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080128" w14:textId="711C9F78" w:rsidR="00247D86" w:rsidRDefault="00286EBA" w:rsidP="00E42CB5">
      <w:pPr>
        <w:pStyle w:val="Heading1"/>
        <w:spacing w:before="0" w:after="0" w:line="480" w:lineRule="auto"/>
        <w:jc w:val="center"/>
        <w:rPr>
          <w:rFonts w:cs="Times New Roman"/>
          <w:i w:val="0"/>
          <w:sz w:val="24"/>
          <w:szCs w:val="24"/>
          <w:lang w:val="en-US"/>
        </w:rPr>
      </w:pPr>
      <w:bookmarkStart w:id="0" w:name="_Hlk6921648"/>
      <w:r w:rsidRPr="00576B76">
        <w:rPr>
          <w:rFonts w:cs="Times New Roman"/>
          <w:i w:val="0"/>
          <w:sz w:val="24"/>
          <w:szCs w:val="24"/>
          <w:lang w:val="en-US"/>
        </w:rPr>
        <w:t>Collaborations for Digital Transformation</w:t>
      </w:r>
      <w:r w:rsidR="00C1101E" w:rsidRPr="00576B76">
        <w:rPr>
          <w:rFonts w:cs="Times New Roman"/>
          <w:i w:val="0"/>
          <w:sz w:val="24"/>
          <w:szCs w:val="24"/>
          <w:lang w:val="en-US"/>
        </w:rPr>
        <w:t xml:space="preserve">: </w:t>
      </w:r>
      <w:r w:rsidRPr="00576B76">
        <w:rPr>
          <w:rFonts w:cs="Times New Roman"/>
          <w:i w:val="0"/>
          <w:sz w:val="24"/>
          <w:szCs w:val="24"/>
          <w:lang w:val="en-US"/>
        </w:rPr>
        <w:t xml:space="preserve">Case Studies of Industry </w:t>
      </w:r>
      <w:r w:rsidR="00C1101E" w:rsidRPr="00576B76">
        <w:rPr>
          <w:rFonts w:cs="Times New Roman"/>
          <w:i w:val="0"/>
          <w:sz w:val="24"/>
          <w:szCs w:val="24"/>
          <w:lang w:val="en-US"/>
        </w:rPr>
        <w:t>4.0</w:t>
      </w:r>
      <w:r w:rsidRPr="00576B76">
        <w:rPr>
          <w:rFonts w:cs="Times New Roman"/>
          <w:i w:val="0"/>
          <w:sz w:val="24"/>
          <w:szCs w:val="24"/>
          <w:lang w:val="en-US"/>
        </w:rPr>
        <w:t xml:space="preserve"> in Brazil</w:t>
      </w:r>
    </w:p>
    <w:p w14:paraId="166A1FB1" w14:textId="1117EB52" w:rsidR="00887F0C" w:rsidRDefault="008B2A41" w:rsidP="006A6B3A">
      <w:pPr>
        <w:pStyle w:val="SemEspaamento1"/>
        <w:spacing w:before="0" w:after="0" w:line="360" w:lineRule="auto"/>
        <w:jc w:val="center"/>
        <w:rPr>
          <w:i/>
          <w:iCs/>
          <w:sz w:val="24"/>
          <w:szCs w:val="24"/>
        </w:rPr>
      </w:pPr>
      <w:bookmarkStart w:id="1" w:name="_Hlk6325297"/>
      <w:r>
        <w:rPr>
          <w:i/>
          <w:iCs/>
          <w:sz w:val="24"/>
          <w:szCs w:val="24"/>
        </w:rPr>
        <w:t>Clarissa</w:t>
      </w:r>
      <w:r w:rsidR="00184B05">
        <w:rPr>
          <w:i/>
          <w:iCs/>
          <w:sz w:val="24"/>
          <w:szCs w:val="24"/>
        </w:rPr>
        <w:t xml:space="preserve"> Rocha</w:t>
      </w:r>
      <w:r w:rsidR="006A6B3A" w:rsidRPr="006A6B3A">
        <w:rPr>
          <w:i/>
          <w:iCs/>
          <w:sz w:val="24"/>
          <w:szCs w:val="24"/>
        </w:rPr>
        <w:t xml:space="preserve">, </w:t>
      </w:r>
      <w:r>
        <w:rPr>
          <w:i/>
          <w:iCs/>
          <w:sz w:val="24"/>
          <w:szCs w:val="24"/>
        </w:rPr>
        <w:t>Carlos</w:t>
      </w:r>
      <w:r w:rsidR="00184B05">
        <w:rPr>
          <w:i/>
          <w:iCs/>
          <w:sz w:val="24"/>
          <w:szCs w:val="24"/>
        </w:rPr>
        <w:t xml:space="preserve"> Quandt</w:t>
      </w:r>
      <w:r w:rsidR="006A6B3A" w:rsidRPr="006A6B3A">
        <w:rPr>
          <w:i/>
          <w:iCs/>
          <w:sz w:val="24"/>
          <w:szCs w:val="24"/>
        </w:rPr>
        <w:t>,</w:t>
      </w:r>
      <w:r>
        <w:rPr>
          <w:i/>
          <w:iCs/>
          <w:sz w:val="24"/>
          <w:szCs w:val="24"/>
        </w:rPr>
        <w:t xml:space="preserve"> Fernando</w:t>
      </w:r>
      <w:r w:rsidR="00184B05">
        <w:rPr>
          <w:i/>
          <w:iCs/>
          <w:sz w:val="24"/>
          <w:szCs w:val="24"/>
        </w:rPr>
        <w:t xml:space="preserve"> Deschamps</w:t>
      </w:r>
      <w:r w:rsidR="006A6B3A" w:rsidRPr="006A6B3A">
        <w:rPr>
          <w:i/>
          <w:iCs/>
          <w:sz w:val="24"/>
          <w:szCs w:val="24"/>
        </w:rPr>
        <w:t>,</w:t>
      </w:r>
      <w:r>
        <w:rPr>
          <w:i/>
          <w:iCs/>
          <w:sz w:val="24"/>
          <w:szCs w:val="24"/>
        </w:rPr>
        <w:t xml:space="preserve"> Simon</w:t>
      </w:r>
      <w:r w:rsidR="00184B05">
        <w:rPr>
          <w:i/>
          <w:iCs/>
          <w:sz w:val="24"/>
          <w:szCs w:val="24"/>
        </w:rPr>
        <w:t xml:space="preserve"> Philbin</w:t>
      </w:r>
      <w:r w:rsidR="006A6B3A" w:rsidRPr="006A6B3A">
        <w:rPr>
          <w:i/>
          <w:iCs/>
          <w:sz w:val="24"/>
          <w:szCs w:val="24"/>
        </w:rPr>
        <w:t xml:space="preserve">, </w:t>
      </w:r>
      <w:r>
        <w:rPr>
          <w:i/>
          <w:iCs/>
          <w:sz w:val="24"/>
          <w:szCs w:val="24"/>
        </w:rPr>
        <w:t>Giovani</w:t>
      </w:r>
      <w:r w:rsidR="00184B05">
        <w:rPr>
          <w:i/>
          <w:iCs/>
          <w:sz w:val="24"/>
          <w:szCs w:val="24"/>
        </w:rPr>
        <w:t xml:space="preserve"> Cruzara</w:t>
      </w:r>
      <w:r w:rsidR="006A6B3A" w:rsidRPr="006A6B3A">
        <w:rPr>
          <w:i/>
          <w:iCs/>
          <w:sz w:val="24"/>
          <w:szCs w:val="24"/>
        </w:rPr>
        <w:t xml:space="preserve"> </w:t>
      </w:r>
    </w:p>
    <w:p w14:paraId="5DAB7284" w14:textId="77777777" w:rsidR="00184B05" w:rsidRPr="006A6B3A" w:rsidRDefault="00184B05" w:rsidP="006A6B3A">
      <w:pPr>
        <w:pStyle w:val="SemEspaamento1"/>
        <w:spacing w:before="0" w:after="0" w:line="360" w:lineRule="auto"/>
        <w:jc w:val="center"/>
        <w:rPr>
          <w:i/>
          <w:iCs/>
          <w:sz w:val="24"/>
          <w:szCs w:val="24"/>
        </w:rPr>
      </w:pPr>
    </w:p>
    <w:p w14:paraId="0C2A02B1" w14:textId="64B1C874" w:rsidR="00D23B0A" w:rsidRPr="00576B76" w:rsidRDefault="00E84F83" w:rsidP="00FA7D65">
      <w:pPr>
        <w:pStyle w:val="SemEspaamento1"/>
        <w:spacing w:before="0" w:after="0" w:line="360" w:lineRule="auto"/>
        <w:rPr>
          <w:color w:val="FF0000"/>
          <w:sz w:val="24"/>
          <w:szCs w:val="24"/>
        </w:rPr>
      </w:pPr>
      <w:r w:rsidRPr="00576B76">
        <w:rPr>
          <w:b/>
          <w:bCs w:val="0"/>
          <w:sz w:val="24"/>
          <w:szCs w:val="24"/>
        </w:rPr>
        <w:t>Abstract:</w:t>
      </w:r>
      <w:r w:rsidRPr="00576B76">
        <w:rPr>
          <w:sz w:val="24"/>
          <w:szCs w:val="24"/>
        </w:rPr>
        <w:t xml:space="preserve"> </w:t>
      </w:r>
      <w:r w:rsidR="00302B04" w:rsidRPr="00576B76">
        <w:rPr>
          <w:sz w:val="24"/>
          <w:szCs w:val="24"/>
        </w:rPr>
        <w:t xml:space="preserve">In today's </w:t>
      </w:r>
      <w:r w:rsidR="00D23B0A" w:rsidRPr="00576B76">
        <w:rPr>
          <w:sz w:val="24"/>
          <w:szCs w:val="24"/>
        </w:rPr>
        <w:t>digital age</w:t>
      </w:r>
      <w:r w:rsidR="00302B04" w:rsidRPr="00576B76">
        <w:rPr>
          <w:sz w:val="24"/>
          <w:szCs w:val="24"/>
        </w:rPr>
        <w:t>, many managers need to find new ways to manage collaborations where complementary partners co-creat</w:t>
      </w:r>
      <w:r w:rsidR="00EF72F2" w:rsidRPr="00576B76">
        <w:rPr>
          <w:sz w:val="24"/>
          <w:szCs w:val="24"/>
        </w:rPr>
        <w:t>e</w:t>
      </w:r>
      <w:r w:rsidR="00302B04" w:rsidRPr="00576B76">
        <w:rPr>
          <w:sz w:val="24"/>
          <w:szCs w:val="24"/>
        </w:rPr>
        <w:t xml:space="preserve"> digital solutions</w:t>
      </w:r>
      <w:r w:rsidR="00D23B0A" w:rsidRPr="00576B76">
        <w:rPr>
          <w:sz w:val="24"/>
          <w:szCs w:val="24"/>
        </w:rPr>
        <w:t>.</w:t>
      </w:r>
      <w:r w:rsidR="00302B04" w:rsidRPr="00576B76">
        <w:rPr>
          <w:sz w:val="24"/>
          <w:szCs w:val="24"/>
        </w:rPr>
        <w:t xml:space="preserve"> </w:t>
      </w:r>
      <w:r w:rsidR="00950494" w:rsidRPr="00576B76">
        <w:rPr>
          <w:sz w:val="24"/>
          <w:szCs w:val="24"/>
        </w:rPr>
        <w:t>C</w:t>
      </w:r>
      <w:r w:rsidR="00D23B0A" w:rsidRPr="00576B76">
        <w:rPr>
          <w:sz w:val="24"/>
          <w:szCs w:val="24"/>
        </w:rPr>
        <w:t xml:space="preserve">ollaborations </w:t>
      </w:r>
      <w:r w:rsidR="00302B04" w:rsidRPr="00576B76">
        <w:rPr>
          <w:sz w:val="24"/>
          <w:szCs w:val="24"/>
        </w:rPr>
        <w:t xml:space="preserve">with </w:t>
      </w:r>
      <w:r w:rsidR="00D23B0A" w:rsidRPr="00576B76">
        <w:rPr>
          <w:sz w:val="24"/>
          <w:szCs w:val="24"/>
        </w:rPr>
        <w:t xml:space="preserve">partners </w:t>
      </w:r>
      <w:r w:rsidR="00302B04" w:rsidRPr="00576B76">
        <w:rPr>
          <w:sz w:val="24"/>
          <w:szCs w:val="24"/>
        </w:rPr>
        <w:t xml:space="preserve">are </w:t>
      </w:r>
      <w:r w:rsidR="00057160" w:rsidRPr="00576B76">
        <w:rPr>
          <w:sz w:val="24"/>
          <w:szCs w:val="24"/>
        </w:rPr>
        <w:t xml:space="preserve">at the center </w:t>
      </w:r>
      <w:r w:rsidR="00D42788" w:rsidRPr="00576B76">
        <w:rPr>
          <w:sz w:val="24"/>
          <w:szCs w:val="24"/>
        </w:rPr>
        <w:t>of digital</w:t>
      </w:r>
      <w:r w:rsidR="00057160" w:rsidRPr="00576B76">
        <w:rPr>
          <w:sz w:val="24"/>
          <w:szCs w:val="24"/>
        </w:rPr>
        <w:t xml:space="preserve"> projects</w:t>
      </w:r>
      <w:r w:rsidR="00EF72F2" w:rsidRPr="00576B76">
        <w:rPr>
          <w:sz w:val="24"/>
          <w:szCs w:val="24"/>
        </w:rPr>
        <w:t>,</w:t>
      </w:r>
      <w:r w:rsidR="00057160" w:rsidRPr="00576B76">
        <w:rPr>
          <w:sz w:val="24"/>
          <w:szCs w:val="24"/>
        </w:rPr>
        <w:t xml:space="preserve"> but managing these collaborations is challenging. </w:t>
      </w:r>
      <w:r w:rsidR="001D2F46" w:rsidRPr="00576B76">
        <w:rPr>
          <w:sz w:val="24"/>
          <w:szCs w:val="24"/>
        </w:rPr>
        <w:t>T</w:t>
      </w:r>
      <w:r w:rsidR="00302B04" w:rsidRPr="00576B76">
        <w:rPr>
          <w:sz w:val="24"/>
          <w:szCs w:val="24"/>
        </w:rPr>
        <w:t xml:space="preserve">he </w:t>
      </w:r>
      <w:r w:rsidR="00057160" w:rsidRPr="00576B76">
        <w:rPr>
          <w:sz w:val="24"/>
          <w:szCs w:val="24"/>
        </w:rPr>
        <w:t xml:space="preserve">research </w:t>
      </w:r>
      <w:r w:rsidR="00302B04" w:rsidRPr="00576B76">
        <w:rPr>
          <w:sz w:val="24"/>
          <w:szCs w:val="24"/>
        </w:rPr>
        <w:t xml:space="preserve">objective is to investigate how R&amp;D collaborations with scientific and business partners contribute to </w:t>
      </w:r>
      <w:r w:rsidR="00D23B0A" w:rsidRPr="00576B76">
        <w:rPr>
          <w:sz w:val="24"/>
          <w:szCs w:val="24"/>
        </w:rPr>
        <w:t xml:space="preserve">digital </w:t>
      </w:r>
      <w:r w:rsidR="00302B04" w:rsidRPr="00576B76">
        <w:rPr>
          <w:sz w:val="24"/>
          <w:szCs w:val="24"/>
        </w:rPr>
        <w:t>transformation</w:t>
      </w:r>
      <w:r w:rsidR="00D23B0A" w:rsidRPr="00576B76">
        <w:rPr>
          <w:sz w:val="24"/>
          <w:szCs w:val="24"/>
        </w:rPr>
        <w:t>. This has been achieved through an empirical investigation</w:t>
      </w:r>
      <w:r w:rsidR="00302B04" w:rsidRPr="00576B76">
        <w:rPr>
          <w:sz w:val="24"/>
          <w:szCs w:val="24"/>
        </w:rPr>
        <w:t xml:space="preserve"> of </w:t>
      </w:r>
      <w:r w:rsidR="00E13689" w:rsidRPr="00576B76">
        <w:rPr>
          <w:sz w:val="24"/>
          <w:szCs w:val="24"/>
        </w:rPr>
        <w:t xml:space="preserve">three </w:t>
      </w:r>
      <w:r w:rsidR="00057160" w:rsidRPr="00576B76">
        <w:rPr>
          <w:sz w:val="24"/>
          <w:szCs w:val="24"/>
        </w:rPr>
        <w:t xml:space="preserve">Brazilian </w:t>
      </w:r>
      <w:r w:rsidR="00950494" w:rsidRPr="00576B76">
        <w:rPr>
          <w:sz w:val="24"/>
          <w:szCs w:val="24"/>
        </w:rPr>
        <w:t>manufactures</w:t>
      </w:r>
      <w:r w:rsidR="00950494" w:rsidRPr="00576B76" w:rsidDel="00950494">
        <w:rPr>
          <w:sz w:val="24"/>
          <w:szCs w:val="24"/>
        </w:rPr>
        <w:t xml:space="preserve"> </w:t>
      </w:r>
      <w:r w:rsidR="00057160" w:rsidRPr="00576B76">
        <w:rPr>
          <w:sz w:val="24"/>
          <w:szCs w:val="24"/>
        </w:rPr>
        <w:t xml:space="preserve">that are already on their </w:t>
      </w:r>
      <w:r w:rsidR="00950494" w:rsidRPr="00576B76">
        <w:rPr>
          <w:sz w:val="24"/>
          <w:szCs w:val="24"/>
        </w:rPr>
        <w:t>journey towards digitalization</w:t>
      </w:r>
      <w:r w:rsidR="00057160" w:rsidRPr="00576B76">
        <w:rPr>
          <w:sz w:val="24"/>
          <w:szCs w:val="24"/>
        </w:rPr>
        <w:t>.</w:t>
      </w:r>
      <w:r w:rsidR="0066068D" w:rsidRPr="00576B76">
        <w:rPr>
          <w:sz w:val="24"/>
          <w:szCs w:val="24"/>
        </w:rPr>
        <w:t xml:space="preserve"> </w:t>
      </w:r>
      <w:r w:rsidR="00302B04" w:rsidRPr="00576B76">
        <w:rPr>
          <w:sz w:val="24"/>
          <w:szCs w:val="24"/>
        </w:rPr>
        <w:t xml:space="preserve">The research </w:t>
      </w:r>
      <w:r w:rsidR="00057160" w:rsidRPr="00576B76">
        <w:rPr>
          <w:sz w:val="24"/>
          <w:szCs w:val="24"/>
        </w:rPr>
        <w:t xml:space="preserve">design </w:t>
      </w:r>
      <w:r w:rsidR="00D23B0A" w:rsidRPr="00576B76">
        <w:rPr>
          <w:sz w:val="24"/>
          <w:szCs w:val="24"/>
        </w:rPr>
        <w:t xml:space="preserve">involves </w:t>
      </w:r>
      <w:r w:rsidR="00302B04" w:rsidRPr="00576B76">
        <w:rPr>
          <w:sz w:val="24"/>
          <w:szCs w:val="24"/>
        </w:rPr>
        <w:t>multiple case studies</w:t>
      </w:r>
      <w:r w:rsidR="00D23B0A" w:rsidRPr="00576B76">
        <w:rPr>
          <w:sz w:val="24"/>
          <w:szCs w:val="24"/>
        </w:rPr>
        <w:t xml:space="preserve"> and qualitative analysis</w:t>
      </w:r>
      <w:r w:rsidR="00E34AA6" w:rsidRPr="00576B76">
        <w:rPr>
          <w:sz w:val="24"/>
          <w:szCs w:val="24"/>
        </w:rPr>
        <w:t>, through data collection by interviews</w:t>
      </w:r>
      <w:r w:rsidR="00D23B0A" w:rsidRPr="00576B76">
        <w:rPr>
          <w:sz w:val="24"/>
          <w:szCs w:val="24"/>
        </w:rPr>
        <w:t xml:space="preserve"> and </w:t>
      </w:r>
      <w:r w:rsidR="00E34AA6" w:rsidRPr="00576B76">
        <w:rPr>
          <w:sz w:val="24"/>
          <w:szCs w:val="24"/>
        </w:rPr>
        <w:t xml:space="preserve">questionnaires </w:t>
      </w:r>
      <w:r w:rsidR="00D23B0A" w:rsidRPr="00576B76">
        <w:rPr>
          <w:sz w:val="24"/>
          <w:szCs w:val="24"/>
        </w:rPr>
        <w:t xml:space="preserve">with participants from the tactical and strategic level followed by content analysis as well as </w:t>
      </w:r>
      <w:r w:rsidR="00E34AA6" w:rsidRPr="00576B76">
        <w:rPr>
          <w:sz w:val="24"/>
          <w:szCs w:val="24"/>
        </w:rPr>
        <w:t>non-participant observations</w:t>
      </w:r>
      <w:r w:rsidR="00302B04" w:rsidRPr="00576B76">
        <w:rPr>
          <w:sz w:val="24"/>
          <w:szCs w:val="24"/>
        </w:rPr>
        <w:t xml:space="preserve">. </w:t>
      </w:r>
      <w:r w:rsidR="00F77C3C" w:rsidRPr="00576B76">
        <w:rPr>
          <w:sz w:val="24"/>
          <w:szCs w:val="24"/>
        </w:rPr>
        <w:t>The findings indicate that the compan</w:t>
      </w:r>
      <w:r w:rsidR="00D229F1" w:rsidRPr="00576B76">
        <w:rPr>
          <w:sz w:val="24"/>
          <w:szCs w:val="24"/>
        </w:rPr>
        <w:t xml:space="preserve">ies are </w:t>
      </w:r>
      <w:r w:rsidR="00F77C3C" w:rsidRPr="00576B76">
        <w:rPr>
          <w:sz w:val="24"/>
          <w:szCs w:val="24"/>
        </w:rPr>
        <w:t xml:space="preserve">at the early stage of building a digital ecosystem. However, </w:t>
      </w:r>
      <w:r w:rsidR="00D229F1" w:rsidRPr="00576B76">
        <w:rPr>
          <w:sz w:val="24"/>
          <w:szCs w:val="24"/>
        </w:rPr>
        <w:t xml:space="preserve">they </w:t>
      </w:r>
      <w:r w:rsidR="00D23B0A" w:rsidRPr="00576B76">
        <w:rPr>
          <w:sz w:val="24"/>
          <w:szCs w:val="24"/>
        </w:rPr>
        <w:t xml:space="preserve">have </w:t>
      </w:r>
      <w:r w:rsidR="00F77C3C" w:rsidRPr="00576B76">
        <w:rPr>
          <w:sz w:val="24"/>
          <w:szCs w:val="24"/>
        </w:rPr>
        <w:t xml:space="preserve">already </w:t>
      </w:r>
      <w:r w:rsidR="00D23B0A" w:rsidRPr="00576B76">
        <w:rPr>
          <w:sz w:val="24"/>
          <w:szCs w:val="24"/>
        </w:rPr>
        <w:t xml:space="preserve">secured benefits from pursuing open innovation practices </w:t>
      </w:r>
      <w:r w:rsidR="00F77C3C" w:rsidRPr="00576B76">
        <w:rPr>
          <w:sz w:val="24"/>
          <w:szCs w:val="24"/>
        </w:rPr>
        <w:t>in the form of competitive advantage in</w:t>
      </w:r>
      <w:r w:rsidR="00D23B0A" w:rsidRPr="00576B76">
        <w:rPr>
          <w:sz w:val="24"/>
          <w:szCs w:val="24"/>
        </w:rPr>
        <w:t xml:space="preserve"> </w:t>
      </w:r>
      <w:r w:rsidR="00950494" w:rsidRPr="00576B76">
        <w:rPr>
          <w:sz w:val="24"/>
          <w:szCs w:val="24"/>
        </w:rPr>
        <w:t xml:space="preserve">operational </w:t>
      </w:r>
      <w:r w:rsidR="00FE4B19" w:rsidRPr="00576B76">
        <w:rPr>
          <w:sz w:val="24"/>
          <w:szCs w:val="24"/>
        </w:rPr>
        <w:t>process</w:t>
      </w:r>
      <w:r w:rsidR="00950494" w:rsidRPr="00576B76">
        <w:rPr>
          <w:sz w:val="24"/>
          <w:szCs w:val="24"/>
        </w:rPr>
        <w:t>es</w:t>
      </w:r>
      <w:r w:rsidR="00FE4B19" w:rsidRPr="00576B76">
        <w:rPr>
          <w:sz w:val="24"/>
          <w:szCs w:val="24"/>
        </w:rPr>
        <w:t>.</w:t>
      </w:r>
      <w:r w:rsidR="007325F2" w:rsidRPr="00576B76">
        <w:rPr>
          <w:sz w:val="24"/>
          <w:szCs w:val="24"/>
        </w:rPr>
        <w:t xml:space="preserve"> </w:t>
      </w:r>
      <w:r w:rsidR="00F77C3C" w:rsidRPr="00576B76">
        <w:rPr>
          <w:sz w:val="24"/>
          <w:szCs w:val="24"/>
        </w:rPr>
        <w:t>The results indicate that business success depends more on how (disruptive) technologies are developed and used by engaged people to add value</w:t>
      </w:r>
      <w:r w:rsidR="00D23B0A" w:rsidRPr="00576B76">
        <w:rPr>
          <w:sz w:val="24"/>
          <w:szCs w:val="24"/>
        </w:rPr>
        <w:t xml:space="preserve"> to the enterprise</w:t>
      </w:r>
      <w:r w:rsidR="00F77C3C" w:rsidRPr="00576B76">
        <w:rPr>
          <w:sz w:val="24"/>
          <w:szCs w:val="24"/>
        </w:rPr>
        <w:t>, rather than simply adopting new technologies by themselves.</w:t>
      </w:r>
      <w:r w:rsidR="00950494" w:rsidRPr="00576B76">
        <w:rPr>
          <w:sz w:val="24"/>
          <w:szCs w:val="24"/>
        </w:rPr>
        <w:t xml:space="preserve"> Manufacturers need to act now to reshape their mindset, operational processes and business model</w:t>
      </w:r>
      <w:r w:rsidR="00250AB3" w:rsidRPr="00576B76">
        <w:rPr>
          <w:sz w:val="24"/>
          <w:szCs w:val="24"/>
        </w:rPr>
        <w:t>s</w:t>
      </w:r>
      <w:r w:rsidR="00950494" w:rsidRPr="00576B76">
        <w:rPr>
          <w:sz w:val="24"/>
          <w:szCs w:val="24"/>
        </w:rPr>
        <w:t>, respectively</w:t>
      </w:r>
      <w:r w:rsidR="00250AB3" w:rsidRPr="00576B76">
        <w:rPr>
          <w:sz w:val="24"/>
          <w:szCs w:val="24"/>
        </w:rPr>
        <w:t xml:space="preserve"> </w:t>
      </w:r>
      <w:r w:rsidR="00950494" w:rsidRPr="00576B76">
        <w:rPr>
          <w:sz w:val="24"/>
          <w:szCs w:val="24"/>
        </w:rPr>
        <w:t>enabl</w:t>
      </w:r>
      <w:r w:rsidR="00250AB3" w:rsidRPr="00576B76">
        <w:rPr>
          <w:sz w:val="24"/>
          <w:szCs w:val="24"/>
        </w:rPr>
        <w:t>ing</w:t>
      </w:r>
      <w:r w:rsidR="00950494" w:rsidRPr="00576B76">
        <w:rPr>
          <w:sz w:val="24"/>
          <w:szCs w:val="24"/>
        </w:rPr>
        <w:t xml:space="preserve"> the understanding that:</w:t>
      </w:r>
      <w:r w:rsidR="00196894" w:rsidRPr="00576B76">
        <w:rPr>
          <w:sz w:val="24"/>
          <w:szCs w:val="24"/>
        </w:rPr>
        <w:t xml:space="preserve"> 1</w:t>
      </w:r>
      <w:r w:rsidR="00950494" w:rsidRPr="00576B76">
        <w:rPr>
          <w:sz w:val="24"/>
          <w:szCs w:val="24"/>
        </w:rPr>
        <w:t>) organizational ecosystem</w:t>
      </w:r>
      <w:r w:rsidR="00250AB3" w:rsidRPr="00576B76">
        <w:rPr>
          <w:sz w:val="24"/>
          <w:szCs w:val="24"/>
        </w:rPr>
        <w:t>s</w:t>
      </w:r>
      <w:r w:rsidR="00950494" w:rsidRPr="00576B76">
        <w:rPr>
          <w:sz w:val="24"/>
          <w:szCs w:val="24"/>
        </w:rPr>
        <w:t xml:space="preserve"> </w:t>
      </w:r>
      <w:r w:rsidR="00427278" w:rsidRPr="00576B76">
        <w:rPr>
          <w:sz w:val="24"/>
          <w:szCs w:val="24"/>
        </w:rPr>
        <w:t xml:space="preserve">are </w:t>
      </w:r>
      <w:r w:rsidR="00950494" w:rsidRPr="00576B76">
        <w:rPr>
          <w:sz w:val="24"/>
          <w:szCs w:val="24"/>
        </w:rPr>
        <w:t xml:space="preserve">becoming </w:t>
      </w:r>
      <w:r w:rsidR="00196894" w:rsidRPr="00576B76">
        <w:rPr>
          <w:sz w:val="24"/>
          <w:szCs w:val="24"/>
        </w:rPr>
        <w:t>more open and collaborative; 2</w:t>
      </w:r>
      <w:r w:rsidR="00950494" w:rsidRPr="00576B76">
        <w:rPr>
          <w:sz w:val="24"/>
          <w:szCs w:val="24"/>
        </w:rPr>
        <w:t xml:space="preserve">) the value of data capture and analysis can be developed and used for </w:t>
      </w:r>
      <w:r w:rsidR="00250AB3" w:rsidRPr="00576B76">
        <w:rPr>
          <w:sz w:val="24"/>
          <w:szCs w:val="24"/>
        </w:rPr>
        <w:t xml:space="preserve">data-driven </w:t>
      </w:r>
      <w:r w:rsidR="00950494" w:rsidRPr="00576B76">
        <w:rPr>
          <w:sz w:val="24"/>
          <w:szCs w:val="24"/>
        </w:rPr>
        <w:t>learning, preventive and predictive capabilities, supporting decision</w:t>
      </w:r>
      <w:r w:rsidR="00250AB3" w:rsidRPr="00576B76">
        <w:rPr>
          <w:sz w:val="24"/>
          <w:szCs w:val="24"/>
        </w:rPr>
        <w:t>-</w:t>
      </w:r>
      <w:r w:rsidR="00196894" w:rsidRPr="00576B76">
        <w:rPr>
          <w:sz w:val="24"/>
          <w:szCs w:val="24"/>
        </w:rPr>
        <w:t>making; 3</w:t>
      </w:r>
      <w:r w:rsidR="00950494" w:rsidRPr="00576B76">
        <w:rPr>
          <w:sz w:val="24"/>
          <w:szCs w:val="24"/>
        </w:rPr>
        <w:t>) customers' preferences need to be internalized to deliver</w:t>
      </w:r>
      <w:r w:rsidR="00250AB3" w:rsidRPr="00576B76">
        <w:rPr>
          <w:sz w:val="24"/>
          <w:szCs w:val="24"/>
        </w:rPr>
        <w:t xml:space="preserve"> </w:t>
      </w:r>
      <w:r w:rsidR="00950494" w:rsidRPr="00576B76">
        <w:rPr>
          <w:sz w:val="24"/>
          <w:szCs w:val="24"/>
        </w:rPr>
        <w:t>customized experience</w:t>
      </w:r>
      <w:r w:rsidR="00250AB3" w:rsidRPr="00576B76">
        <w:rPr>
          <w:sz w:val="24"/>
          <w:szCs w:val="24"/>
        </w:rPr>
        <w:t>s</w:t>
      </w:r>
      <w:r w:rsidR="00950494" w:rsidRPr="00576B76">
        <w:rPr>
          <w:sz w:val="24"/>
          <w:szCs w:val="24"/>
        </w:rPr>
        <w:t>.</w:t>
      </w:r>
      <w:r w:rsidR="00F77C3C" w:rsidRPr="00576B76">
        <w:rPr>
          <w:sz w:val="24"/>
          <w:szCs w:val="24"/>
        </w:rPr>
        <w:t xml:space="preserve"> </w:t>
      </w:r>
    </w:p>
    <w:bookmarkEnd w:id="1"/>
    <w:p w14:paraId="60D8D026" w14:textId="77777777" w:rsidR="00887F0C" w:rsidRPr="00576B76" w:rsidRDefault="00887F0C" w:rsidP="00887F0C">
      <w:pPr>
        <w:pStyle w:val="SemEspaamento1"/>
        <w:spacing w:before="0" w:after="0" w:line="360" w:lineRule="auto"/>
        <w:ind w:right="0"/>
        <w:rPr>
          <w:b/>
          <w:sz w:val="24"/>
          <w:szCs w:val="24"/>
        </w:rPr>
      </w:pPr>
    </w:p>
    <w:p w14:paraId="2A3C07DF" w14:textId="004E8F37" w:rsidR="00DB0C29" w:rsidRPr="00576B76" w:rsidRDefault="00DB0C29" w:rsidP="00FA7D65">
      <w:pPr>
        <w:pStyle w:val="SemEspaamento1"/>
        <w:spacing w:before="0" w:after="0" w:line="360" w:lineRule="auto"/>
        <w:ind w:right="0"/>
        <w:rPr>
          <w:sz w:val="24"/>
          <w:szCs w:val="24"/>
        </w:rPr>
      </w:pPr>
      <w:r w:rsidRPr="00576B76">
        <w:rPr>
          <w:b/>
          <w:sz w:val="24"/>
          <w:szCs w:val="24"/>
        </w:rPr>
        <w:t>Keywords</w:t>
      </w:r>
      <w:r w:rsidRPr="00576B76">
        <w:rPr>
          <w:i/>
          <w:sz w:val="24"/>
          <w:szCs w:val="24"/>
        </w:rPr>
        <w:t>:</w:t>
      </w:r>
      <w:r w:rsidRPr="00576B76">
        <w:rPr>
          <w:sz w:val="24"/>
          <w:szCs w:val="24"/>
        </w:rPr>
        <w:t xml:space="preserve"> </w:t>
      </w:r>
      <w:r w:rsidR="007253C0" w:rsidRPr="00576B76">
        <w:rPr>
          <w:sz w:val="24"/>
          <w:szCs w:val="24"/>
        </w:rPr>
        <w:t xml:space="preserve">R&amp;D Collaborations, Open Innovation, Digital Transformation, </w:t>
      </w:r>
      <w:r w:rsidR="004C0DB1" w:rsidRPr="00576B76">
        <w:rPr>
          <w:sz w:val="24"/>
          <w:szCs w:val="24"/>
        </w:rPr>
        <w:t xml:space="preserve">Industry 4.0, Digitalization, </w:t>
      </w:r>
      <w:r w:rsidR="007253C0" w:rsidRPr="00576B76">
        <w:rPr>
          <w:sz w:val="24"/>
          <w:szCs w:val="24"/>
        </w:rPr>
        <w:t>Competitive Advantage.</w:t>
      </w:r>
    </w:p>
    <w:p w14:paraId="008B43C2" w14:textId="77777777" w:rsidR="00887F0C" w:rsidRPr="00576B76" w:rsidRDefault="00887F0C" w:rsidP="00887F0C">
      <w:pPr>
        <w:pStyle w:val="SemEspaamento1"/>
        <w:spacing w:before="0" w:after="0" w:line="360" w:lineRule="auto"/>
        <w:ind w:right="0"/>
        <w:rPr>
          <w:b/>
          <w:bCs w:val="0"/>
          <w:sz w:val="24"/>
          <w:szCs w:val="24"/>
        </w:rPr>
      </w:pPr>
    </w:p>
    <w:p w14:paraId="35FE3AED" w14:textId="0A636794" w:rsidR="00031087" w:rsidRPr="00576B76" w:rsidRDefault="00E84F83" w:rsidP="00031087">
      <w:pPr>
        <w:pStyle w:val="SemEspaamento1"/>
        <w:spacing w:before="0" w:after="0" w:line="360" w:lineRule="auto"/>
        <w:ind w:right="0"/>
        <w:rPr>
          <w:sz w:val="24"/>
          <w:szCs w:val="24"/>
        </w:rPr>
      </w:pPr>
      <w:r w:rsidRPr="00576B76">
        <w:rPr>
          <w:b/>
          <w:bCs w:val="0"/>
          <w:sz w:val="24"/>
          <w:szCs w:val="24"/>
        </w:rPr>
        <w:t xml:space="preserve">Managerial relevance statement: </w:t>
      </w:r>
      <w:r w:rsidR="00171EC0" w:rsidRPr="00576B76">
        <w:rPr>
          <w:sz w:val="24"/>
          <w:szCs w:val="24"/>
        </w:rPr>
        <w:t xml:space="preserve">Most manufacturers are being pressed to start </w:t>
      </w:r>
      <w:r w:rsidR="00B26DA9" w:rsidRPr="00576B76">
        <w:rPr>
          <w:sz w:val="24"/>
          <w:szCs w:val="24"/>
        </w:rPr>
        <w:t>a digital transformation journey i</w:t>
      </w:r>
      <w:r w:rsidR="00171EC0" w:rsidRPr="00576B76">
        <w:rPr>
          <w:sz w:val="24"/>
          <w:szCs w:val="24"/>
        </w:rPr>
        <w:t xml:space="preserve">n order </w:t>
      </w:r>
      <w:r w:rsidR="00B26DA9" w:rsidRPr="00576B76">
        <w:rPr>
          <w:sz w:val="24"/>
          <w:szCs w:val="24"/>
        </w:rPr>
        <w:t xml:space="preserve">to survive in a dynamic business environment. This paper aims to </w:t>
      </w:r>
      <w:r w:rsidR="0066068D" w:rsidRPr="00576B76">
        <w:rPr>
          <w:sz w:val="24"/>
          <w:szCs w:val="24"/>
        </w:rPr>
        <w:t>assist</w:t>
      </w:r>
      <w:r w:rsidR="00B26DA9" w:rsidRPr="00576B76">
        <w:rPr>
          <w:sz w:val="24"/>
          <w:szCs w:val="24"/>
        </w:rPr>
        <w:t xml:space="preserve"> companies in this process by providing anecdotal evidence, based on three cases</w:t>
      </w:r>
      <w:r w:rsidR="00DF6F20" w:rsidRPr="00576B76">
        <w:rPr>
          <w:sz w:val="24"/>
          <w:szCs w:val="24"/>
        </w:rPr>
        <w:t xml:space="preserve"> from Brazil</w:t>
      </w:r>
      <w:r w:rsidR="00B26DA9" w:rsidRPr="00576B76">
        <w:rPr>
          <w:sz w:val="24"/>
          <w:szCs w:val="24"/>
        </w:rPr>
        <w:t>, o</w:t>
      </w:r>
      <w:r w:rsidR="00171EC0" w:rsidRPr="00576B76">
        <w:rPr>
          <w:sz w:val="24"/>
          <w:szCs w:val="24"/>
        </w:rPr>
        <w:t xml:space="preserve">n key points to watch </w:t>
      </w:r>
      <w:r w:rsidR="00B26DA9" w:rsidRPr="00576B76">
        <w:rPr>
          <w:sz w:val="24"/>
          <w:szCs w:val="24"/>
        </w:rPr>
        <w:t xml:space="preserve">when </w:t>
      </w:r>
      <w:r w:rsidR="00E07BB4" w:rsidRPr="00576B76">
        <w:rPr>
          <w:sz w:val="24"/>
          <w:szCs w:val="24"/>
        </w:rPr>
        <w:t xml:space="preserve">choosing R&amp;D collaboration as the backbone of their strategy towards digital transformation. </w:t>
      </w:r>
      <w:r w:rsidR="00BC5EB7" w:rsidRPr="00576B76">
        <w:rPr>
          <w:sz w:val="24"/>
          <w:szCs w:val="24"/>
        </w:rPr>
        <w:t>T</w:t>
      </w:r>
      <w:r w:rsidR="00FA7D65" w:rsidRPr="00576B76">
        <w:rPr>
          <w:sz w:val="24"/>
          <w:szCs w:val="24"/>
        </w:rPr>
        <w:t>he cases show</w:t>
      </w:r>
      <w:r w:rsidR="00EF72F2" w:rsidRPr="00576B76">
        <w:rPr>
          <w:sz w:val="24"/>
          <w:szCs w:val="24"/>
        </w:rPr>
        <w:t>, among other practices,</w:t>
      </w:r>
      <w:r w:rsidR="00FA7D65" w:rsidRPr="00576B76">
        <w:rPr>
          <w:sz w:val="24"/>
          <w:szCs w:val="24"/>
        </w:rPr>
        <w:t xml:space="preserve"> that companies should</w:t>
      </w:r>
      <w:r w:rsidR="00E07BB4" w:rsidRPr="00576B76">
        <w:rPr>
          <w:sz w:val="24"/>
          <w:szCs w:val="24"/>
        </w:rPr>
        <w:t xml:space="preserve">: </w:t>
      </w:r>
      <w:r w:rsidR="00196894" w:rsidRPr="00576B76">
        <w:rPr>
          <w:sz w:val="24"/>
          <w:szCs w:val="24"/>
        </w:rPr>
        <w:t>1</w:t>
      </w:r>
      <w:r w:rsidR="00D97DEC" w:rsidRPr="00576B76">
        <w:rPr>
          <w:sz w:val="24"/>
          <w:szCs w:val="24"/>
        </w:rPr>
        <w:t xml:space="preserve">) </w:t>
      </w:r>
      <w:r w:rsidR="00EF72F2" w:rsidRPr="00576B76">
        <w:rPr>
          <w:sz w:val="24"/>
          <w:szCs w:val="24"/>
        </w:rPr>
        <w:t xml:space="preserve">focus their efforts on people to develop a digital mindset and </w:t>
      </w:r>
      <w:r w:rsidR="00D97DEC" w:rsidRPr="00576B76">
        <w:rPr>
          <w:sz w:val="24"/>
          <w:szCs w:val="24"/>
        </w:rPr>
        <w:t xml:space="preserve">communicate a digital strategy </w:t>
      </w:r>
      <w:r w:rsidR="00EF72F2" w:rsidRPr="00576B76">
        <w:rPr>
          <w:sz w:val="24"/>
          <w:szCs w:val="24"/>
        </w:rPr>
        <w:t>clearly</w:t>
      </w:r>
      <w:r w:rsidR="00D97DEC" w:rsidRPr="00576B76">
        <w:rPr>
          <w:sz w:val="24"/>
          <w:szCs w:val="24"/>
        </w:rPr>
        <w:t xml:space="preserve">; </w:t>
      </w:r>
      <w:r w:rsidR="00196894" w:rsidRPr="00576B76">
        <w:rPr>
          <w:sz w:val="24"/>
          <w:szCs w:val="24"/>
        </w:rPr>
        <w:t>2</w:t>
      </w:r>
      <w:r w:rsidR="00E07BB4" w:rsidRPr="00576B76">
        <w:rPr>
          <w:sz w:val="24"/>
          <w:szCs w:val="24"/>
        </w:rPr>
        <w:t>) motivate their workforce to engage with external partners</w:t>
      </w:r>
      <w:r w:rsidR="00EF72F2" w:rsidRPr="00576B76">
        <w:rPr>
          <w:sz w:val="24"/>
          <w:szCs w:val="24"/>
        </w:rPr>
        <w:t xml:space="preserve"> and</w:t>
      </w:r>
      <w:r w:rsidR="00D97DEC" w:rsidRPr="00576B76">
        <w:rPr>
          <w:sz w:val="24"/>
          <w:szCs w:val="24"/>
        </w:rPr>
        <w:t xml:space="preserve"> create a sense of urgency for digital change</w:t>
      </w:r>
      <w:r w:rsidR="00196894" w:rsidRPr="00576B76">
        <w:rPr>
          <w:sz w:val="24"/>
          <w:szCs w:val="24"/>
        </w:rPr>
        <w:t>; 3</w:t>
      </w:r>
      <w:r w:rsidR="00E07BB4" w:rsidRPr="00576B76">
        <w:rPr>
          <w:sz w:val="24"/>
          <w:szCs w:val="24"/>
        </w:rPr>
        <w:t>) collaborate with scientific</w:t>
      </w:r>
      <w:r w:rsidR="00DF6F20" w:rsidRPr="00576B76">
        <w:rPr>
          <w:sz w:val="24"/>
          <w:szCs w:val="24"/>
        </w:rPr>
        <w:t xml:space="preserve"> </w:t>
      </w:r>
      <w:r w:rsidR="00E07BB4" w:rsidRPr="00576B76">
        <w:rPr>
          <w:sz w:val="24"/>
          <w:szCs w:val="24"/>
        </w:rPr>
        <w:t>partners to accelerate digital transformation</w:t>
      </w:r>
      <w:r w:rsidR="00DF6F20" w:rsidRPr="00576B76">
        <w:rPr>
          <w:sz w:val="24"/>
          <w:szCs w:val="24"/>
        </w:rPr>
        <w:t>.</w:t>
      </w:r>
      <w:r w:rsidR="00FA7D65" w:rsidRPr="00576B76">
        <w:rPr>
          <w:sz w:val="24"/>
          <w:szCs w:val="24"/>
        </w:rPr>
        <w:t xml:space="preserve"> The cases provide insights on how these practices could be implemented</w:t>
      </w:r>
      <w:r w:rsidR="00464BE7" w:rsidRPr="00576B76">
        <w:rPr>
          <w:sz w:val="24"/>
          <w:szCs w:val="24"/>
        </w:rPr>
        <w:t>,</w:t>
      </w:r>
      <w:r w:rsidR="00445824" w:rsidRPr="00576B76">
        <w:rPr>
          <w:sz w:val="24"/>
          <w:szCs w:val="24"/>
        </w:rPr>
        <w:t xml:space="preserve"> </w:t>
      </w:r>
      <w:r w:rsidR="00893A88" w:rsidRPr="00576B76">
        <w:rPr>
          <w:sz w:val="24"/>
          <w:szCs w:val="24"/>
        </w:rPr>
        <w:t>as well as how</w:t>
      </w:r>
      <w:r w:rsidR="007F37E7" w:rsidRPr="00576B76">
        <w:rPr>
          <w:sz w:val="24"/>
          <w:szCs w:val="24"/>
        </w:rPr>
        <w:t xml:space="preserve"> </w:t>
      </w:r>
      <w:r w:rsidR="00445824" w:rsidRPr="00576B76">
        <w:rPr>
          <w:sz w:val="24"/>
          <w:szCs w:val="24"/>
        </w:rPr>
        <w:t xml:space="preserve">the value creation </w:t>
      </w:r>
      <w:r w:rsidR="007F37E7" w:rsidRPr="00576B76">
        <w:rPr>
          <w:sz w:val="24"/>
          <w:szCs w:val="24"/>
        </w:rPr>
        <w:t xml:space="preserve">mechanisms are being </w:t>
      </w:r>
      <w:r w:rsidR="004C2A12" w:rsidRPr="00576B76">
        <w:rPr>
          <w:sz w:val="24"/>
          <w:szCs w:val="24"/>
        </w:rPr>
        <w:t xml:space="preserve">transformed. </w:t>
      </w:r>
      <w:r w:rsidR="00893A88" w:rsidRPr="00576B76">
        <w:rPr>
          <w:sz w:val="24"/>
          <w:szCs w:val="24"/>
        </w:rPr>
        <w:t>Competitiveness</w:t>
      </w:r>
      <w:r w:rsidR="00445824" w:rsidRPr="00576B76">
        <w:rPr>
          <w:sz w:val="24"/>
          <w:szCs w:val="24"/>
        </w:rPr>
        <w:t xml:space="preserve"> in </w:t>
      </w:r>
      <w:r w:rsidR="007F37E7" w:rsidRPr="00576B76">
        <w:rPr>
          <w:sz w:val="24"/>
          <w:szCs w:val="24"/>
        </w:rPr>
        <w:t>this context</w:t>
      </w:r>
      <w:r w:rsidR="00445824" w:rsidRPr="00576B76">
        <w:rPr>
          <w:sz w:val="24"/>
          <w:szCs w:val="24"/>
        </w:rPr>
        <w:t xml:space="preserve"> demands incremental and disruptive changes that </w:t>
      </w:r>
      <w:r w:rsidR="00445824" w:rsidRPr="00576B76">
        <w:rPr>
          <w:sz w:val="24"/>
          <w:szCs w:val="24"/>
        </w:rPr>
        <w:lastRenderedPageBreak/>
        <w:t>challenge established mindsets</w:t>
      </w:r>
      <w:r w:rsidR="007F37E7" w:rsidRPr="00576B76">
        <w:rPr>
          <w:sz w:val="24"/>
          <w:szCs w:val="24"/>
        </w:rPr>
        <w:t xml:space="preserve">, </w:t>
      </w:r>
      <w:r w:rsidR="00445824" w:rsidRPr="00576B76">
        <w:rPr>
          <w:sz w:val="24"/>
          <w:szCs w:val="24"/>
        </w:rPr>
        <w:t>norms</w:t>
      </w:r>
      <w:r w:rsidR="007F37E7" w:rsidRPr="00576B76">
        <w:rPr>
          <w:sz w:val="24"/>
          <w:szCs w:val="24"/>
        </w:rPr>
        <w:t xml:space="preserve"> and standards</w:t>
      </w:r>
      <w:r w:rsidR="00445824" w:rsidRPr="00576B76">
        <w:rPr>
          <w:sz w:val="24"/>
          <w:szCs w:val="24"/>
        </w:rPr>
        <w:t xml:space="preserve"> and blurs organizational boundaries. It </w:t>
      </w:r>
      <w:r w:rsidR="00EF72F2" w:rsidRPr="00576B76">
        <w:rPr>
          <w:sz w:val="24"/>
          <w:szCs w:val="24"/>
        </w:rPr>
        <w:t xml:space="preserve">becomes </w:t>
      </w:r>
      <w:r w:rsidR="00445824" w:rsidRPr="00576B76">
        <w:rPr>
          <w:sz w:val="24"/>
          <w:szCs w:val="24"/>
        </w:rPr>
        <w:t xml:space="preserve">imperative to open up to external actors, foster </w:t>
      </w:r>
      <w:r w:rsidR="004760C0" w:rsidRPr="00576B76">
        <w:rPr>
          <w:sz w:val="24"/>
          <w:szCs w:val="24"/>
        </w:rPr>
        <w:t xml:space="preserve">the right </w:t>
      </w:r>
      <w:r w:rsidR="00D42788" w:rsidRPr="00576B76">
        <w:rPr>
          <w:sz w:val="24"/>
          <w:szCs w:val="24"/>
        </w:rPr>
        <w:t xml:space="preserve">partnerships, </w:t>
      </w:r>
      <w:r w:rsidR="007F37E7" w:rsidRPr="00576B76">
        <w:rPr>
          <w:sz w:val="24"/>
          <w:szCs w:val="24"/>
        </w:rPr>
        <w:t xml:space="preserve">and </w:t>
      </w:r>
      <w:r w:rsidR="00445824" w:rsidRPr="00576B76">
        <w:rPr>
          <w:sz w:val="24"/>
          <w:szCs w:val="24"/>
        </w:rPr>
        <w:t xml:space="preserve">accelerate digital investments </w:t>
      </w:r>
      <w:r w:rsidR="00EF72F2" w:rsidRPr="00576B76">
        <w:rPr>
          <w:sz w:val="24"/>
          <w:szCs w:val="24"/>
        </w:rPr>
        <w:t>as soon as possible</w:t>
      </w:r>
      <w:r w:rsidR="00FA7D65" w:rsidRPr="00576B76">
        <w:rPr>
          <w:sz w:val="24"/>
          <w:szCs w:val="24"/>
        </w:rPr>
        <w:t>.</w:t>
      </w:r>
      <w:r w:rsidR="00445824" w:rsidRPr="00576B76">
        <w:rPr>
          <w:sz w:val="24"/>
          <w:szCs w:val="24"/>
        </w:rPr>
        <w:t xml:space="preserve"> </w:t>
      </w:r>
    </w:p>
    <w:p w14:paraId="7F3D83EC" w14:textId="14C3C8E2" w:rsidR="00E42CB5" w:rsidRPr="00576B76" w:rsidRDefault="00E42CB5" w:rsidP="00031087">
      <w:pPr>
        <w:pStyle w:val="SemEspaamento1"/>
        <w:spacing w:before="0" w:after="0" w:line="360" w:lineRule="auto"/>
        <w:ind w:right="0"/>
        <w:rPr>
          <w:rFonts w:eastAsiaTheme="majorEastAsia"/>
          <w:b/>
          <w:bCs w:val="0"/>
          <w:sz w:val="24"/>
          <w:szCs w:val="24"/>
        </w:rPr>
      </w:pPr>
    </w:p>
    <w:p w14:paraId="5C06CAFB" w14:textId="53A86BD4" w:rsidR="00DB0C29" w:rsidRPr="00576B76" w:rsidRDefault="00DB0C29" w:rsidP="00E42CB5">
      <w:pPr>
        <w:pStyle w:val="Heading2"/>
        <w:spacing w:before="0" w:after="0" w:line="480" w:lineRule="auto"/>
        <w:ind w:left="0" w:hanging="284"/>
        <w:rPr>
          <w:rFonts w:cs="Times New Roman"/>
          <w:sz w:val="24"/>
          <w:szCs w:val="24"/>
          <w:lang w:val="en-US"/>
        </w:rPr>
      </w:pPr>
      <w:r w:rsidRPr="00576B76">
        <w:rPr>
          <w:rFonts w:cs="Times New Roman"/>
          <w:sz w:val="24"/>
          <w:szCs w:val="24"/>
          <w:lang w:val="en-US"/>
        </w:rPr>
        <w:t>Introduction</w:t>
      </w:r>
    </w:p>
    <w:p w14:paraId="0BA5D847" w14:textId="3C69EB25" w:rsidR="001B49C6" w:rsidRPr="00576B76" w:rsidRDefault="00293F38" w:rsidP="0099269B">
      <w:pPr>
        <w:pStyle w:val="NoSpacing"/>
        <w:rPr>
          <w:color w:val="auto"/>
        </w:rPr>
      </w:pPr>
      <w:r w:rsidRPr="00576B76">
        <w:rPr>
          <w:color w:val="auto"/>
        </w:rPr>
        <w:t xml:space="preserve">The dynamic and competitive business environment in which most organizations </w:t>
      </w:r>
      <w:r w:rsidR="00D91422" w:rsidRPr="00576B76">
        <w:rPr>
          <w:color w:val="auto"/>
        </w:rPr>
        <w:t xml:space="preserve">operate </w:t>
      </w:r>
      <w:r w:rsidR="0012313C" w:rsidRPr="00576B76">
        <w:rPr>
          <w:color w:val="auto"/>
        </w:rPr>
        <w:t xml:space="preserve">results in </w:t>
      </w:r>
      <w:r w:rsidRPr="00576B76">
        <w:rPr>
          <w:color w:val="auto"/>
        </w:rPr>
        <w:t xml:space="preserve">the need for </w:t>
      </w:r>
      <w:r w:rsidR="007543AD" w:rsidRPr="00576B76">
        <w:rPr>
          <w:color w:val="auto"/>
        </w:rPr>
        <w:t>the development of</w:t>
      </w:r>
      <w:r w:rsidRPr="00576B76">
        <w:rPr>
          <w:color w:val="auto"/>
        </w:rPr>
        <w:t xml:space="preserve"> capabilities </w:t>
      </w:r>
      <w:r w:rsidR="00957EA6" w:rsidRPr="00576B76">
        <w:rPr>
          <w:color w:val="auto"/>
        </w:rPr>
        <w:t xml:space="preserve">that are necessary </w:t>
      </w:r>
      <w:r w:rsidRPr="00576B76">
        <w:rPr>
          <w:color w:val="auto"/>
        </w:rPr>
        <w:t xml:space="preserve">to </w:t>
      </w:r>
      <w:r w:rsidR="00957EA6" w:rsidRPr="00576B76">
        <w:rPr>
          <w:color w:val="auto"/>
        </w:rPr>
        <w:t>foster</w:t>
      </w:r>
      <w:r w:rsidR="00846A2F" w:rsidRPr="00576B76">
        <w:rPr>
          <w:color w:val="auto"/>
        </w:rPr>
        <w:t xml:space="preserve"> organizational innovation</w:t>
      </w:r>
      <w:r w:rsidRPr="00576B76">
        <w:rPr>
          <w:color w:val="auto"/>
        </w:rPr>
        <w:t>.</w:t>
      </w:r>
      <w:r w:rsidR="00846A2F" w:rsidRPr="00576B76">
        <w:rPr>
          <w:color w:val="auto"/>
        </w:rPr>
        <w:t xml:space="preserve"> However,</w:t>
      </w:r>
      <w:r w:rsidR="00FE3EF9" w:rsidRPr="00576B76">
        <w:rPr>
          <w:color w:val="auto"/>
        </w:rPr>
        <w:t xml:space="preserve"> as </w:t>
      </w:r>
      <w:r w:rsidR="0012313C" w:rsidRPr="00576B76">
        <w:rPr>
          <w:color w:val="auto"/>
        </w:rPr>
        <w:t>highlighted</w:t>
      </w:r>
      <w:r w:rsidR="007543AD" w:rsidRPr="00576B76">
        <w:rPr>
          <w:color w:val="auto"/>
        </w:rPr>
        <w:t xml:space="preserve"> </w:t>
      </w:r>
      <w:r w:rsidR="00FE3EF9" w:rsidRPr="00576B76">
        <w:rPr>
          <w:color w:val="auto"/>
        </w:rPr>
        <w:t xml:space="preserve">by </w:t>
      </w:r>
      <w:r w:rsidR="00FE0C6D" w:rsidRPr="00576B76">
        <w:rPr>
          <w:rStyle w:val="FootnoteReference"/>
          <w:color w:val="auto"/>
        </w:rPr>
        <w:fldChar w:fldCharType="begin" w:fldLock="1"/>
      </w:r>
      <w:r w:rsidR="00FE0C6D" w:rsidRPr="00576B76">
        <w:rPr>
          <w:color w:val="auto"/>
        </w:rPr>
        <w:instrText>ADDIN CSL_CITATION {"citationItems":[{"id":"ITEM-1","itemData":{"author":[{"dropping-particle":"","family":"Chesbrough","given":"Henry","non-dropping-particle":"","parse-names":false,"suffix":""}],"id":"ITEM-1","issued":{"date-parts":[["2006"]]},"publisher":"Harvard Business School Press","publisher-place":"Houston, USA","title":"Open Business Models: How to Thrive in the New Innovation Landscape","type":"book"},"uris":["http://www.mendeley.com/documents/?uuid=a9f6c5ef-7baf-4579-858b-fc9567994d2f"]}],"mendeley":{"formattedCitation":"[1]","plainTextFormattedCitation":"[1]","previouslyFormattedCitation":"[1]"},"properties":{"noteIndex":0},"schema":"https://github.com/citation-style-language/schema/raw/master/csl-citation.json"}</w:instrText>
      </w:r>
      <w:r w:rsidR="00FE0C6D" w:rsidRPr="00576B76">
        <w:rPr>
          <w:rStyle w:val="FootnoteReference"/>
          <w:color w:val="auto"/>
        </w:rPr>
        <w:fldChar w:fldCharType="separate"/>
      </w:r>
      <w:r w:rsidR="00FE0C6D" w:rsidRPr="00576B76">
        <w:rPr>
          <w:color w:val="auto"/>
        </w:rPr>
        <w:t>[1]</w:t>
      </w:r>
      <w:r w:rsidR="00FE0C6D" w:rsidRPr="00576B76">
        <w:rPr>
          <w:rStyle w:val="FootnoteReference"/>
          <w:color w:val="auto"/>
        </w:rPr>
        <w:fldChar w:fldCharType="end"/>
      </w:r>
      <w:r w:rsidR="00FE3EF9" w:rsidRPr="00576B76">
        <w:rPr>
          <w:color w:val="auto"/>
        </w:rPr>
        <w:t xml:space="preserve">, </w:t>
      </w:r>
      <w:r w:rsidR="00CB7429" w:rsidRPr="00576B76">
        <w:rPr>
          <w:color w:val="auto"/>
        </w:rPr>
        <w:t>such</w:t>
      </w:r>
      <w:r w:rsidR="00FE3EF9" w:rsidRPr="00576B76">
        <w:rPr>
          <w:color w:val="auto"/>
        </w:rPr>
        <w:t xml:space="preserve"> capabilities are not developed in isolation</w:t>
      </w:r>
      <w:r w:rsidR="0012313C" w:rsidRPr="00576B76">
        <w:rPr>
          <w:color w:val="auto"/>
        </w:rPr>
        <w:t xml:space="preserve"> and</w:t>
      </w:r>
      <w:r w:rsidR="00FE3EF9" w:rsidRPr="00576B76">
        <w:rPr>
          <w:color w:val="auto"/>
        </w:rPr>
        <w:t xml:space="preserve"> </w:t>
      </w:r>
      <w:r w:rsidR="0012313C" w:rsidRPr="00576B76">
        <w:rPr>
          <w:color w:val="auto"/>
        </w:rPr>
        <w:t xml:space="preserve">they </w:t>
      </w:r>
      <w:r w:rsidR="00FE3EF9" w:rsidRPr="00576B76">
        <w:rPr>
          <w:color w:val="auto"/>
        </w:rPr>
        <w:t>often depend on innovative processes</w:t>
      </w:r>
      <w:r w:rsidR="0012313C" w:rsidRPr="00576B76">
        <w:rPr>
          <w:color w:val="auto"/>
        </w:rPr>
        <w:t xml:space="preserve">. This can </w:t>
      </w:r>
      <w:r w:rsidR="00FE3EF9" w:rsidRPr="00576B76">
        <w:rPr>
          <w:color w:val="auto"/>
        </w:rPr>
        <w:t xml:space="preserve">ultimately </w:t>
      </w:r>
      <w:r w:rsidR="0012313C" w:rsidRPr="00576B76">
        <w:rPr>
          <w:color w:val="auto"/>
        </w:rPr>
        <w:t>lead to adoption of</w:t>
      </w:r>
      <w:r w:rsidR="00FE3EF9" w:rsidRPr="00576B76">
        <w:rPr>
          <w:color w:val="auto"/>
        </w:rPr>
        <w:t xml:space="preserve"> an </w:t>
      </w:r>
      <w:r w:rsidR="0012313C" w:rsidRPr="00576B76">
        <w:rPr>
          <w:color w:val="auto"/>
        </w:rPr>
        <w:t xml:space="preserve">open innovation </w:t>
      </w:r>
      <w:r w:rsidR="00FE3EF9" w:rsidRPr="00576B76">
        <w:rPr>
          <w:color w:val="auto"/>
        </w:rPr>
        <w:t xml:space="preserve">strategy due to the pressure of </w:t>
      </w:r>
      <w:r w:rsidR="0012313C" w:rsidRPr="00576B76">
        <w:rPr>
          <w:color w:val="auto"/>
        </w:rPr>
        <w:t xml:space="preserve">the </w:t>
      </w:r>
      <w:r w:rsidR="00FE3EF9" w:rsidRPr="00576B76">
        <w:rPr>
          <w:color w:val="auto"/>
        </w:rPr>
        <w:t>competitive and volatile external environment</w:t>
      </w:r>
      <w:r w:rsidR="00CB7429" w:rsidRPr="00576B76">
        <w:rPr>
          <w:color w:val="auto"/>
        </w:rPr>
        <w:t>,</w:t>
      </w:r>
      <w:r w:rsidR="00C1101E" w:rsidRPr="00576B76">
        <w:rPr>
          <w:color w:val="auto"/>
        </w:rPr>
        <w:t xml:space="preserve"> </w:t>
      </w:r>
      <w:r w:rsidR="00CB7429" w:rsidRPr="00576B76">
        <w:rPr>
          <w:color w:val="auto"/>
        </w:rPr>
        <w:t xml:space="preserve">which </w:t>
      </w:r>
      <w:r w:rsidR="00873FC3" w:rsidRPr="00576B76">
        <w:rPr>
          <w:color w:val="auto"/>
        </w:rPr>
        <w:t>encompasses</w:t>
      </w:r>
      <w:r w:rsidR="00FE3EF9" w:rsidRPr="00576B76">
        <w:rPr>
          <w:color w:val="auto"/>
        </w:rPr>
        <w:t xml:space="preserve"> new technologies and more demanding customers </w:t>
      </w:r>
      <w:r w:rsidR="00FE0C6D" w:rsidRPr="00576B76">
        <w:rPr>
          <w:color w:val="auto"/>
        </w:rPr>
        <w:fldChar w:fldCharType="begin" w:fldLock="1"/>
      </w:r>
      <w:r w:rsidR="00FE0C6D" w:rsidRPr="00576B76">
        <w:rPr>
          <w:color w:val="auto"/>
        </w:rPr>
        <w:instrText>ADDIN CSL_CITATION {"citationItems":[{"id":"ITEM-1","itemData":{"author":[{"dropping-particle":"","family":"Chesbrough","given":"Henry","non-dropping-particle":"","parse-names":false,"suffix":""}],"id":"ITEM-1","issued":{"date-parts":[["2003"]]},"publisher":"Harvard Business School Press","publisher-place":"Houston, USA","title":"Open innovation: The new imperative for creating and profiting from technology","type":"book"},"uris":["http://www.mendeley.com/documents/?uuid=1dd06f04-6b27-4fe0-9479-81f910334028"]}],"mendeley":{"formattedCitation":"[2]","plainTextFormattedCitation":"[2]","previouslyFormattedCitation":"[2]"},"properties":{"noteIndex":0},"schema":"https://github.com/citation-style-language/schema/raw/master/csl-citation.json"}</w:instrText>
      </w:r>
      <w:r w:rsidR="00FE0C6D" w:rsidRPr="00576B76">
        <w:rPr>
          <w:color w:val="auto"/>
        </w:rPr>
        <w:fldChar w:fldCharType="separate"/>
      </w:r>
      <w:r w:rsidR="00FE0C6D" w:rsidRPr="00576B76">
        <w:rPr>
          <w:color w:val="auto"/>
        </w:rPr>
        <w:t>[2]</w:t>
      </w:r>
      <w:r w:rsidR="00FE0C6D" w:rsidRPr="00576B76">
        <w:rPr>
          <w:color w:val="auto"/>
        </w:rPr>
        <w:fldChar w:fldCharType="end"/>
      </w:r>
      <w:r w:rsidR="00376A64" w:rsidRPr="00576B76">
        <w:rPr>
          <w:color w:val="auto"/>
        </w:rPr>
        <w:t xml:space="preserve">. </w:t>
      </w:r>
      <w:r w:rsidR="005E444B" w:rsidRPr="00576B76">
        <w:rPr>
          <w:color w:val="auto"/>
        </w:rPr>
        <w:t>T</w:t>
      </w:r>
      <w:r w:rsidR="00FE3EF9" w:rsidRPr="00576B76">
        <w:rPr>
          <w:color w:val="auto"/>
        </w:rPr>
        <w:t xml:space="preserve">he increasing speed of technological change and the intensification of international </w:t>
      </w:r>
      <w:r w:rsidR="00CB7429" w:rsidRPr="00576B76">
        <w:rPr>
          <w:color w:val="auto"/>
        </w:rPr>
        <w:t xml:space="preserve">competition </w:t>
      </w:r>
      <w:r w:rsidR="00A168BB" w:rsidRPr="00576B76">
        <w:rPr>
          <w:color w:val="auto"/>
        </w:rPr>
        <w:t>give rise to a context</w:t>
      </w:r>
      <w:r w:rsidR="00FE3EF9" w:rsidRPr="00576B76">
        <w:rPr>
          <w:color w:val="auto"/>
        </w:rPr>
        <w:t xml:space="preserve"> where </w:t>
      </w:r>
      <w:r w:rsidR="0012313C" w:rsidRPr="00576B76">
        <w:rPr>
          <w:color w:val="auto"/>
        </w:rPr>
        <w:t xml:space="preserve">research </w:t>
      </w:r>
      <w:r w:rsidR="00EE5AEA" w:rsidRPr="00576B76">
        <w:rPr>
          <w:color w:val="auto"/>
        </w:rPr>
        <w:t xml:space="preserve">and </w:t>
      </w:r>
      <w:r w:rsidR="0012313C" w:rsidRPr="00576B76">
        <w:rPr>
          <w:color w:val="auto"/>
        </w:rPr>
        <w:t xml:space="preserve">development </w:t>
      </w:r>
      <w:r w:rsidR="00EE5AEA" w:rsidRPr="00576B76">
        <w:rPr>
          <w:color w:val="auto"/>
        </w:rPr>
        <w:t>(</w:t>
      </w:r>
      <w:r w:rsidR="00FE3EF9" w:rsidRPr="00576B76">
        <w:rPr>
          <w:color w:val="auto"/>
        </w:rPr>
        <w:t>R&amp;D</w:t>
      </w:r>
      <w:r w:rsidR="00EE5AEA" w:rsidRPr="00576B76">
        <w:rPr>
          <w:color w:val="auto"/>
        </w:rPr>
        <w:t>)</w:t>
      </w:r>
      <w:r w:rsidR="00FE3EF9" w:rsidRPr="00576B76">
        <w:rPr>
          <w:color w:val="auto"/>
        </w:rPr>
        <w:t xml:space="preserve"> collaborative efforts are necessary, since </w:t>
      </w:r>
      <w:r w:rsidR="001B49C6" w:rsidRPr="00576B76">
        <w:rPr>
          <w:color w:val="auto"/>
        </w:rPr>
        <w:t>organizations</w:t>
      </w:r>
      <w:r w:rsidR="00FE3EF9" w:rsidRPr="00576B76">
        <w:rPr>
          <w:color w:val="auto"/>
        </w:rPr>
        <w:t xml:space="preserve"> cannot rely solely on their own expertise and </w:t>
      </w:r>
      <w:r w:rsidR="00B755BF" w:rsidRPr="00576B76">
        <w:rPr>
          <w:color w:val="auto"/>
        </w:rPr>
        <w:t>resources</w:t>
      </w:r>
      <w:r w:rsidR="00FE3EF9" w:rsidRPr="00576B76">
        <w:rPr>
          <w:color w:val="auto"/>
        </w:rPr>
        <w:t xml:space="preserve"> to innovate in a</w:t>
      </w:r>
      <w:r w:rsidR="00F77C3C" w:rsidRPr="00576B76">
        <w:rPr>
          <w:color w:val="auto"/>
        </w:rPr>
        <w:t xml:space="preserve"> </w:t>
      </w:r>
      <w:r w:rsidR="00CB7429" w:rsidRPr="00576B76">
        <w:rPr>
          <w:color w:val="auto"/>
        </w:rPr>
        <w:t xml:space="preserve">world of </w:t>
      </w:r>
      <w:r w:rsidR="00FE3EF9" w:rsidRPr="00576B76">
        <w:rPr>
          <w:color w:val="auto"/>
        </w:rPr>
        <w:t>distributed knowledge.</w:t>
      </w:r>
    </w:p>
    <w:p w14:paraId="7466CE24" w14:textId="22E6FA16" w:rsidR="001B49C6" w:rsidRPr="00576B76" w:rsidRDefault="001B49C6" w:rsidP="0099269B">
      <w:pPr>
        <w:pStyle w:val="NoSpacing"/>
        <w:rPr>
          <w:color w:val="auto"/>
        </w:rPr>
      </w:pPr>
      <w:r w:rsidRPr="00576B76">
        <w:rPr>
          <w:color w:val="auto"/>
        </w:rPr>
        <w:t xml:space="preserve">Novel technologies, </w:t>
      </w:r>
      <w:r w:rsidR="007641FB" w:rsidRPr="00576B76">
        <w:rPr>
          <w:color w:val="auto"/>
        </w:rPr>
        <w:t xml:space="preserve">especially </w:t>
      </w:r>
      <w:r w:rsidRPr="00576B76">
        <w:rPr>
          <w:color w:val="auto"/>
        </w:rPr>
        <w:t>those that have a disruptive nature</w:t>
      </w:r>
      <w:r w:rsidR="007543AD" w:rsidRPr="00576B76">
        <w:rPr>
          <w:color w:val="auto"/>
        </w:rPr>
        <w:t>,</w:t>
      </w:r>
      <w:r w:rsidRPr="00576B76">
        <w:rPr>
          <w:color w:val="auto"/>
        </w:rPr>
        <w:t xml:space="preserve"> cannot be used in isolation, </w:t>
      </w:r>
      <w:r w:rsidR="007543AD" w:rsidRPr="00576B76">
        <w:rPr>
          <w:color w:val="auto"/>
        </w:rPr>
        <w:t>demanding</w:t>
      </w:r>
      <w:r w:rsidRPr="00576B76">
        <w:rPr>
          <w:color w:val="auto"/>
        </w:rPr>
        <w:t xml:space="preserve"> </w:t>
      </w:r>
      <w:r w:rsidR="007641FB" w:rsidRPr="00576B76">
        <w:rPr>
          <w:color w:val="auto"/>
        </w:rPr>
        <w:t xml:space="preserve">organizational transformation </w:t>
      </w:r>
      <w:r w:rsidR="007543AD" w:rsidRPr="00576B76">
        <w:rPr>
          <w:color w:val="auto"/>
        </w:rPr>
        <w:t xml:space="preserve">in order to </w:t>
      </w:r>
      <w:r w:rsidR="007641FB" w:rsidRPr="00576B76">
        <w:rPr>
          <w:color w:val="auto"/>
        </w:rPr>
        <w:t>maintain competitiveness</w:t>
      </w:r>
      <w:r w:rsidR="007543AD" w:rsidRPr="00576B76">
        <w:rPr>
          <w:color w:val="auto"/>
        </w:rPr>
        <w:t>,</w:t>
      </w:r>
      <w:r w:rsidR="007543AD" w:rsidRPr="00576B76" w:rsidDel="007543AD">
        <w:rPr>
          <w:color w:val="auto"/>
        </w:rPr>
        <w:t xml:space="preserve"> </w:t>
      </w:r>
      <w:r w:rsidR="007543AD" w:rsidRPr="00576B76">
        <w:rPr>
          <w:color w:val="auto"/>
        </w:rPr>
        <w:t>not only</w:t>
      </w:r>
      <w:r w:rsidR="005E444B" w:rsidRPr="00576B76">
        <w:rPr>
          <w:color w:val="auto"/>
        </w:rPr>
        <w:t xml:space="preserve"> in terms of</w:t>
      </w:r>
      <w:r w:rsidR="007543AD" w:rsidRPr="00576B76">
        <w:rPr>
          <w:color w:val="auto"/>
        </w:rPr>
        <w:t xml:space="preserve"> their</w:t>
      </w:r>
      <w:r w:rsidR="00050C6C" w:rsidRPr="00576B76">
        <w:rPr>
          <w:color w:val="auto"/>
        </w:rPr>
        <w:t xml:space="preserve"> technological architecture, </w:t>
      </w:r>
      <w:r w:rsidR="007543AD" w:rsidRPr="00576B76">
        <w:rPr>
          <w:color w:val="auto"/>
        </w:rPr>
        <w:t xml:space="preserve">but </w:t>
      </w:r>
      <w:r w:rsidR="00050C6C" w:rsidRPr="00576B76">
        <w:rPr>
          <w:color w:val="auto"/>
        </w:rPr>
        <w:t xml:space="preserve">also </w:t>
      </w:r>
      <w:r w:rsidR="004C2A12" w:rsidRPr="00576B76">
        <w:rPr>
          <w:color w:val="auto"/>
        </w:rPr>
        <w:t>regarding</w:t>
      </w:r>
      <w:r w:rsidR="0012313C" w:rsidRPr="00576B76">
        <w:rPr>
          <w:color w:val="auto"/>
        </w:rPr>
        <w:t xml:space="preserve"> </w:t>
      </w:r>
      <w:r w:rsidR="00050C6C" w:rsidRPr="00576B76">
        <w:rPr>
          <w:color w:val="auto"/>
        </w:rPr>
        <w:t>strategic, managerial</w:t>
      </w:r>
      <w:r w:rsidR="0012313C" w:rsidRPr="00576B76">
        <w:rPr>
          <w:color w:val="auto"/>
        </w:rPr>
        <w:t>,</w:t>
      </w:r>
      <w:r w:rsidR="00050C6C" w:rsidRPr="00576B76">
        <w:rPr>
          <w:color w:val="auto"/>
        </w:rPr>
        <w:t xml:space="preserve"> and social </w:t>
      </w:r>
      <w:r w:rsidR="0012313C" w:rsidRPr="00576B76">
        <w:rPr>
          <w:color w:val="auto"/>
        </w:rPr>
        <w:t>perspectives</w:t>
      </w:r>
      <w:r w:rsidR="00FE0C6D" w:rsidRPr="00576B76">
        <w:rPr>
          <w:color w:val="auto"/>
        </w:rPr>
        <w:t xml:space="preserve"> </w:t>
      </w:r>
      <w:r w:rsidR="005F53C3" w:rsidRPr="00576B76">
        <w:rPr>
          <w:color w:val="auto"/>
        </w:rPr>
        <w:fldChar w:fldCharType="begin" w:fldLock="1"/>
      </w:r>
      <w:r w:rsidR="002C50BC" w:rsidRPr="00576B76">
        <w:rPr>
          <w:color w:val="auto"/>
        </w:rPr>
        <w:instrText>ADDIN CSL_CITATION {"citationItems":[{"id":"ITEM-1","itemData":{"author":[{"dropping-particle":"","family":"Capgemini Consulting","given":"","non-dropping-particle":"","parse-names":false,"suffix":""}],"id":"ITEM-1","issued":{"date-parts":[["2017"]]},"title":"Industry 4.0 - The Capgemini Consulting View: Sharpening the Picture beyond the Hype","type":"report"},"uris":["http://www.mendeley.com/documents/?uuid=2845554c-dbbf-4fb1-9594-72ea3ba71788"]},{"id":"ITEM-2","itemData":{"DOI":"10.1177/0008125617745086","ISSN":"0008-1256","author":[{"dropping-particle":"","family":"Bogers","given":"Marcel","non-dropping-particle":"","parse-names":false,"suffix":""},{"dropping-particle":"","family":"Chesbrough","given":"Henry","non-dropping-particle":"","parse-names":false,"suffix":""},{"dropping-particle":"","family":"Moedas","given":"Carlos","non-dropping-particle":"","parse-names":false,"suffix":""}],"container-title":"California Management Review","id":"ITEM-2","issue":"2","issued":{"date-parts":[["2018","2","10"]]},"page":"5-16","title":"Open Innovation: Research, Practices, and Policies","type":"article-journal","volume":"60"},"uris":["http://www.mendeley.com/documents/?uuid=6c9a6499-3793-4aff-9ca9-78bcfadd9476"]},{"id":"ITEM-3","itemData":{"author":[{"dropping-particle":"","family":"Schwab","given":"K","non-dropping-particle":"","parse-names":false,"suffix":""}],"id":"ITEM-3","issued":{"date-parts":[["2017"]]},"publisher":"Crown Publishing Group","publisher-place":"New York, USA","title":"The Fourth Industrial Revolution","type":"book"},"uris":["http://www.mendeley.com/documents/?uuid=f98ab48b-7539-4338-bb5f-6b9798857658"]},{"id":"ITEM-4","itemData":{"author":[{"dropping-particle":"","family":"PriceWaterhouse Coopers","given":"","non-dropping-particle":"","parse-names":false,"suffix":""}],"id":"ITEM-4","issued":{"date-parts":[["2016"]]},"title":"Indústria 4.0: Digitalização como vantagem competitiva no Brasil","type":"report"},"uris":["http://www.mendeley.com/documents/?uuid=0c7ba7c5-860e-409d-91ad-c5d3f557ee28"]}],"mendeley":{"formattedCitation":"[3]–[6]","plainTextFormattedCitation":"[3]–[6]","previouslyFormattedCitation":"[3]–[6]"},"properties":{"noteIndex":0},"schema":"https://github.com/citation-style-language/schema/raw/master/csl-citation.json"}</w:instrText>
      </w:r>
      <w:r w:rsidR="005F53C3" w:rsidRPr="00576B76">
        <w:rPr>
          <w:color w:val="auto"/>
        </w:rPr>
        <w:fldChar w:fldCharType="separate"/>
      </w:r>
      <w:r w:rsidR="005F53C3" w:rsidRPr="00576B76">
        <w:rPr>
          <w:color w:val="auto"/>
        </w:rPr>
        <w:t>[3]–[6]</w:t>
      </w:r>
      <w:r w:rsidR="005F53C3" w:rsidRPr="00576B76">
        <w:rPr>
          <w:color w:val="auto"/>
        </w:rPr>
        <w:fldChar w:fldCharType="end"/>
      </w:r>
      <w:r w:rsidR="009434DF" w:rsidRPr="00576B76">
        <w:rPr>
          <w:color w:val="auto"/>
        </w:rPr>
        <w:t xml:space="preserve">. </w:t>
      </w:r>
      <w:r w:rsidR="00B755BF" w:rsidRPr="00576B76">
        <w:rPr>
          <w:color w:val="auto"/>
        </w:rPr>
        <w:t>This emerging trend is reflected in</w:t>
      </w:r>
      <w:r w:rsidRPr="00576B76">
        <w:rPr>
          <w:color w:val="auto"/>
        </w:rPr>
        <w:t xml:space="preserve"> the </w:t>
      </w:r>
      <w:bookmarkStart w:id="2" w:name="_Hlk51273418"/>
      <w:r w:rsidRPr="00576B76">
        <w:rPr>
          <w:color w:val="auto"/>
        </w:rPr>
        <w:t>Industry 4.0</w:t>
      </w:r>
      <w:r w:rsidR="00050C6C" w:rsidRPr="00576B76">
        <w:rPr>
          <w:color w:val="auto"/>
        </w:rPr>
        <w:t xml:space="preserve"> concept</w:t>
      </w:r>
      <w:r w:rsidR="00215922" w:rsidRPr="00576B76">
        <w:rPr>
          <w:color w:val="auto"/>
        </w:rPr>
        <w:t xml:space="preserve"> </w:t>
      </w:r>
      <w:r w:rsidR="00215922" w:rsidRPr="00576B76">
        <w:rPr>
          <w:color w:val="auto"/>
        </w:rPr>
        <w:fldChar w:fldCharType="begin" w:fldLock="1"/>
      </w:r>
      <w:r w:rsidR="00215922" w:rsidRPr="00576B76">
        <w:rPr>
          <w:color w:val="auto"/>
        </w:rPr>
        <w:instrText>ADDIN CSL_CITATION {"citationItems":[{"id":"ITEM-1","itemData":{"author":[{"dropping-particle":"","family":"Kagerman","given":"H","non-dropping-particle":"","parse-names":false,"suffix":""},{"dropping-particle":"","family":"Wahlster","given":"W","non-dropping-particle":"","parse-names":false,"suffix":""},{"dropping-particle":"","family":"Helbig","given":"J","non-dropping-particle":"","parse-names":false,"suffix":""}],"id":"ITEM-1","issued":{"date-parts":[["2013"]]},"publisher-place":"Frankfurt, GER","title":"Recommendations for implementing the strategic initiative Industry 4.0","type":"report"},"uris":["http://www.mendeley.com/documents/?uuid=9809ef92-8681-40c7-bd27-c9601357f429"]}],"mendeley":{"formattedCitation":"[7]","plainTextFormattedCitation":"[7]","previouslyFormattedCitation":"[7]"},"properties":{"noteIndex":0},"schema":"https://github.com/citation-style-language/schema/raw/master/csl-citation.json"}</w:instrText>
      </w:r>
      <w:r w:rsidR="00215922" w:rsidRPr="00576B76">
        <w:rPr>
          <w:color w:val="auto"/>
        </w:rPr>
        <w:fldChar w:fldCharType="separate"/>
      </w:r>
      <w:r w:rsidR="00215922" w:rsidRPr="00576B76">
        <w:rPr>
          <w:color w:val="auto"/>
        </w:rPr>
        <w:t>[7]</w:t>
      </w:r>
      <w:r w:rsidR="00215922" w:rsidRPr="00576B76">
        <w:rPr>
          <w:color w:val="auto"/>
        </w:rPr>
        <w:fldChar w:fldCharType="end"/>
      </w:r>
      <w:r w:rsidR="0012313C" w:rsidRPr="00576B76">
        <w:rPr>
          <w:color w:val="auto"/>
        </w:rPr>
        <w:t>,</w:t>
      </w:r>
      <w:r w:rsidRPr="00576B76">
        <w:rPr>
          <w:color w:val="auto"/>
        </w:rPr>
        <w:t xml:space="preserve"> which is also known as digital transformation</w:t>
      </w:r>
      <w:r w:rsidR="003C1309" w:rsidRPr="00576B76">
        <w:rPr>
          <w:color w:val="auto"/>
        </w:rPr>
        <w:t xml:space="preserve"> </w:t>
      </w:r>
      <w:r w:rsidR="00B755BF" w:rsidRPr="00576B76">
        <w:rPr>
          <w:color w:val="auto"/>
        </w:rPr>
        <w:t xml:space="preserve">in manufacturing </w:t>
      </w:r>
      <w:r w:rsidR="00215922" w:rsidRPr="00576B76">
        <w:rPr>
          <w:color w:val="auto"/>
        </w:rPr>
        <w:t xml:space="preserve">industry </w:t>
      </w:r>
      <w:r w:rsidR="00215922" w:rsidRPr="00576B76">
        <w:rPr>
          <w:color w:val="auto"/>
        </w:rPr>
        <w:fldChar w:fldCharType="begin" w:fldLock="1"/>
      </w:r>
      <w:r w:rsidR="009A685F" w:rsidRPr="00576B76">
        <w:rPr>
          <w:color w:val="auto"/>
        </w:rPr>
        <w:instrText>ADDIN CSL_CITATION {"citationItems":[{"id":"ITEM-1","itemData":{"DOI":"10.1016/j.procir.2014.10.044","ISBN":"22128271 (ISSN)","ISSN":"22128271","abstract":"The application of Cyber-Physical Systems (CPS) in production systems leads to Cyber-Physical Production Systems (CPPS) or the Smart Factory, respectively. In such an environment products, production resources as well as processes are each individually characterised by the special qualities of CPS. The current and future business potentials of production networks with decentralized coordination are enormous. However it is difficult for companies to keep track of the risks and chances of CPPS and develop appropriate business models. Therefore in this contribution a methodology for the pattern-based development and realization of business models in the context of Cyber-Physical Production Systems is presented. The methodology comprises three main modules that cover the most important aspects of business models for CPPS. In the first module patterns of established business models are gathered and their applicability in the context of CPPS is examined. The resulting library is then extended with patterns explicitly dedicated to CPPS and represents the base for a development procedure model. In the second module the developed business models are assessed with regard to their risks. For this purpose a method to analyse the risks of different business models and the perception of customers is elaborated. The focus of the third module is on the operationalization of abstract business models into company-specific business processes. It contains a design scheme to model value creation networks as well as typical configurations of these networks. The overall methodology is therefore supposed to make the opportunities of CPPS not only available to big corporations but also to small and medium-sized enterprises.","author":[{"dropping-particle":"","family":"Rudtsch","given":"Vinzent","non-dropping-particle":"","parse-names":false,"suffix":""},{"dropping-particle":"","family":"Gausemeier","given":"Jürgen","non-dropping-particle":"","parse-names":false,"suffix":""},{"dropping-particle":"","family":"Gesing","given":"Judith","non-dropping-particle":"","parse-names":false,"suffix":""},{"dropping-particle":"","family":"Mittag","given":"Tobias","non-dropping-particle":"","parse-names":false,"suffix":""},{"dropping-particle":"","family":"Peter","given":"Stefan","non-dropping-particle":"","parse-names":false,"suffix":""}],"container-title":"Procedia CIRP","id":"ITEM-1","issue":"C","issued":{"date-parts":[["2014"]]},"page":"313-319","publisher":"Elsevier B.V.","title":"Pattern-based business model development for cyber-physical production systems","type":"article-journal","volume":"25"},"uris":["http://www.mendeley.com/documents/?uuid=ad1a7ec8-77c4-46bc-ac1e-695624a453b1"]}],"mendeley":{"formattedCitation":"[8]","plainTextFormattedCitation":"[8]","previouslyFormattedCitation":"[8]"},"properties":{"noteIndex":0},"schema":"https://github.com/citation-style-language/schema/raw/master/csl-citation.json"}</w:instrText>
      </w:r>
      <w:r w:rsidR="00215922" w:rsidRPr="00576B76">
        <w:rPr>
          <w:color w:val="auto"/>
        </w:rPr>
        <w:fldChar w:fldCharType="separate"/>
      </w:r>
      <w:r w:rsidR="00215922" w:rsidRPr="00576B76">
        <w:rPr>
          <w:color w:val="auto"/>
        </w:rPr>
        <w:t>[8]</w:t>
      </w:r>
      <w:r w:rsidR="00215922" w:rsidRPr="00576B76">
        <w:rPr>
          <w:color w:val="auto"/>
        </w:rPr>
        <w:fldChar w:fldCharType="end"/>
      </w:r>
      <w:r w:rsidR="00F679E9" w:rsidRPr="00576B76">
        <w:rPr>
          <w:color w:val="auto"/>
        </w:rPr>
        <w:t>.</w:t>
      </w:r>
    </w:p>
    <w:bookmarkEnd w:id="2"/>
    <w:p w14:paraId="4EB7EDC9" w14:textId="06EC3879" w:rsidR="00985A4A" w:rsidRPr="00576B76" w:rsidRDefault="005E728E" w:rsidP="0099269B">
      <w:pPr>
        <w:pStyle w:val="NoSpacing"/>
        <w:rPr>
          <w:color w:val="auto"/>
        </w:rPr>
      </w:pPr>
      <w:r w:rsidRPr="00576B76">
        <w:rPr>
          <w:color w:val="auto"/>
        </w:rPr>
        <w:t xml:space="preserve">Collaborations with the most diverse organizational actors are at the center of the challenges of Industry 4.0 </w:t>
      </w:r>
      <w:r w:rsidR="009A685F" w:rsidRPr="00576B76">
        <w:rPr>
          <w:color w:val="auto"/>
        </w:rPr>
        <w:fldChar w:fldCharType="begin" w:fldLock="1"/>
      </w:r>
      <w:r w:rsidR="009A685F" w:rsidRPr="00576B76">
        <w:rPr>
          <w:color w:val="auto"/>
        </w:rPr>
        <w:instrText>ADDIN CSL_CITATION {"citationItems":[{"id":"ITEM-1","itemData":{"author":[{"dropping-particle":"","family":"Camarinha-Matos","given":"L. M.","non-dropping-particle":"","parse-names":false,"suffix":""},{"dropping-particle":"","family":"Fornasiero","given":"R","non-dropping-particle":"","parse-names":false,"suffix":""},{"dropping-particle":"","family":"Afsarmanesh","given":"H","non-dropping-particle":"","parse-names":false,"suffix":""}],"container-title":"Collaboration in a Data-Rich World. PRO-VE 2017","editor":[{"dropping-particle":"","family":"Camarinha-Matos","given":"L. M.","non-dropping-particle":"","parse-names":false,"suffix":""},{"dropping-particle":"","family":"Afsarmanesh","given":"H","non-dropping-particle":"","parse-names":false,"suffix":""},{"dropping-particle":"","family":"Fornasiero","given":"R","non-dropping-particle":"","parse-names":false,"suffix":""}],"id":"ITEM-1","issued":{"date-parts":[["2017"]]},"page":"3-17","publisher":"Springer","publisher-place":"Vicenza, ITA","title":"Collaborative Networks as a Core Enabler of Industry 4.0","type":"chapter"},"uris":["http://www.mendeley.com/documents/?uuid=fc0c3f8c-4e48-450f-8e0f-9447880256b9"]}],"mendeley":{"formattedCitation":"[9]","plainTextFormattedCitation":"[9]","previouslyFormattedCitation":"[9]"},"properties":{"noteIndex":0},"schema":"https://github.com/citation-style-language/schema/raw/master/csl-citation.json"}</w:instrText>
      </w:r>
      <w:r w:rsidR="009A685F" w:rsidRPr="00576B76">
        <w:rPr>
          <w:color w:val="auto"/>
        </w:rPr>
        <w:fldChar w:fldCharType="separate"/>
      </w:r>
      <w:r w:rsidR="009A685F" w:rsidRPr="00576B76">
        <w:rPr>
          <w:color w:val="auto"/>
        </w:rPr>
        <w:t>[9]</w:t>
      </w:r>
      <w:r w:rsidR="009A685F" w:rsidRPr="00576B76">
        <w:rPr>
          <w:color w:val="auto"/>
        </w:rPr>
        <w:fldChar w:fldCharType="end"/>
      </w:r>
      <w:r w:rsidR="00952C51" w:rsidRPr="00576B76">
        <w:rPr>
          <w:color w:val="auto"/>
        </w:rPr>
        <w:t xml:space="preserve">, </w:t>
      </w:r>
      <w:r w:rsidR="00D82A1D" w:rsidRPr="00576B76">
        <w:rPr>
          <w:color w:val="auto"/>
        </w:rPr>
        <w:t xml:space="preserve">but this aspect </w:t>
      </w:r>
      <w:r w:rsidR="00FE7D5D" w:rsidRPr="00576B76">
        <w:rPr>
          <w:color w:val="auto"/>
        </w:rPr>
        <w:t>has received little attention in the literature</w:t>
      </w:r>
      <w:r w:rsidRPr="00576B76">
        <w:rPr>
          <w:color w:val="auto"/>
        </w:rPr>
        <w:t>.</w:t>
      </w:r>
      <w:r w:rsidR="00F545F9" w:rsidRPr="00576B76">
        <w:rPr>
          <w:color w:val="auto"/>
        </w:rPr>
        <w:t xml:space="preserve"> </w:t>
      </w:r>
      <w:r w:rsidR="00893A88" w:rsidRPr="00576B76">
        <w:rPr>
          <w:color w:val="auto"/>
        </w:rPr>
        <w:t>On the other hand, the need to better understand how inter-organizational relationships influence the digital journey of companies is emphasized by</w:t>
      </w:r>
      <w:r w:rsidR="009A685F" w:rsidRPr="00576B76">
        <w:rPr>
          <w:color w:val="auto"/>
        </w:rPr>
        <w:t xml:space="preserve"> </w:t>
      </w:r>
      <w:r w:rsidR="009A685F" w:rsidRPr="00576B76">
        <w:rPr>
          <w:color w:val="auto"/>
        </w:rPr>
        <w:fldChar w:fldCharType="begin" w:fldLock="1"/>
      </w:r>
      <w:r w:rsidR="009A685F" w:rsidRPr="00576B76">
        <w:rPr>
          <w:color w:val="auto"/>
        </w:rPr>
        <w:instrText>ADDIN CSL_CITATION {"citationItems":[{"id":"ITEM-1","itemData":{"author":[{"dropping-particle":"","family":"Camarinha-Matos","given":"L. M.","non-dropping-particle":"","parse-names":false,"suffix":""},{"dropping-particle":"","family":"Fornasiero","given":"R","non-dropping-particle":"","parse-names":false,"suffix":""},{"dropping-particle":"","family":"Afsarmanesh","given":"H","non-dropping-particle":"","parse-names":false,"suffix":""}],"container-title":"Collaboration in a Data-Rich World. PRO-VE 2017","editor":[{"dropping-particle":"","family":"Camarinha-Matos","given":"L. M.","non-dropping-particle":"","parse-names":false,"suffix":""},{"dropping-particle":"","family":"Afsarmanesh","given":"H","non-dropping-particle":"","parse-names":false,"suffix":""},{"dropping-particle":"","family":"Fornasiero","given":"R","non-dropping-particle":"","parse-names":false,"suffix":""}],"id":"ITEM-1","issued":{"date-parts":[["2017"]]},"page":"3-17","publisher":"Springer","publisher-place":"Vicenza, ITA","title":"Collaborative Networks as a Core Enabler of Industry 4.0","type":"chapter"},"uris":["http://www.mendeley.com/documents/?uuid=fc0c3f8c-4e48-450f-8e0f-9447880256b9"]}],"mendeley":{"formattedCitation":"[9]","plainTextFormattedCitation":"[9]","previouslyFormattedCitation":"[9]"},"properties":{"noteIndex":0},"schema":"https://github.com/citation-style-language/schema/raw/master/csl-citation.json"}</w:instrText>
      </w:r>
      <w:r w:rsidR="009A685F" w:rsidRPr="00576B76">
        <w:rPr>
          <w:color w:val="auto"/>
        </w:rPr>
        <w:fldChar w:fldCharType="separate"/>
      </w:r>
      <w:r w:rsidR="009A685F" w:rsidRPr="00576B76">
        <w:rPr>
          <w:color w:val="auto"/>
        </w:rPr>
        <w:t>[9]</w:t>
      </w:r>
      <w:r w:rsidR="009A685F" w:rsidRPr="00576B76">
        <w:rPr>
          <w:color w:val="auto"/>
        </w:rPr>
        <w:fldChar w:fldCharType="end"/>
      </w:r>
      <w:r w:rsidR="009A685F" w:rsidRPr="00576B76">
        <w:rPr>
          <w:color w:val="auto"/>
        </w:rPr>
        <w:t xml:space="preserve">, </w:t>
      </w:r>
      <w:r w:rsidR="009A685F" w:rsidRPr="00576B76">
        <w:rPr>
          <w:color w:val="auto"/>
        </w:rPr>
        <w:fldChar w:fldCharType="begin" w:fldLock="1"/>
      </w:r>
      <w:r w:rsidR="009A685F" w:rsidRPr="00576B76">
        <w:rPr>
          <w:color w:val="auto"/>
        </w:rPr>
        <w:instrText>ADDIN CSL_CITATION {"citationItems":[{"id":"ITEM-1","itemData":{"DOI":"10.1177/0008125617745086","ISSN":"0008-1256","author":[{"dropping-particle":"","family":"Bogers","given":"Marcel","non-dropping-particle":"","parse-names":false,"suffix":""},{"dropping-particle":"","family":"Chesbrough","given":"Henry","non-dropping-particle":"","parse-names":false,"suffix":""},{"dropping-particle":"","family":"Moedas","given":"Carlos","non-dropping-particle":"","parse-names":false,"suffix":""}],"container-title":"California Management Review","id":"ITEM-1","issue":"2","issued":{"date-parts":[["2018","2","10"]]},"page":"5-16","title":"Open Innovation: Research, Practices, and Policies","type":"article-journal","volume":"60"},"uris":["http://www.mendeley.com/documents/?uuid=6c9a6499-3793-4aff-9ca9-78bcfadd9476"]}],"mendeley":{"formattedCitation":"[4]","plainTextFormattedCitation":"[4]","previouslyFormattedCitation":"[4]"},"properties":{"noteIndex":0},"schema":"https://github.com/citation-style-language/schema/raw/master/csl-citation.json"}</w:instrText>
      </w:r>
      <w:r w:rsidR="009A685F" w:rsidRPr="00576B76">
        <w:rPr>
          <w:color w:val="auto"/>
        </w:rPr>
        <w:fldChar w:fldCharType="separate"/>
      </w:r>
      <w:r w:rsidR="009A685F" w:rsidRPr="00576B76">
        <w:rPr>
          <w:color w:val="auto"/>
        </w:rPr>
        <w:t>[4]</w:t>
      </w:r>
      <w:r w:rsidR="009A685F" w:rsidRPr="00576B76">
        <w:rPr>
          <w:color w:val="auto"/>
        </w:rPr>
        <w:fldChar w:fldCharType="end"/>
      </w:r>
      <w:r w:rsidR="009A685F" w:rsidRPr="00576B76">
        <w:rPr>
          <w:color w:val="auto"/>
        </w:rPr>
        <w:t>,</w:t>
      </w:r>
      <w:r w:rsidR="00994B26" w:rsidRPr="00576B76">
        <w:rPr>
          <w:color w:val="auto"/>
        </w:rPr>
        <w:t xml:space="preserve"> and </w:t>
      </w:r>
      <w:r w:rsidR="009A685F" w:rsidRPr="00576B76">
        <w:rPr>
          <w:color w:val="auto"/>
        </w:rPr>
        <w:fldChar w:fldCharType="begin" w:fldLock="1"/>
      </w:r>
      <w:r w:rsidR="005F53C3" w:rsidRPr="00576B76">
        <w:rPr>
          <w:color w:val="auto"/>
        </w:rPr>
        <w:instrText>ADDIN CSL_CITATION {"citationItems":[{"id":"ITEM-1","itemData":{"DOI":"10.1016/j.procir.2019.05.009","ISSN":"22128271","author":[{"dropping-particle":"","family":"Burchardt","given":"Carsten","non-dropping-particle":"","parse-names":false,"suffix":""},{"dropping-particle":"","family":"Maisch","given":"Bettina","non-dropping-particle":"","parse-names":false,"suffix":""}],"container-title":"Procedia CIRP","id":"ITEM-1","issued":{"date-parts":[["2019"]]},"page":"112-117","title":"Digitalization needs a cultural change – examples of applying Agility and Open Innovation to drive the digital transformation","type":"article-journal","volume":"84"},"uris":["http://www.mendeley.com/documents/?uuid=b01c56fa-6088-42ab-bea7-b23bddd1f186"]}],"mendeley":{"formattedCitation":"[10]","plainTextFormattedCitation":"[10]","previouslyFormattedCitation":"[10]"},"properties":{"noteIndex":0},"schema":"https://github.com/citation-style-language/schema/raw/master/csl-citation.json"}</w:instrText>
      </w:r>
      <w:r w:rsidR="009A685F" w:rsidRPr="00576B76">
        <w:rPr>
          <w:color w:val="auto"/>
        </w:rPr>
        <w:fldChar w:fldCharType="separate"/>
      </w:r>
      <w:r w:rsidR="005F53C3" w:rsidRPr="00576B76">
        <w:rPr>
          <w:color w:val="auto"/>
        </w:rPr>
        <w:t>[10]</w:t>
      </w:r>
      <w:r w:rsidR="009A685F" w:rsidRPr="00576B76">
        <w:rPr>
          <w:color w:val="auto"/>
        </w:rPr>
        <w:fldChar w:fldCharType="end"/>
      </w:r>
      <w:r w:rsidR="00893A88" w:rsidRPr="00576B76">
        <w:rPr>
          <w:color w:val="auto"/>
        </w:rPr>
        <w:t>.</w:t>
      </w:r>
      <w:r w:rsidR="00985A4A" w:rsidRPr="00576B76">
        <w:rPr>
          <w:color w:val="auto"/>
        </w:rPr>
        <w:t xml:space="preserve"> </w:t>
      </w:r>
      <w:r w:rsidR="00893A88" w:rsidRPr="00576B76">
        <w:rPr>
          <w:color w:val="auto"/>
        </w:rPr>
        <w:t xml:space="preserve">Therefore, a collaboration-centered approach seems appropriate to investigate the complexity of Industry 4.0 under managerial and social lenses. </w:t>
      </w:r>
      <w:r w:rsidR="00767B2C" w:rsidRPr="00576B76">
        <w:rPr>
          <w:color w:val="auto"/>
        </w:rPr>
        <w:t>T</w:t>
      </w:r>
      <w:r w:rsidR="00985A4A" w:rsidRPr="00576B76">
        <w:rPr>
          <w:color w:val="auto"/>
        </w:rPr>
        <w:t>his research aims to answer the following question: How R&amp;D collaborations with scie</w:t>
      </w:r>
      <w:r w:rsidR="009A685F" w:rsidRPr="00576B76">
        <w:rPr>
          <w:color w:val="auto"/>
        </w:rPr>
        <w:t xml:space="preserve">ntific and business partners </w:t>
      </w:r>
      <w:r w:rsidR="009A685F" w:rsidRPr="00576B76">
        <w:rPr>
          <w:color w:val="auto"/>
        </w:rPr>
        <w:fldChar w:fldCharType="begin" w:fldLock="1"/>
      </w:r>
      <w:r w:rsidR="005F53C3" w:rsidRPr="00576B76">
        <w:rPr>
          <w:color w:val="auto"/>
        </w:rPr>
        <w:instrText>ADDIN CSL_CITATION {"citationItems":[{"id":"ITEM-1","itemData":{"DOI":"10.1016/j.rai.2016.06.002","ISSN":"18092039","author":[{"dropping-particle":"","family":"Barroso Simao","given":"Lurdes","non-dropping-particle":"","parse-names":false,"suffix":""},{"dropping-particle":"","family":"Gouveia Rodrigues","given":"Ricardo","non-dropping-particle":"","parse-names":false,"suffix":""},{"dropping-particle":"","family":"Madeira","given":"Maria José","non-dropping-particle":"","parse-names":false,"suffix":""}],"container-title":"RAI Revista de Administração e Inovação","id":"ITEM-1","issue":"3","issued":{"date-parts":[["2016","7"]]},"page":"156-165","title":"External relationships in the organizational innovation","type":"article-journal","volume":"13"},"uris":["http://www.mendeley.com/documents/?uuid=2d4d565e-c2b4-4765-aef8-15ea421015ef"]}],"mendeley":{"formattedCitation":"[11]","plainTextFormattedCitation":"[11]","previouslyFormattedCitation":"[11]"},"properties":{"noteIndex":0},"schema":"https://github.com/citation-style-language/schema/raw/master/csl-citation.json"}</w:instrText>
      </w:r>
      <w:r w:rsidR="009A685F" w:rsidRPr="00576B76">
        <w:rPr>
          <w:color w:val="auto"/>
        </w:rPr>
        <w:fldChar w:fldCharType="separate"/>
      </w:r>
      <w:r w:rsidR="005F53C3" w:rsidRPr="00576B76">
        <w:rPr>
          <w:color w:val="auto"/>
        </w:rPr>
        <w:t>[11]</w:t>
      </w:r>
      <w:r w:rsidR="009A685F" w:rsidRPr="00576B76">
        <w:rPr>
          <w:color w:val="auto"/>
        </w:rPr>
        <w:fldChar w:fldCharType="end"/>
      </w:r>
      <w:r w:rsidR="00985A4A" w:rsidRPr="00576B76">
        <w:rPr>
          <w:color w:val="auto"/>
        </w:rPr>
        <w:t xml:space="preserve"> contribute to the digital transformation of three multinational organizations </w:t>
      </w:r>
      <w:r w:rsidR="00C259E1" w:rsidRPr="00576B76">
        <w:rPr>
          <w:color w:val="auto"/>
        </w:rPr>
        <w:t xml:space="preserve">in Brazil </w:t>
      </w:r>
      <w:r w:rsidR="00985A4A" w:rsidRPr="00576B76">
        <w:rPr>
          <w:color w:val="auto"/>
        </w:rPr>
        <w:t xml:space="preserve">that have </w:t>
      </w:r>
      <w:r w:rsidR="00C259E1" w:rsidRPr="00576B76">
        <w:rPr>
          <w:color w:val="auto"/>
        </w:rPr>
        <w:t>initiated the process of manufacturing digitalization</w:t>
      </w:r>
      <w:r w:rsidR="00985A4A" w:rsidRPr="00576B76">
        <w:rPr>
          <w:color w:val="auto"/>
        </w:rPr>
        <w:t>?</w:t>
      </w:r>
    </w:p>
    <w:p w14:paraId="0D87EB0A" w14:textId="69D48CE4" w:rsidR="00957EA6" w:rsidRPr="00576B76" w:rsidRDefault="00AB61E3" w:rsidP="0099269B">
      <w:pPr>
        <w:pStyle w:val="NoSpacing"/>
        <w:rPr>
          <w:color w:val="auto"/>
        </w:rPr>
      </w:pPr>
      <w:r w:rsidRPr="00576B76">
        <w:rPr>
          <w:color w:val="auto"/>
        </w:rPr>
        <w:lastRenderedPageBreak/>
        <w:t xml:space="preserve">In order to address </w:t>
      </w:r>
      <w:r w:rsidR="00AC3CA7" w:rsidRPr="00576B76">
        <w:rPr>
          <w:color w:val="auto"/>
        </w:rPr>
        <w:t>this research</w:t>
      </w:r>
      <w:r w:rsidR="00F462F6" w:rsidRPr="00576B76">
        <w:rPr>
          <w:color w:val="auto"/>
        </w:rPr>
        <w:t xml:space="preserve"> question</w:t>
      </w:r>
      <w:r w:rsidR="00AC3CA7" w:rsidRPr="00576B76">
        <w:rPr>
          <w:color w:val="auto"/>
        </w:rPr>
        <w:t xml:space="preserve">, </w:t>
      </w:r>
      <w:r w:rsidR="00476A56" w:rsidRPr="00576B76">
        <w:rPr>
          <w:color w:val="auto"/>
        </w:rPr>
        <w:t xml:space="preserve">the paper explores </w:t>
      </w:r>
      <w:r w:rsidR="00200020" w:rsidRPr="00576B76">
        <w:rPr>
          <w:color w:val="auto"/>
        </w:rPr>
        <w:t xml:space="preserve">the literature related to the </w:t>
      </w:r>
      <w:r w:rsidR="009B4151" w:rsidRPr="00576B76">
        <w:rPr>
          <w:color w:val="auto"/>
        </w:rPr>
        <w:t xml:space="preserve">characterization and main implications of the </w:t>
      </w:r>
      <w:r w:rsidR="00F6364E" w:rsidRPr="00576B76">
        <w:rPr>
          <w:color w:val="auto"/>
        </w:rPr>
        <w:t xml:space="preserve">digital transformation </w:t>
      </w:r>
      <w:r w:rsidR="009B4151" w:rsidRPr="00576B76">
        <w:rPr>
          <w:color w:val="auto"/>
        </w:rPr>
        <w:t>concept for industrial management</w:t>
      </w:r>
      <w:r w:rsidRPr="00576B76">
        <w:rPr>
          <w:color w:val="auto"/>
        </w:rPr>
        <w:t xml:space="preserve"> </w:t>
      </w:r>
      <w:r w:rsidR="009A685F" w:rsidRPr="00576B76">
        <w:rPr>
          <w:color w:val="auto"/>
        </w:rPr>
        <w:fldChar w:fldCharType="begin" w:fldLock="1"/>
      </w:r>
      <w:r w:rsidR="005F53C3" w:rsidRPr="00576B76">
        <w:rPr>
          <w:color w:val="auto"/>
        </w:rPr>
        <w:instrText>ADDIN CSL_CITATION {"citationItems":[{"id":"ITEM-1","itemData":{"author":[{"dropping-particle":"","family":"Kagerman","given":"H","non-dropping-particle":"","parse-names":false,"suffix":""},{"dropping-particle":"","family":"Wahlster","given":"W","non-dropping-particle":"","parse-names":false,"suffix":""},{"dropping-particle":"","family":"Helbig","given":"J","non-dropping-particle":"","parse-names":false,"suffix":""}],"id":"ITEM-1","issued":{"date-parts":[["2013"]]},"publisher-place":"Frankfurt, GER","title":"Recommendations for implementing the strategic initiative Industry 4.0","type":"report"},"uris":["http://www.mendeley.com/documents/?uuid=9809ef92-8681-40c7-bd27-c9601357f429"]},{"id":"ITEM-2","itemData":{"DOI":"10.1007/978-3-319-39426-8_17","author":[{"dropping-particle":"","family":"Bücker","given":"Isabel","non-dropping-particle":"","parse-names":false,"suffix":""},{"dropping-particle":"","family":"Hermann","given":"Mario","non-dropping-particle":"","parse-names":false,"suffix":""},{"dropping-particle":"","family":"Pentek","given":"Tobias","non-dropping-particle":"","parse-names":false,"suffix":""},{"dropping-particle":"","family":"Otto","given":"Boris","non-dropping-particle":"","parse-names":false,"suffix":""}],"container-title":"Business Information Systems. BIS 2016. Lecture Notes in Business Information Processing, vol 255","editor":[{"dropping-particle":"","family":"Abramowicz","given":"W","non-dropping-particle":"","parse-names":false,"suffix":""},{"dropping-particle":"","family":"Alt","given":"R","non-dropping-particle":"","parse-names":false,"suffix":""},{"dropping-particle":"","family":"Franczyk","given":"B","non-dropping-particle":"","parse-names":false,"suffix":""}],"id":"ITEM-2","issued":{"date-parts":[["2016"]]},"page":"209-221","publisher":"Springer, Cham","title":"Towards a Methodology for Industrie 4.0 Transformation","type":"chapter"},"uris":["http://www.mendeley.com/documents/?uuid=e4819cfb-e589-41e9-83eb-30efc2d6dc89"]},{"id":"ITEM-3","itemData":{"author":[{"dropping-particle":"","family":"Bunse","given":"B","non-dropping-particle":"","parse-names":false,"suffix":""},{"dropping-particle":"","family":"Kagermann","given":"H","non-dropping-particle":"","parse-names":false,"suffix":""},{"dropping-particle":"","family":"Wahlster","given":"W","non-dropping-particle":"","parse-names":false,"suffix":""}],"container-title":"Industrie 4.0: Smart manufacturing for the future","editor":[{"dropping-particle":"","family":"MacDougall","given":"W","non-dropping-particle":"","parse-names":false,"suffix":""}],"id":"ITEM-3","issued":{"date-parts":[["2014"]]},"page":"1-40","publisher":"GTAI - Germany Trade and Invest","title":"Foreword","type":"chapter"},"uris":["http://www.mendeley.com/documents/?uuid=1eb0285d-c8ad-4a1d-9763-0c28c88c7a59"]}],"mendeley":{"formattedCitation":"[7], [12], [13]","plainTextFormattedCitation":"[7], [12], [13]","previouslyFormattedCitation":"[7], [12], [13]"},"properties":{"noteIndex":0},"schema":"https://github.com/citation-style-language/schema/raw/master/csl-citation.json"}</w:instrText>
      </w:r>
      <w:r w:rsidR="009A685F" w:rsidRPr="00576B76">
        <w:rPr>
          <w:color w:val="auto"/>
        </w:rPr>
        <w:fldChar w:fldCharType="separate"/>
      </w:r>
      <w:r w:rsidR="005F53C3" w:rsidRPr="00576B76">
        <w:rPr>
          <w:color w:val="auto"/>
        </w:rPr>
        <w:t>[7], [12], [13]</w:t>
      </w:r>
      <w:r w:rsidR="009A685F" w:rsidRPr="00576B76">
        <w:rPr>
          <w:color w:val="auto"/>
        </w:rPr>
        <w:fldChar w:fldCharType="end"/>
      </w:r>
      <w:r w:rsidR="00943C9C" w:rsidRPr="00576B76">
        <w:rPr>
          <w:color w:val="auto"/>
        </w:rPr>
        <w:t xml:space="preserve">, </w:t>
      </w:r>
      <w:r w:rsidR="001D463C" w:rsidRPr="00576B76">
        <w:rPr>
          <w:color w:val="auto"/>
        </w:rPr>
        <w:t xml:space="preserve">as well as the </w:t>
      </w:r>
      <w:r w:rsidR="00943C9C" w:rsidRPr="00576B76">
        <w:rPr>
          <w:color w:val="auto"/>
        </w:rPr>
        <w:t xml:space="preserve">literature </w:t>
      </w:r>
      <w:r w:rsidR="00A41E0F" w:rsidRPr="00576B76">
        <w:rPr>
          <w:color w:val="auto"/>
        </w:rPr>
        <w:t xml:space="preserve">related to </w:t>
      </w:r>
      <w:r w:rsidR="0056129E" w:rsidRPr="00576B76">
        <w:rPr>
          <w:color w:val="auto"/>
        </w:rPr>
        <w:t>open innovation practices in Industry 4.0</w:t>
      </w:r>
      <w:r w:rsidR="006A09BF" w:rsidRPr="00576B76">
        <w:rPr>
          <w:color w:val="auto"/>
        </w:rPr>
        <w:t xml:space="preserve"> </w:t>
      </w:r>
      <w:r w:rsidR="006A09BF" w:rsidRPr="00576B76">
        <w:rPr>
          <w:color w:val="auto"/>
        </w:rPr>
        <w:fldChar w:fldCharType="begin" w:fldLock="1"/>
      </w:r>
      <w:r w:rsidR="005F53C3" w:rsidRPr="00576B76">
        <w:rPr>
          <w:color w:val="auto"/>
        </w:rPr>
        <w:instrText>ADDIN CSL_CITATION {"citationItems":[{"id":"ITEM-1","itemData":{"author":[{"dropping-particle":"","family":"Chesbrough","given":"Henry","non-dropping-particle":"","parse-names":false,"suffix":""}],"id":"ITEM-1","issued":{"date-parts":[["2006"]]},"publisher":"Harvard Business School Press","publisher-place":"Houston, USA","title":"Open Business Models: How to Thrive in the New Innovation Landscape","type":"book"},"uris":["http://www.mendeley.com/documents/?uuid=a9f6c5ef-7baf-4579-858b-fc9567994d2f"]},{"id":"ITEM-2","itemData":{"author":[{"dropping-particle":"","family":"Camarinha-Matos","given":"L. M.","non-dropping-particle":"","parse-names":false,"suffix":""},{"dropping-particle":"","family":"Fornasiero","given":"R","non-dropping-particle":"","parse-names":false,"suffix":""},{"dropping-particle":"","family":"Afsarmanesh","given":"H","non-dropping-particle":"","parse-names":false,"suffix":""}],"container-title":"Collaboration in a Data-Rich World. PRO-VE 2017","editor":[{"dropping-particle":"","family":"Camarinha-Matos","given":"L. M.","non-dropping-particle":"","parse-names":false,"suffix":""},{"dropping-particle":"","family":"Afsarmanesh","given":"H","non-dropping-particle":"","parse-names":false,"suffix":""},{"dropping-particle":"","family":"Fornasiero","given":"R","non-dropping-particle":"","parse-names":false,"suffix":""}],"id":"ITEM-2","issued":{"date-parts":[["2017"]]},"page":"3-17","publisher":"Springer","publisher-place":"Vicenza, ITA","title":"Collaborative Networks as a Core Enabler of Industry 4.0","type":"chapter"},"uris":["http://www.mendeley.com/documents/?uuid=fc0c3f8c-4e48-450f-8e0f-9447880256b9"]},{"id":"ITEM-3","itemData":{"DOI":"10.1016/j.rai.2016.06.002","ISSN":"18092039","author":[{"dropping-particle":"","family":"Barroso Simao","given":"Lurdes","non-dropping-particle":"","parse-names":false,"suffix":""},{"dropping-particle":"","family":"Gouveia Rodrigues","given":"Ricardo","non-dropping-particle":"","parse-names":false,"suffix":""},{"dropping-particle":"","family":"Madeira","given":"Maria José","non-dropping-particle":"","parse-names":false,"suffix":""}],"container-title":"RAI Revista de Administração e Inovação","id":"ITEM-3","issue":"3","issued":{"date-parts":[["2016","7"]]},"page":"156-165","title":"External relationships in the organizational innovation","type":"article-journal","volume":"13"},"uris":["http://www.mendeley.com/documents/?uuid=2d4d565e-c2b4-4765-aef8-15ea421015ef"]},{"id":"ITEM-4","itemData":{"DOI":"10.1504/IJTM.2015.071030","ISSN":"0267-5730","author":[{"dropping-particle":"","family":"Rayna","given":"Thierry","non-dropping-particle":"","parse-names":false,"suffix":""},{"dropping-particle":"","family":"Striukova","given":"Ludmila","non-dropping-particle":"","parse-names":false,"suffix":""}],"container-title":"International Journal of Technology Management","id":"ITEM-4","issue":"1","issued":{"date-parts":[["2015"]]},"page":"38","title":"Open innovation 2.0: is co-creation the ultimate challenge?","type":"article-journal","volume":"69"},"uris":["http://www.mendeley.com/documents/?uuid=06fa1a5a-dd0b-47b9-a201-0f28cb5586bb"]},{"id":"ITEM-5","itemData":{"DOI":"10.1016/j.ifacol.2015.06.139","ISSN":"24058963","author":[{"dropping-particle":"","family":"Veza","given":"I.","non-dropping-particle":"","parse-names":false,"suffix":""},{"dropping-particle":"","family":"Mladineo","given":"M.","non-dropping-particle":"","parse-names":false,"suffix":""},{"dropping-particle":"","family":"Gjeldum","given":"N.","non-dropping-particle":"","parse-names":false,"suffix":""}],"container-title":"IFAC-PapersOnLine","id":"ITEM-5","issue":"3","issued":{"date-parts":[["2015"]]},"page":"555-560","title":"Managing Innovative Production Network of Smart Factories","type":"article-journal","volume":"48"},"uris":["http://www.mendeley.com/documents/?uuid=26df0136-5c5c-4b1a-af13-e3fd8eb4f040"]},{"id":"ITEM-6","itemData":{"DOI":"10.1177/0008125617745086","ISSN":"0008-1256","author":[{"dropping-particle":"","family":"Bogers","given":"Marcel","non-dropping-particle":"","parse-names":false,"suffix":""},{"dropping-particle":"","family":"Chesbrough","given":"Henry","non-dropping-particle":"","parse-names":false,"suffix":""},{"dropping-particle":"","family":"Moedas","given":"Carlos","non-dropping-particle":"","parse-names":false,"suffix":""}],"container-title":"California Management Review","id":"ITEM-6","issue":"2","issued":{"date-parts":[["2018","2","10"]]},"page":"5-16","title":"Open Innovation: Research, Practices, and Policies","type":"article-journal","volume":"60"},"uris":["http://www.mendeley.com/documents/?uuid=6c9a6499-3793-4aff-9ca9-78bcfadd9476"]}],"mendeley":{"formattedCitation":"[1], [4], [9], [11], [14], [15]","plainTextFormattedCitation":"[1], [4], [9], [11], [14], [15]","previouslyFormattedCitation":"[1], [4], [9], [11], [14], [15]"},"properties":{"noteIndex":0},"schema":"https://github.com/citation-style-language/schema/raw/master/csl-citation.json"}</w:instrText>
      </w:r>
      <w:r w:rsidR="006A09BF" w:rsidRPr="00576B76">
        <w:rPr>
          <w:color w:val="auto"/>
        </w:rPr>
        <w:fldChar w:fldCharType="separate"/>
      </w:r>
      <w:r w:rsidR="005F53C3" w:rsidRPr="00576B76">
        <w:rPr>
          <w:color w:val="auto"/>
        </w:rPr>
        <w:t>[1], [4], [9], [11], [14], [15]</w:t>
      </w:r>
      <w:r w:rsidR="006A09BF" w:rsidRPr="00576B76">
        <w:rPr>
          <w:color w:val="auto"/>
        </w:rPr>
        <w:fldChar w:fldCharType="end"/>
      </w:r>
      <w:r w:rsidR="00994B26" w:rsidRPr="00576B76">
        <w:rPr>
          <w:color w:val="auto"/>
        </w:rPr>
        <w:t xml:space="preserve">. </w:t>
      </w:r>
      <w:r w:rsidR="00A41E0F" w:rsidRPr="00576B76">
        <w:rPr>
          <w:color w:val="auto"/>
        </w:rPr>
        <w:t>From this literature, a framework is developed</w:t>
      </w:r>
      <w:r w:rsidR="00F6364E" w:rsidRPr="00576B76">
        <w:rPr>
          <w:color w:val="auto"/>
        </w:rPr>
        <w:t xml:space="preserve"> </w:t>
      </w:r>
      <w:r w:rsidR="00C259E1" w:rsidRPr="00576B76">
        <w:rPr>
          <w:color w:val="auto"/>
        </w:rPr>
        <w:t>to explore the relationships between open innovation practices and the concept of</w:t>
      </w:r>
      <w:r w:rsidR="00F6364E" w:rsidRPr="00576B76">
        <w:rPr>
          <w:color w:val="auto"/>
        </w:rPr>
        <w:t xml:space="preserve"> Industry 4.0.</w:t>
      </w:r>
      <w:r w:rsidR="00151427" w:rsidRPr="00576B76">
        <w:rPr>
          <w:color w:val="auto"/>
        </w:rPr>
        <w:t xml:space="preserve"> </w:t>
      </w:r>
      <w:r w:rsidR="00FE6742" w:rsidRPr="00576B76">
        <w:rPr>
          <w:color w:val="auto"/>
        </w:rPr>
        <w:t>T</w:t>
      </w:r>
      <w:r w:rsidR="00476A56" w:rsidRPr="00576B76">
        <w:rPr>
          <w:color w:val="auto"/>
        </w:rPr>
        <w:t xml:space="preserve">he cases of </w:t>
      </w:r>
      <w:r w:rsidR="007325F2" w:rsidRPr="00576B76">
        <w:rPr>
          <w:color w:val="auto"/>
        </w:rPr>
        <w:t>three</w:t>
      </w:r>
      <w:r w:rsidR="00465199" w:rsidRPr="00576B76">
        <w:rPr>
          <w:color w:val="auto"/>
        </w:rPr>
        <w:t xml:space="preserve"> </w:t>
      </w:r>
      <w:r w:rsidR="001D463C" w:rsidRPr="00576B76">
        <w:rPr>
          <w:color w:val="auto"/>
        </w:rPr>
        <w:t xml:space="preserve">Brazilian </w:t>
      </w:r>
      <w:r w:rsidR="00465199" w:rsidRPr="00576B76">
        <w:rPr>
          <w:color w:val="auto"/>
        </w:rPr>
        <w:t xml:space="preserve">subsidiaries of multinational </w:t>
      </w:r>
      <w:r w:rsidRPr="00576B76">
        <w:rPr>
          <w:color w:val="auto"/>
        </w:rPr>
        <w:t xml:space="preserve">industrial companies </w:t>
      </w:r>
      <w:r w:rsidR="00465199" w:rsidRPr="00576B76">
        <w:rPr>
          <w:color w:val="auto"/>
        </w:rPr>
        <w:t xml:space="preserve">with headquarters in Japan, Germany and Sweden are presented and analyzed, </w:t>
      </w:r>
      <w:r w:rsidRPr="00576B76">
        <w:rPr>
          <w:color w:val="auto"/>
        </w:rPr>
        <w:t xml:space="preserve">thereby </w:t>
      </w:r>
      <w:r w:rsidR="00465199" w:rsidRPr="00576B76">
        <w:rPr>
          <w:color w:val="auto"/>
        </w:rPr>
        <w:t xml:space="preserve">discussing the main findings of these cases </w:t>
      </w:r>
      <w:r w:rsidR="00C259E1" w:rsidRPr="00576B76">
        <w:rPr>
          <w:color w:val="auto"/>
        </w:rPr>
        <w:t xml:space="preserve">in view of </w:t>
      </w:r>
      <w:r w:rsidR="00465199" w:rsidRPr="00576B76">
        <w:rPr>
          <w:color w:val="auto"/>
        </w:rPr>
        <w:t>the literature</w:t>
      </w:r>
      <w:r w:rsidR="007325F2" w:rsidRPr="00576B76">
        <w:rPr>
          <w:color w:val="auto"/>
        </w:rPr>
        <w:t>.</w:t>
      </w:r>
    </w:p>
    <w:p w14:paraId="5D0416D7" w14:textId="6D6FA785" w:rsidR="0099269B" w:rsidRPr="00576B76" w:rsidRDefault="00A42857" w:rsidP="0099269B">
      <w:pPr>
        <w:pStyle w:val="NoSpacing"/>
        <w:rPr>
          <w:color w:val="auto"/>
        </w:rPr>
      </w:pPr>
      <w:r w:rsidRPr="00576B76">
        <w:rPr>
          <w:color w:val="auto"/>
        </w:rPr>
        <w:t>The extant literature lacks a detailed understanding of the social, strategic, and managerial aspects of digital transformation</w:t>
      </w:r>
      <w:r w:rsidR="002008B9" w:rsidRPr="00576B76">
        <w:rPr>
          <w:color w:val="auto"/>
        </w:rPr>
        <w:t xml:space="preserve"> </w:t>
      </w:r>
      <w:r w:rsidR="002008B9" w:rsidRPr="00576B76">
        <w:rPr>
          <w:color w:val="auto"/>
        </w:rPr>
        <w:fldChar w:fldCharType="begin" w:fldLock="1"/>
      </w:r>
      <w:r w:rsidR="005F53C3" w:rsidRPr="00576B76">
        <w:rPr>
          <w:color w:val="auto"/>
        </w:rPr>
        <w:instrText>ADDIN CSL_CITATION {"citationItems":[{"id":"ITEM-1","itemData":{"author":[{"dropping-particle":"","family":"Camarinha-Matos","given":"L. M.","non-dropping-particle":"","parse-names":false,"suffix":""},{"dropping-particle":"","family":"Fornasiero","given":"R","non-dropping-particle":"","parse-names":false,"suffix":""},{"dropping-particle":"","family":"Afsarmanesh","given":"H","non-dropping-particle":"","parse-names":false,"suffix":""}],"container-title":"Collaboration in a Data-Rich World. PRO-VE 2017","editor":[{"dropping-particle":"","family":"Camarinha-Matos","given":"L. M.","non-dropping-particle":"","parse-names":false,"suffix":""},{"dropping-particle":"","family":"Afsarmanesh","given":"H","non-dropping-particle":"","parse-names":false,"suffix":""},{"dropping-particle":"","family":"Fornasiero","given":"R","non-dropping-particle":"","parse-names":false,"suffix":""}],"id":"ITEM-1","issued":{"date-parts":[["2017"]]},"page":"3-17","publisher":"Springer","publisher-place":"Vicenza, ITA","title":"Collaborative Networks as a Core Enabler of Industry 4.0","type":"chapter"},"uris":["http://www.mendeley.com/documents/?uuid=fc0c3f8c-4e48-450f-8e0f-9447880256b9"]},{"id":"ITEM-2","itemData":{"DOI":"10.1016/j.procir.2019.05.009","ISSN":"22128271","author":[{"dropping-particle":"","family":"Burchardt","given":"Carsten","non-dropping-particle":"","parse-names":false,"suffix":""},{"dropping-particle":"","family":"Maisch","given":"Bettina","non-dropping-particle":"","parse-names":false,"suffix":""}],"container-title":"Procedia CIRP","id":"ITEM-2","issued":{"date-parts":[["2019"]]},"page":"112-117","title":"Digitalization needs a cultural change – examples of applying Agility and Open Innovation to drive the digital transformation","type":"article-journal","volume":"84"},"uris":["http://www.mendeley.com/documents/?uuid=b01c56fa-6088-42ab-bea7-b23bddd1f186"]}],"mendeley":{"formattedCitation":"[9], [10]","plainTextFormattedCitation":"[9], [10]","previouslyFormattedCitation":"[9], [10]"},"properties":{"noteIndex":0},"schema":"https://github.com/citation-style-language/schema/raw/master/csl-citation.json"}</w:instrText>
      </w:r>
      <w:r w:rsidR="002008B9" w:rsidRPr="00576B76">
        <w:rPr>
          <w:color w:val="auto"/>
        </w:rPr>
        <w:fldChar w:fldCharType="separate"/>
      </w:r>
      <w:r w:rsidR="005F53C3" w:rsidRPr="00576B76">
        <w:rPr>
          <w:color w:val="auto"/>
        </w:rPr>
        <w:t>[9], [10]</w:t>
      </w:r>
      <w:r w:rsidR="002008B9" w:rsidRPr="00576B76">
        <w:rPr>
          <w:color w:val="auto"/>
        </w:rPr>
        <w:fldChar w:fldCharType="end"/>
      </w:r>
      <w:r w:rsidR="002008B9" w:rsidRPr="00576B76">
        <w:rPr>
          <w:color w:val="auto"/>
        </w:rPr>
        <w:t>.</w:t>
      </w:r>
      <w:r w:rsidR="00994B26" w:rsidRPr="00576B76">
        <w:rPr>
          <w:color w:val="auto"/>
        </w:rPr>
        <w:t xml:space="preserve"> </w:t>
      </w:r>
      <w:r w:rsidRPr="00576B76">
        <w:rPr>
          <w:color w:val="auto"/>
        </w:rPr>
        <w:t>There is</w:t>
      </w:r>
      <w:r w:rsidR="00615A66" w:rsidRPr="00576B76">
        <w:rPr>
          <w:color w:val="auto"/>
        </w:rPr>
        <w:t xml:space="preserve"> a need to clarify </w:t>
      </w:r>
      <w:r w:rsidRPr="00576B76">
        <w:rPr>
          <w:color w:val="auto"/>
        </w:rPr>
        <w:t xml:space="preserve">how organizations </w:t>
      </w:r>
      <w:r w:rsidR="00615A66" w:rsidRPr="00576B76">
        <w:rPr>
          <w:color w:val="auto"/>
        </w:rPr>
        <w:t xml:space="preserve">develop collaborative </w:t>
      </w:r>
      <w:r w:rsidR="003C3200" w:rsidRPr="00576B76">
        <w:rPr>
          <w:color w:val="auto"/>
        </w:rPr>
        <w:t>arrangements</w:t>
      </w:r>
      <w:r w:rsidR="00615A66" w:rsidRPr="00576B76">
        <w:rPr>
          <w:color w:val="auto"/>
        </w:rPr>
        <w:t xml:space="preserve"> to</w:t>
      </w:r>
      <w:r w:rsidRPr="00576B76">
        <w:rPr>
          <w:color w:val="auto"/>
        </w:rPr>
        <w:t xml:space="preserve"> obtain external sources of information, knowledge, and technologies to incorporate effective digital practices</w:t>
      </w:r>
      <w:r w:rsidR="003C3200" w:rsidRPr="00576B76">
        <w:rPr>
          <w:color w:val="auto"/>
        </w:rPr>
        <w:t xml:space="preserve"> that may lead to </w:t>
      </w:r>
      <w:r w:rsidRPr="00576B76">
        <w:rPr>
          <w:color w:val="auto"/>
        </w:rPr>
        <w:t xml:space="preserve">competitive advantage. Additionally, </w:t>
      </w:r>
      <w:r w:rsidR="00585809" w:rsidRPr="00576B76">
        <w:rPr>
          <w:color w:val="auto"/>
        </w:rPr>
        <w:t xml:space="preserve">while open approaches to innovation have been increasingly adopted in developed countries </w:t>
      </w:r>
      <w:r w:rsidR="00B079D1" w:rsidRPr="00576B76">
        <w:rPr>
          <w:color w:val="auto"/>
        </w:rPr>
        <w:fldChar w:fldCharType="begin" w:fldLock="1"/>
      </w:r>
      <w:r w:rsidR="005F53C3" w:rsidRPr="00576B76">
        <w:rPr>
          <w:color w:val="auto"/>
        </w:rPr>
        <w:instrText>ADDIN CSL_CITATION {"citationItems":[{"id":"ITEM-1","itemData":{"DOI":"10.1111/jpim.12125","ISSN":"07376782","abstract":"This paper reviews research on open innovation that considers how and why firms commercialize external sources of innovations. It examines both the \"outside-in\" and \"coupled\" modes of open innovation. From an analysis of prior research on how firms leverage external sources of innovation, it suggests a four-phase model in which a linear process - (1) obtaining, (2) integrating, and (3) commercializing external innovations - is combined with (4) interaction between the firm and its collaborators. This model is used to classify papers taken from the top 25 innovation journals, complemented by highly cited work beyond those journals. A review of 291 open innovation-related publications from these sources shows that the majority of these articles indeed address elements of this inbound open innovation process model. Specifically, it finds that researchers have front-loaded their examination of the leveraging process, with an emphasis on obtaining innovations from external sources. However, there is a relative dearth of research related to integrating and commercializing these innovations. Research on obtaining innovations includes searching, enabling, filtering, and acquiring - each category with its own specific set of mechanisms and conditions. Integrating innovations has been mostly studied from an absorptive capacity perspective, with less attention given to the impact of competencies and culture (including \"not invented here\"). Commercializing innovations puts the most emphasis on how external innovations create value rather than how firms capture value from those innovations. Finally, the interaction phase considers both feedback for the linear process and reciprocal innovation processes such as cocreation, network collaboration, and community innovation. This review and synthesis suggests several gaps in prior research. One is a tendency to ignore the importance of business models, despite their central role in distinguishing open innovation from earlier research on interorganizational collaboration in innovation. Another gap is a tendency in open innovation to use \"innovation\" in a way inconsistent with earlier definitions in innovation management. The paper concludes with recommendations for future research that include examining the end-to-end innovation commercialization process, and studying the moderators and limits of leveraging external sources of innovation. © 2013 Product Development &amp; Management Association.","author":[{"dropping-particle":"","family":"West","given":"Joel","non-dropping-particle":"","parse-names":false,"suffix":""},{"dropping-particle":"","family":"Bogers","given":"Marcel","non-dropping-particle":"","parse-names":false,"suffix":""}],"container-title":"Journal of Product Innovation Management","id":"ITEM-1","issue":"4","issued":{"date-parts":[["2014","7"]]},"page":"814-831","title":"Leveraging External Sources of Innovation: A Review of Research on Open Innovation","type":"article-journal","volume":"31"},"uris":["http://www.mendeley.com/documents/?uuid=7be34e35-366d-4b29-a240-4de7cc332afb"]}],"mendeley":{"formattedCitation":"[16]","plainTextFormattedCitation":"[16]","previouslyFormattedCitation":"[16]"},"properties":{"noteIndex":0},"schema":"https://github.com/citation-style-language/schema/raw/master/csl-citation.json"}</w:instrText>
      </w:r>
      <w:r w:rsidR="00B079D1" w:rsidRPr="00576B76">
        <w:rPr>
          <w:color w:val="auto"/>
        </w:rPr>
        <w:fldChar w:fldCharType="separate"/>
      </w:r>
      <w:r w:rsidR="005F53C3" w:rsidRPr="00576B76">
        <w:rPr>
          <w:color w:val="auto"/>
        </w:rPr>
        <w:t>[16]</w:t>
      </w:r>
      <w:r w:rsidR="00B079D1" w:rsidRPr="00576B76">
        <w:rPr>
          <w:color w:val="auto"/>
        </w:rPr>
        <w:fldChar w:fldCharType="end"/>
      </w:r>
      <w:r w:rsidR="00B079D1" w:rsidRPr="00576B76">
        <w:rPr>
          <w:color w:val="auto"/>
        </w:rPr>
        <w:t xml:space="preserve">, </w:t>
      </w:r>
      <w:r w:rsidR="00585809" w:rsidRPr="00576B76">
        <w:rPr>
          <w:color w:val="auto"/>
        </w:rPr>
        <w:t xml:space="preserve">firms from emerging markets such as Brazil </w:t>
      </w:r>
      <w:r w:rsidR="003C3200" w:rsidRPr="00576B76">
        <w:rPr>
          <w:color w:val="auto"/>
        </w:rPr>
        <w:t xml:space="preserve">have dropped </w:t>
      </w:r>
      <w:r w:rsidR="00585809" w:rsidRPr="00576B76">
        <w:rPr>
          <w:color w:val="auto"/>
        </w:rPr>
        <w:t xml:space="preserve">behind. The </w:t>
      </w:r>
      <w:r w:rsidR="00861F1B" w:rsidRPr="00576B76">
        <w:rPr>
          <w:color w:val="auto"/>
        </w:rPr>
        <w:t>r</w:t>
      </w:r>
      <w:r w:rsidR="00585809" w:rsidRPr="00576B76">
        <w:rPr>
          <w:color w:val="auto"/>
        </w:rPr>
        <w:t xml:space="preserve">esearch carried out by </w:t>
      </w:r>
      <w:r w:rsidR="002B155D" w:rsidRPr="00576B76">
        <w:rPr>
          <w:color w:val="auto"/>
        </w:rPr>
        <w:fldChar w:fldCharType="begin" w:fldLock="1"/>
      </w:r>
      <w:r w:rsidR="005F53C3" w:rsidRPr="00576B76">
        <w:rPr>
          <w:color w:val="auto"/>
        </w:rPr>
        <w:instrText>ADDIN CSL_CITATION {"citationItems":[{"id":"ITEM-1","itemData":{"DOI":"10.1177/0972150916668600","ISSN":"0972-1509","abstract":"Business and academic interests in open innovation have increased; however, the evolution of this topic in the emerging countries is unknown. This article aims to provide a bibliometric analysis of open innovation in developed and emerging countries. The research has covered 1,925 articles between the years 2000 and 2014 in Web of Science (WoS) database. The terms ‘open innovation’, ‘user innovation’, ‘cumulative innovation, ‘trading know-how’, ‘mass innovation’, ‘distributed innovation’, ‘innovative cooperation’ and ‘collaborative innovation’ have been selected as research keywords, considering their presence in the title, abstract or based on the keywords of the articles. The countries were divided into two groups (developed countries, i.e., G7, and emerging countries, i.e., Brazil, Russia, India, China and South Africa [BRICS]) depending on the degree of research maturity described in their studies on open innovation. Data analyses have revealed a significant increase in the research on open innovation in the past years. However, it was found that a huge discrepancy exists between the two groups on the number of publications and citations. This study confirms, through a bibliometric analysis, some differences which could be found between the two groups and their influence on the reversal of this scenario, which indirectly affects the development of the emerging countries. It was also found that the groups G7 or BRICS are not statistically important factors for the further development of open innovation research. Analyzing individually, G7 countries have greater relevance in the conduction of studies on open innovation, whereas the BRICS countries are still at an embryonic stage of research on this topic.","author":[{"dropping-particle":"","family":"Paulo","given":"Alex Fabianne","non-dropping-particle":"de","parse-names":false,"suffix":""},{"dropping-particle":"","family":"Carvalho","given":"Luísa Cagica","non-dropping-particle":"","parse-names":false,"suffix":""},{"dropping-particle":"","family":"Costa","given":"Maria Teresa G.V.","non-dropping-particle":"","parse-names":false,"suffix":""},{"dropping-particle":"","family":"Lopes","given":"Jose Eduardo F.","non-dropping-particle":"","parse-names":false,"suffix":""},{"dropping-particle":"","family":"Galina","given":"Simone V.R.","non-dropping-particle":"","parse-names":false,"suffix":""}],"container-title":"Global Business Review","id":"ITEM-1","issue":"2","issued":{"date-parts":[["2017","4","27"]]},"page":"291-307","title":"Mapping Open Innovation: A Bibliometric Review to Compare Developed and Emerging Countries","type":"article-journal","volume":"18"},"uris":["http://www.mendeley.com/documents/?uuid=d318f625-b24f-4875-bced-bf7b532b4377"]}],"mendeley":{"formattedCitation":"[17]","plainTextFormattedCitation":"[17]","previouslyFormattedCitation":"[17]"},"properties":{"noteIndex":0},"schema":"https://github.com/citation-style-language/schema/raw/master/csl-citation.json"}</w:instrText>
      </w:r>
      <w:r w:rsidR="002B155D" w:rsidRPr="00576B76">
        <w:rPr>
          <w:color w:val="auto"/>
        </w:rPr>
        <w:fldChar w:fldCharType="separate"/>
      </w:r>
      <w:r w:rsidR="005F53C3" w:rsidRPr="00576B76">
        <w:rPr>
          <w:color w:val="auto"/>
        </w:rPr>
        <w:t>[17]</w:t>
      </w:r>
      <w:r w:rsidR="002B155D" w:rsidRPr="00576B76">
        <w:rPr>
          <w:color w:val="auto"/>
        </w:rPr>
        <w:fldChar w:fldCharType="end"/>
      </w:r>
      <w:r w:rsidR="00585809" w:rsidRPr="00576B76">
        <w:rPr>
          <w:color w:val="auto"/>
        </w:rPr>
        <w:t xml:space="preserve"> revealed a </w:t>
      </w:r>
      <w:r w:rsidR="003C3200" w:rsidRPr="00576B76">
        <w:rPr>
          <w:color w:val="auto"/>
        </w:rPr>
        <w:t>large</w:t>
      </w:r>
      <w:r w:rsidR="00585809" w:rsidRPr="00576B76">
        <w:rPr>
          <w:color w:val="auto"/>
        </w:rPr>
        <w:t xml:space="preserve"> discrepancy between </w:t>
      </w:r>
      <w:r w:rsidR="003C3200" w:rsidRPr="00576B76">
        <w:rPr>
          <w:color w:val="auto"/>
        </w:rPr>
        <w:t xml:space="preserve">the G7 group of </w:t>
      </w:r>
      <w:r w:rsidR="00585809" w:rsidRPr="00576B76">
        <w:rPr>
          <w:color w:val="auto"/>
        </w:rPr>
        <w:t>developed countries</w:t>
      </w:r>
      <w:r w:rsidR="003C3200" w:rsidRPr="00576B76">
        <w:rPr>
          <w:color w:val="auto"/>
        </w:rPr>
        <w:t xml:space="preserve"> and the BRICS</w:t>
      </w:r>
      <w:r w:rsidR="00585809" w:rsidRPr="00576B76">
        <w:rPr>
          <w:color w:val="auto"/>
        </w:rPr>
        <w:t xml:space="preserve"> group </w:t>
      </w:r>
      <w:r w:rsidR="003C3200" w:rsidRPr="00576B76">
        <w:rPr>
          <w:color w:val="auto"/>
        </w:rPr>
        <w:t>of</w:t>
      </w:r>
      <w:r w:rsidR="00585809" w:rsidRPr="00576B76">
        <w:rPr>
          <w:color w:val="auto"/>
        </w:rPr>
        <w:t xml:space="preserve"> emerging countries, with the latter lagging behind </w:t>
      </w:r>
      <w:r w:rsidR="003C3200" w:rsidRPr="00576B76">
        <w:rPr>
          <w:color w:val="auto"/>
        </w:rPr>
        <w:t xml:space="preserve">significantly, </w:t>
      </w:r>
      <w:r w:rsidR="00585809" w:rsidRPr="00576B76">
        <w:rPr>
          <w:color w:val="auto"/>
        </w:rPr>
        <w:t xml:space="preserve">both in terms of quantity and impact of scientific production in the field. While open innovation has given rise to a growing academic literature </w:t>
      </w:r>
      <w:r w:rsidR="002B155D" w:rsidRPr="00576B76">
        <w:rPr>
          <w:color w:val="auto"/>
        </w:rPr>
        <w:fldChar w:fldCharType="begin" w:fldLock="1"/>
      </w:r>
      <w:r w:rsidR="005F53C3" w:rsidRPr="00576B76">
        <w:rPr>
          <w:color w:val="auto"/>
        </w:rPr>
        <w:instrText>ADDIN CSL_CITATION {"citationItems":[{"id":"ITEM-1","itemData":{"DOI":"10.1111/jpim.12125","ISSN":"07376782","author":[{"dropping-particle":"","family":"West","given":"Joel","non-dropping-particle":"","parse-names":false,"suffix":""},{"dropping-particle":"","family":"Bogers","given":"Marcel","non-dropping-particle":"","parse-names":false,"suffix":""}],"container-title":"Journal of Product Innovation Management","id":"ITEM-1","issue":"4","issued":{"date-parts":[["2014","7"]]},"page":"814-831","title":"Leveraging External Sources of Innovation: A Review of Research on Open Innovation","type":"article-journal","volume":"31"},"uris":["http://www.mendeley.com/documents/?uuid=55c01d74-d015-454c-80e8-d0f8571c740f"]}],"mendeley":{"formattedCitation":"[18]","plainTextFormattedCitation":"[18]","previouslyFormattedCitation":"[18]"},"properties":{"noteIndex":0},"schema":"https://github.com/citation-style-language/schema/raw/master/csl-citation.json"}</w:instrText>
      </w:r>
      <w:r w:rsidR="002B155D" w:rsidRPr="00576B76">
        <w:rPr>
          <w:color w:val="auto"/>
        </w:rPr>
        <w:fldChar w:fldCharType="separate"/>
      </w:r>
      <w:r w:rsidR="005F53C3" w:rsidRPr="00576B76">
        <w:rPr>
          <w:color w:val="auto"/>
        </w:rPr>
        <w:t>[18]</w:t>
      </w:r>
      <w:r w:rsidR="002B155D" w:rsidRPr="00576B76">
        <w:rPr>
          <w:color w:val="auto"/>
        </w:rPr>
        <w:fldChar w:fldCharType="end"/>
      </w:r>
      <w:r w:rsidR="002B155D" w:rsidRPr="00576B76">
        <w:rPr>
          <w:color w:val="auto"/>
        </w:rPr>
        <w:t xml:space="preserve">, </w:t>
      </w:r>
      <w:r w:rsidR="00585809" w:rsidRPr="00576B76">
        <w:rPr>
          <w:color w:val="auto"/>
        </w:rPr>
        <w:t>it</w:t>
      </w:r>
      <w:r w:rsidR="003C3200" w:rsidRPr="00576B76">
        <w:rPr>
          <w:color w:val="auto"/>
        </w:rPr>
        <w:t xml:space="preserve"> addresses chiefly</w:t>
      </w:r>
      <w:r w:rsidR="00585809" w:rsidRPr="00576B76">
        <w:rPr>
          <w:color w:val="auto"/>
        </w:rPr>
        <w:t xml:space="preserve"> the context of industrialized economies</w:t>
      </w:r>
      <w:r w:rsidR="002B155D" w:rsidRPr="00576B76">
        <w:rPr>
          <w:color w:val="auto"/>
        </w:rPr>
        <w:t xml:space="preserve"> </w:t>
      </w:r>
      <w:r w:rsidR="002B155D" w:rsidRPr="00576B76">
        <w:rPr>
          <w:color w:val="auto"/>
        </w:rPr>
        <w:fldChar w:fldCharType="begin" w:fldLock="1"/>
      </w:r>
      <w:r w:rsidR="005F53C3" w:rsidRPr="00576B76">
        <w:rPr>
          <w:color w:val="auto"/>
        </w:rPr>
        <w:instrText>ADDIN CSL_CITATION {"citationItems":[{"id":"ITEM-1","itemData":{"DOI":"10.1162/ASEP_a_00289","ISSN":"1535-3516","abstract":"This paper examines the determinants of open innovation as a response to the constraints and risks of innovation that firms face in emerging economies. A recent national firm-level survey of 1,400 firms in the manufacturing sector is used as the basis of the analysis. We find that institutional, financial and knowledge/skills-related risks and constraints are all significantly associated with these firms' depth and breadth of openness in innovation. The responses, however, vary across firms of different ownership types. Foreign-invested firms appear to be most responsive and take action to widen and deepen their openness in innovation. Privately owned firms have made significant responses to market- and institution- and finance- and risk-related impediments but not to knowledge- and skills-related impediments. State-owned firms appear to be least responsive in use of open innovation. Firm size and industry specific effects also appear to have significant moderating effect on firms' responses to the various constraints. These findings are supported by an in-depth study of the Chinese semiconductor industry.","author":[{"dropping-particle":"","family":"Fu","given":"Xiaolan","non-dropping-particle":"","parse-names":false,"suffix":""},{"dropping-particle":"","family":"Li","given":"Jizhen","non-dropping-particle":"","parse-names":false,"suffix":""},{"dropping-particle":"","family":"Xiong","given":"Hongru","non-dropping-particle":"","parse-names":false,"suffix":""},{"dropping-particle":"","family":"Chesbrough","given":"Henry","non-dropping-particle":"","parse-names":false,"suffix":""}],"container-title":"Asian Economic Papers","id":"ITEM-1","issue":"3","issued":{"date-parts":[["2014","10"]]},"page":"30-58","title":"Open Innovation as a Response to Constraints and Risks: Evidence from China","type":"article-journal","volume":"13"},"uris":["http://www.mendeley.com/documents/?uuid=5dd5eb56-8d64-4426-89a3-31779e138640"]}],"mendeley":{"formattedCitation":"[19]","plainTextFormattedCitation":"[19]","previouslyFormattedCitation":"[19]"},"properties":{"noteIndex":0},"schema":"https://github.com/citation-style-language/schema/raw/master/csl-citation.json"}</w:instrText>
      </w:r>
      <w:r w:rsidR="002B155D" w:rsidRPr="00576B76">
        <w:rPr>
          <w:color w:val="auto"/>
        </w:rPr>
        <w:fldChar w:fldCharType="separate"/>
      </w:r>
      <w:r w:rsidR="005F53C3" w:rsidRPr="00576B76">
        <w:rPr>
          <w:color w:val="auto"/>
        </w:rPr>
        <w:t>[19]</w:t>
      </w:r>
      <w:r w:rsidR="002B155D" w:rsidRPr="00576B76">
        <w:rPr>
          <w:color w:val="auto"/>
        </w:rPr>
        <w:fldChar w:fldCharType="end"/>
      </w:r>
      <w:r w:rsidR="002B155D" w:rsidRPr="00576B76">
        <w:rPr>
          <w:color w:val="auto"/>
        </w:rPr>
        <w:t xml:space="preserve">. </w:t>
      </w:r>
      <w:r w:rsidR="00585809" w:rsidRPr="00576B76">
        <w:rPr>
          <w:color w:val="auto"/>
        </w:rPr>
        <w:t xml:space="preserve">As a result, the understanding of the phenomenon in emerging economies, and in Brazil particularly, remains incomplete. </w:t>
      </w:r>
      <w:r w:rsidR="0099269B" w:rsidRPr="00576B76">
        <w:rPr>
          <w:color w:val="auto"/>
        </w:rPr>
        <w:t>Furthermore, t</w:t>
      </w:r>
      <w:r w:rsidR="00585809" w:rsidRPr="00576B76">
        <w:rPr>
          <w:color w:val="auto"/>
        </w:rPr>
        <w:t>he Brazilian context is particularly interesting for open innovation research because it</w:t>
      </w:r>
      <w:r w:rsidR="0099269B" w:rsidRPr="00576B76">
        <w:rPr>
          <w:color w:val="auto"/>
        </w:rPr>
        <w:t>s companies are remarkably closed to collaboration</w:t>
      </w:r>
      <w:r w:rsidR="00585809" w:rsidRPr="00576B76">
        <w:rPr>
          <w:color w:val="auto"/>
        </w:rPr>
        <w:t xml:space="preserve"> i</w:t>
      </w:r>
      <w:r w:rsidR="0099269B" w:rsidRPr="00576B76">
        <w:rPr>
          <w:color w:val="auto"/>
        </w:rPr>
        <w:t>n comparison with other countries</w:t>
      </w:r>
      <w:r w:rsidR="00585809" w:rsidRPr="00576B76">
        <w:rPr>
          <w:color w:val="auto"/>
        </w:rPr>
        <w:t xml:space="preserve"> </w:t>
      </w:r>
      <w:r w:rsidR="002B155D" w:rsidRPr="00576B76">
        <w:rPr>
          <w:color w:val="auto"/>
        </w:rPr>
        <w:fldChar w:fldCharType="begin" w:fldLock="1"/>
      </w:r>
      <w:r w:rsidR="005F53C3" w:rsidRPr="00576B76">
        <w:rPr>
          <w:color w:val="auto"/>
        </w:rPr>
        <w:instrText>ADDIN CSL_CITATION {"citationItems":[{"id":"ITEM-1","itemData":{"author":[{"dropping-particle":"","family":"Ovanessoff","given":"Armen","non-dropping-particle":"","parse-names":false,"suffix":""},{"dropping-particle":"","family":"Plastino","given":"Eduardo","non-dropping-particle":"","parse-names":false,"suffix":""},{"dropping-particle":"","family":"Faleiro","given":"Flaviano","non-dropping-particle":"","parse-names":false,"suffix":""}],"id":"ITEM-1","issued":{"date-parts":[["2015"]]},"page":"1-20","publisher":"Accenture","title":"Why Brazil Must Learn to Trust in Collaborative Innovation","type":"article"},"uris":["http://www.mendeley.com/documents/?uuid=b19f1999-cd69-41b0-b948-1bd9bafa2521"]}],"mendeley":{"formattedCitation":"[20]","plainTextFormattedCitation":"[20]","previouslyFormattedCitation":"[20]"},"properties":{"noteIndex":0},"schema":"https://github.com/citation-style-language/schema/raw/master/csl-citation.json"}</w:instrText>
      </w:r>
      <w:r w:rsidR="002B155D" w:rsidRPr="00576B76">
        <w:rPr>
          <w:color w:val="auto"/>
        </w:rPr>
        <w:fldChar w:fldCharType="separate"/>
      </w:r>
      <w:r w:rsidR="005F53C3" w:rsidRPr="00576B76">
        <w:rPr>
          <w:color w:val="auto"/>
        </w:rPr>
        <w:t>[20]</w:t>
      </w:r>
      <w:r w:rsidR="002B155D" w:rsidRPr="00576B76">
        <w:rPr>
          <w:color w:val="auto"/>
        </w:rPr>
        <w:fldChar w:fldCharType="end"/>
      </w:r>
      <w:r w:rsidR="002B155D" w:rsidRPr="00576B76">
        <w:rPr>
          <w:color w:val="auto"/>
        </w:rPr>
        <w:t>.</w:t>
      </w:r>
      <w:r w:rsidR="0099269B" w:rsidRPr="00576B76">
        <w:rPr>
          <w:color w:val="auto"/>
        </w:rPr>
        <w:t xml:space="preserve"> This paper contributes with the study of the strategic, managerial and social factors of R&amp;D collaborations for digital innovation in the context of Industry 4.0 in Brazil.</w:t>
      </w:r>
    </w:p>
    <w:p w14:paraId="5935A001" w14:textId="57F13ED3" w:rsidR="00195D7A" w:rsidRPr="00576B76" w:rsidRDefault="00985C45" w:rsidP="0099269B">
      <w:pPr>
        <w:pStyle w:val="Heading2"/>
        <w:rPr>
          <w:sz w:val="24"/>
          <w:szCs w:val="24"/>
          <w:lang w:val="en-US"/>
        </w:rPr>
      </w:pPr>
      <w:r w:rsidRPr="00576B76">
        <w:rPr>
          <w:sz w:val="24"/>
          <w:szCs w:val="24"/>
          <w:lang w:val="en-US"/>
        </w:rPr>
        <w:t xml:space="preserve"> </w:t>
      </w:r>
      <w:r w:rsidR="00701771" w:rsidRPr="00576B76">
        <w:rPr>
          <w:sz w:val="24"/>
          <w:szCs w:val="24"/>
          <w:lang w:val="en-US"/>
        </w:rPr>
        <w:t>Literature Review</w:t>
      </w:r>
    </w:p>
    <w:p w14:paraId="79483328" w14:textId="4C381287" w:rsidR="00195D7A" w:rsidRPr="00576B76" w:rsidRDefault="00985C45" w:rsidP="00E42CB5">
      <w:pPr>
        <w:spacing w:line="480" w:lineRule="auto"/>
        <w:ind w:firstLine="709"/>
        <w:rPr>
          <w:rFonts w:cs="Times New Roman"/>
          <w:sz w:val="24"/>
          <w:szCs w:val="24"/>
          <w:lang w:val="en-US"/>
        </w:rPr>
      </w:pPr>
      <w:r w:rsidRPr="00576B76">
        <w:rPr>
          <w:rFonts w:cs="Times New Roman"/>
          <w:sz w:val="24"/>
          <w:szCs w:val="24"/>
          <w:lang w:val="en-US"/>
        </w:rPr>
        <w:t>To</w:t>
      </w:r>
      <w:r w:rsidR="006C785E" w:rsidRPr="00576B76">
        <w:rPr>
          <w:rFonts w:cs="Times New Roman"/>
          <w:sz w:val="24"/>
          <w:szCs w:val="24"/>
          <w:lang w:val="en-US"/>
        </w:rPr>
        <w:t xml:space="preserve"> </w:t>
      </w:r>
      <w:r w:rsidR="00195D7A" w:rsidRPr="00576B76">
        <w:rPr>
          <w:rFonts w:cs="Times New Roman"/>
          <w:sz w:val="24"/>
          <w:szCs w:val="24"/>
          <w:lang w:val="en-US"/>
        </w:rPr>
        <w:t xml:space="preserve">understand R&amp;D collaborations as a factor that </w:t>
      </w:r>
      <w:r w:rsidR="006C785E" w:rsidRPr="00576B76">
        <w:rPr>
          <w:rFonts w:cs="Times New Roman"/>
          <w:sz w:val="24"/>
          <w:szCs w:val="24"/>
          <w:lang w:val="en-US"/>
        </w:rPr>
        <w:t xml:space="preserve">supports </w:t>
      </w:r>
      <w:r w:rsidR="00195D7A" w:rsidRPr="00576B76">
        <w:rPr>
          <w:rFonts w:cs="Times New Roman"/>
          <w:sz w:val="24"/>
          <w:szCs w:val="24"/>
          <w:lang w:val="en-US"/>
        </w:rPr>
        <w:t xml:space="preserve">the operationalization of Industry 4.0, this </w:t>
      </w:r>
      <w:r w:rsidR="006C785E" w:rsidRPr="00576B76">
        <w:rPr>
          <w:rFonts w:cs="Times New Roman"/>
          <w:sz w:val="24"/>
          <w:szCs w:val="24"/>
          <w:lang w:val="en-US"/>
        </w:rPr>
        <w:t xml:space="preserve">section </w:t>
      </w:r>
      <w:r w:rsidR="000F0028" w:rsidRPr="00576B76">
        <w:rPr>
          <w:rFonts w:cs="Times New Roman"/>
          <w:sz w:val="24"/>
          <w:szCs w:val="24"/>
          <w:lang w:val="en-US"/>
        </w:rPr>
        <w:t>presents a literature review</w:t>
      </w:r>
      <w:r w:rsidR="00585809" w:rsidRPr="00576B76">
        <w:rPr>
          <w:rFonts w:cs="Times New Roman"/>
          <w:sz w:val="24"/>
          <w:szCs w:val="24"/>
          <w:lang w:val="en-US"/>
        </w:rPr>
        <w:t xml:space="preserve"> on</w:t>
      </w:r>
      <w:r w:rsidR="00CC3A68" w:rsidRPr="00576B76">
        <w:rPr>
          <w:rFonts w:cs="Times New Roman"/>
          <w:sz w:val="24"/>
          <w:szCs w:val="24"/>
          <w:lang w:val="en-US"/>
        </w:rPr>
        <w:t xml:space="preserve"> </w:t>
      </w:r>
      <w:r w:rsidR="00585809" w:rsidRPr="00576B76">
        <w:rPr>
          <w:rFonts w:cs="Times New Roman"/>
          <w:sz w:val="24"/>
          <w:szCs w:val="24"/>
          <w:lang w:val="en-US"/>
        </w:rPr>
        <w:t xml:space="preserve">1) </w:t>
      </w:r>
      <w:r w:rsidR="00195D7A" w:rsidRPr="00576B76">
        <w:rPr>
          <w:rFonts w:cs="Times New Roman"/>
          <w:sz w:val="24"/>
          <w:szCs w:val="24"/>
          <w:lang w:val="en-US"/>
        </w:rPr>
        <w:t xml:space="preserve">Digital transformation </w:t>
      </w:r>
      <w:r w:rsidR="00027730" w:rsidRPr="00576B76">
        <w:rPr>
          <w:rFonts w:cs="Times New Roman"/>
          <w:sz w:val="24"/>
          <w:szCs w:val="24"/>
          <w:lang w:val="en-US"/>
        </w:rPr>
        <w:t xml:space="preserve">and </w:t>
      </w:r>
      <w:r w:rsidR="0071026C" w:rsidRPr="00576B76">
        <w:rPr>
          <w:rFonts w:cs="Times New Roman"/>
          <w:sz w:val="24"/>
          <w:szCs w:val="24"/>
          <w:lang w:val="en-US"/>
        </w:rPr>
        <w:t xml:space="preserve">its constituent </w:t>
      </w:r>
      <w:r w:rsidR="00195D7A" w:rsidRPr="00576B76">
        <w:rPr>
          <w:rFonts w:cs="Times New Roman"/>
          <w:sz w:val="24"/>
          <w:szCs w:val="24"/>
          <w:lang w:val="en-US"/>
        </w:rPr>
        <w:lastRenderedPageBreak/>
        <w:t>technologies</w:t>
      </w:r>
      <w:r w:rsidR="0066068D" w:rsidRPr="00576B76">
        <w:rPr>
          <w:rFonts w:cs="Times New Roman"/>
          <w:sz w:val="24"/>
          <w:szCs w:val="24"/>
          <w:lang w:val="en-US"/>
        </w:rPr>
        <w:t>;</w:t>
      </w:r>
      <w:r w:rsidR="00E43D7A" w:rsidRPr="00576B76">
        <w:rPr>
          <w:rFonts w:cs="Times New Roman"/>
          <w:sz w:val="24"/>
          <w:szCs w:val="24"/>
          <w:lang w:val="en-US"/>
        </w:rPr>
        <w:t xml:space="preserve"> </w:t>
      </w:r>
      <w:r w:rsidR="00585809" w:rsidRPr="00576B76">
        <w:rPr>
          <w:rFonts w:cs="Times New Roman"/>
          <w:sz w:val="24"/>
          <w:szCs w:val="24"/>
          <w:lang w:val="en-US"/>
        </w:rPr>
        <w:t xml:space="preserve">and 2) </w:t>
      </w:r>
      <w:r w:rsidR="0099269B" w:rsidRPr="00576B76">
        <w:rPr>
          <w:rFonts w:cs="Times New Roman"/>
          <w:sz w:val="24"/>
          <w:szCs w:val="24"/>
          <w:lang w:val="en-US"/>
        </w:rPr>
        <w:t>The o</w:t>
      </w:r>
      <w:r w:rsidR="00C01AE2" w:rsidRPr="00576B76">
        <w:rPr>
          <w:rFonts w:cs="Times New Roman"/>
          <w:sz w:val="24"/>
          <w:szCs w:val="24"/>
          <w:lang w:val="en-US"/>
        </w:rPr>
        <w:t xml:space="preserve">pen </w:t>
      </w:r>
      <w:r w:rsidR="00195D7A" w:rsidRPr="00576B76">
        <w:rPr>
          <w:rFonts w:cs="Times New Roman"/>
          <w:sz w:val="24"/>
          <w:szCs w:val="24"/>
          <w:lang w:val="en-US"/>
        </w:rPr>
        <w:t xml:space="preserve">innovation </w:t>
      </w:r>
      <w:r w:rsidR="0099269B" w:rsidRPr="00576B76">
        <w:rPr>
          <w:rFonts w:cs="Times New Roman"/>
          <w:sz w:val="24"/>
          <w:szCs w:val="24"/>
          <w:lang w:val="en-US"/>
        </w:rPr>
        <w:t>perspective and its</w:t>
      </w:r>
      <w:r w:rsidR="00195D7A" w:rsidRPr="00576B76">
        <w:rPr>
          <w:rFonts w:cs="Times New Roman"/>
          <w:sz w:val="24"/>
          <w:szCs w:val="24"/>
          <w:lang w:val="en-US"/>
        </w:rPr>
        <w:t xml:space="preserve"> contribution to </w:t>
      </w:r>
      <w:r w:rsidR="0099269B" w:rsidRPr="00576B76">
        <w:rPr>
          <w:rFonts w:cs="Times New Roman"/>
          <w:sz w:val="24"/>
          <w:szCs w:val="24"/>
          <w:lang w:val="en-US"/>
        </w:rPr>
        <w:t xml:space="preserve">the </w:t>
      </w:r>
      <w:r w:rsidR="00195D7A" w:rsidRPr="00576B76">
        <w:rPr>
          <w:rFonts w:cs="Times New Roman"/>
          <w:sz w:val="24"/>
          <w:szCs w:val="24"/>
          <w:lang w:val="en-US"/>
        </w:rPr>
        <w:t>understand</w:t>
      </w:r>
      <w:r w:rsidR="00C01AE2" w:rsidRPr="00576B76">
        <w:rPr>
          <w:rFonts w:cs="Times New Roman"/>
          <w:sz w:val="24"/>
          <w:szCs w:val="24"/>
          <w:lang w:val="en-US"/>
        </w:rPr>
        <w:t>ing of</w:t>
      </w:r>
      <w:r w:rsidR="00195D7A" w:rsidRPr="00576B76">
        <w:rPr>
          <w:rFonts w:cs="Times New Roman"/>
          <w:sz w:val="24"/>
          <w:szCs w:val="24"/>
          <w:lang w:val="en-US"/>
        </w:rPr>
        <w:t xml:space="preserve"> how manufacturers can </w:t>
      </w:r>
      <w:r w:rsidR="00F566BF" w:rsidRPr="00576B76">
        <w:rPr>
          <w:rFonts w:cs="Times New Roman"/>
          <w:sz w:val="24"/>
          <w:szCs w:val="24"/>
          <w:lang w:val="en-US"/>
        </w:rPr>
        <w:t xml:space="preserve">apply </w:t>
      </w:r>
      <w:r w:rsidR="00195D7A" w:rsidRPr="00576B76">
        <w:rPr>
          <w:rFonts w:cs="Times New Roman"/>
          <w:sz w:val="24"/>
          <w:szCs w:val="24"/>
          <w:lang w:val="en-US"/>
        </w:rPr>
        <w:t xml:space="preserve">digital innovations </w:t>
      </w:r>
      <w:r w:rsidR="00F566BF" w:rsidRPr="00576B76">
        <w:rPr>
          <w:rFonts w:cs="Times New Roman"/>
          <w:sz w:val="24"/>
          <w:szCs w:val="24"/>
          <w:lang w:val="en-US"/>
        </w:rPr>
        <w:t>through collaboration</w:t>
      </w:r>
      <w:r w:rsidR="00195D7A" w:rsidRPr="00576B76">
        <w:rPr>
          <w:rFonts w:cs="Times New Roman"/>
          <w:sz w:val="24"/>
          <w:szCs w:val="24"/>
          <w:lang w:val="en-US"/>
        </w:rPr>
        <w:t xml:space="preserve"> with external partners</w:t>
      </w:r>
      <w:r w:rsidR="00585809" w:rsidRPr="00576B76">
        <w:rPr>
          <w:rFonts w:cs="Times New Roman"/>
          <w:sz w:val="24"/>
          <w:szCs w:val="24"/>
          <w:lang w:val="en-US"/>
        </w:rPr>
        <w:t>.</w:t>
      </w:r>
      <w:r w:rsidR="00CC3A68" w:rsidRPr="00576B76">
        <w:rPr>
          <w:rFonts w:cs="Times New Roman"/>
          <w:sz w:val="24"/>
          <w:szCs w:val="24"/>
          <w:lang w:val="en-US"/>
        </w:rPr>
        <w:t xml:space="preserve"> </w:t>
      </w:r>
      <w:r w:rsidR="00C01AE2" w:rsidRPr="00576B76">
        <w:rPr>
          <w:rFonts w:cs="Times New Roman"/>
          <w:sz w:val="24"/>
          <w:szCs w:val="24"/>
          <w:lang w:val="en-US"/>
        </w:rPr>
        <w:t>A</w:t>
      </w:r>
      <w:r w:rsidR="00C3223B" w:rsidRPr="00576B76">
        <w:rPr>
          <w:rFonts w:cs="Times New Roman"/>
          <w:sz w:val="24"/>
          <w:szCs w:val="24"/>
          <w:lang w:val="en-US"/>
        </w:rPr>
        <w:t xml:space="preserve"> conceptual framework </w:t>
      </w:r>
      <w:r w:rsidR="00C01AE2" w:rsidRPr="00576B76">
        <w:rPr>
          <w:rFonts w:cs="Times New Roman"/>
          <w:sz w:val="24"/>
          <w:szCs w:val="24"/>
          <w:lang w:val="en-US"/>
        </w:rPr>
        <w:t>has been synthesized that builds on and incorporates the main findings from the literature review</w:t>
      </w:r>
      <w:r w:rsidR="00C3223B" w:rsidRPr="00576B76">
        <w:rPr>
          <w:rFonts w:cs="Times New Roman"/>
          <w:sz w:val="24"/>
          <w:szCs w:val="24"/>
          <w:lang w:val="en-US"/>
        </w:rPr>
        <w:t>.</w:t>
      </w:r>
    </w:p>
    <w:p w14:paraId="61DF7BD7" w14:textId="77777777" w:rsidR="00200020" w:rsidRPr="00576B76" w:rsidRDefault="00701771" w:rsidP="00E42CB5">
      <w:pPr>
        <w:pStyle w:val="Heading2"/>
        <w:numPr>
          <w:ilvl w:val="0"/>
          <w:numId w:val="0"/>
        </w:numPr>
        <w:spacing w:before="0" w:after="0" w:line="480" w:lineRule="auto"/>
        <w:ind w:hanging="357"/>
        <w:rPr>
          <w:rFonts w:cs="Times New Roman"/>
          <w:sz w:val="24"/>
          <w:szCs w:val="24"/>
          <w:lang w:val="en-US"/>
        </w:rPr>
      </w:pPr>
      <w:r w:rsidRPr="00576B76">
        <w:rPr>
          <w:rFonts w:cs="Times New Roman"/>
          <w:sz w:val="24"/>
          <w:szCs w:val="24"/>
          <w:lang w:val="en-US"/>
        </w:rPr>
        <w:t xml:space="preserve">2.1 </w:t>
      </w:r>
      <w:r w:rsidR="007649E9" w:rsidRPr="00576B76">
        <w:rPr>
          <w:rFonts w:cs="Times New Roman"/>
          <w:sz w:val="24"/>
          <w:szCs w:val="24"/>
          <w:lang w:val="en-US"/>
        </w:rPr>
        <w:t>Digital Transformation</w:t>
      </w:r>
      <w:r w:rsidR="00656C1A" w:rsidRPr="00576B76">
        <w:rPr>
          <w:rFonts w:cs="Times New Roman"/>
          <w:sz w:val="24"/>
          <w:szCs w:val="24"/>
          <w:lang w:val="en-US"/>
        </w:rPr>
        <w:t xml:space="preserve"> in </w:t>
      </w:r>
      <w:r w:rsidR="00FD6BE6" w:rsidRPr="00576B76">
        <w:rPr>
          <w:rFonts w:cs="Times New Roman"/>
          <w:sz w:val="24"/>
          <w:szCs w:val="24"/>
          <w:lang w:val="en-US"/>
        </w:rPr>
        <w:t>Manufacturing Companies</w:t>
      </w:r>
    </w:p>
    <w:p w14:paraId="38FA0AB7" w14:textId="6A4AFFA8" w:rsidR="003A6239" w:rsidRPr="00576B76" w:rsidRDefault="00F566BF" w:rsidP="0099269B">
      <w:pPr>
        <w:pStyle w:val="NoSpacing"/>
        <w:rPr>
          <w:color w:val="auto"/>
        </w:rPr>
      </w:pPr>
      <w:r w:rsidRPr="00576B76">
        <w:rPr>
          <w:color w:val="auto"/>
        </w:rPr>
        <w:t>D</w:t>
      </w:r>
      <w:r w:rsidR="006948CC" w:rsidRPr="00576B76">
        <w:rPr>
          <w:color w:val="auto"/>
        </w:rPr>
        <w:t>igital transformation is conceptualized as the creation, and consequently significant change, of business products, processes and even models that result from the use of digital technologies</w:t>
      </w:r>
      <w:r w:rsidR="002C50BC" w:rsidRPr="00576B76">
        <w:rPr>
          <w:color w:val="auto"/>
        </w:rPr>
        <w:t xml:space="preserve"> </w:t>
      </w:r>
      <w:r w:rsidR="002C50BC" w:rsidRPr="00576B76">
        <w:rPr>
          <w:color w:val="auto"/>
        </w:rPr>
        <w:fldChar w:fldCharType="begin" w:fldLock="1"/>
      </w:r>
      <w:r w:rsidR="002C50BC" w:rsidRPr="00576B76">
        <w:rPr>
          <w:color w:val="auto"/>
        </w:rPr>
        <w:instrText>ADDIN CSL_CITATION {"citationItems":[{"id":"ITEM-1","itemData":{"DOI":"10.1007/978-3-319-39426-8_17","author":[{"dropping-particle":"","family":"Bücker","given":"Isabel","non-dropping-particle":"","parse-names":false,"suffix":""},{"dropping-particle":"","family":"Hermann","given":"Mario","non-dropping-particle":"","parse-names":false,"suffix":""},{"dropping-particle":"","family":"Pentek","given":"Tobias","non-dropping-particle":"","parse-names":false,"suffix":""},{"dropping-particle":"","family":"Otto","given":"Boris","non-dropping-particle":"","parse-names":false,"suffix":""}],"container-title":"Business Information Systems. BIS 2016. Lecture Notes in Business Information Processing, vol 255","editor":[{"dropping-particle":"","family":"Abramowicz","given":"W","non-dropping-particle":"","parse-names":false,"suffix":""},{"dropping-particle":"","family":"Alt","given":"R","non-dropping-particle":"","parse-names":false,"suffix":""},{"dropping-particle":"","family":"Franczyk","given":"B","non-dropping-particle":"","parse-names":false,"suffix":""}],"id":"ITEM-1","issued":{"date-parts":[["2016"]]},"page":"209-221","publisher":"Springer, Cham","title":"Towards a Methodology for Industrie 4.0 Transformation","type":"chapter"},"uris":["http://www.mendeley.com/documents/?uuid=e4819cfb-e589-41e9-83eb-30efc2d6dc89"]}],"mendeley":{"formattedCitation":"[12]","plainTextFormattedCitation":"[12]","previouslyFormattedCitation":"[12]"},"properties":{"noteIndex":0},"schema":"https://github.com/citation-style-language/schema/raw/master/csl-citation.json"}</w:instrText>
      </w:r>
      <w:r w:rsidR="002C50BC" w:rsidRPr="00576B76">
        <w:rPr>
          <w:color w:val="auto"/>
        </w:rPr>
        <w:fldChar w:fldCharType="separate"/>
      </w:r>
      <w:r w:rsidR="002C50BC" w:rsidRPr="00576B76">
        <w:rPr>
          <w:color w:val="auto"/>
        </w:rPr>
        <w:t>[12]</w:t>
      </w:r>
      <w:r w:rsidR="002C50BC" w:rsidRPr="00576B76">
        <w:rPr>
          <w:color w:val="auto"/>
        </w:rPr>
        <w:fldChar w:fldCharType="end"/>
      </w:r>
      <w:r w:rsidRPr="00576B76">
        <w:rPr>
          <w:color w:val="auto"/>
        </w:rPr>
        <w:t>. Th</w:t>
      </w:r>
      <w:r w:rsidR="006948CC" w:rsidRPr="00576B76">
        <w:rPr>
          <w:color w:val="auto"/>
        </w:rPr>
        <w:t xml:space="preserve">erefore, such transformation requires the company to rethink its </w:t>
      </w:r>
      <w:r w:rsidRPr="00576B76">
        <w:rPr>
          <w:color w:val="auto"/>
        </w:rPr>
        <w:t>management practice</w:t>
      </w:r>
      <w:r w:rsidR="006948CC" w:rsidRPr="00576B76">
        <w:rPr>
          <w:color w:val="auto"/>
        </w:rPr>
        <w:t xml:space="preserve">s. </w:t>
      </w:r>
      <w:r w:rsidRPr="00576B76">
        <w:rPr>
          <w:color w:val="auto"/>
        </w:rPr>
        <w:t>D</w:t>
      </w:r>
      <w:r w:rsidR="006948CC" w:rsidRPr="00576B76">
        <w:rPr>
          <w:color w:val="auto"/>
        </w:rPr>
        <w:t>igital transformation has radically changed the nature and structure of new products and services, generatin</w:t>
      </w:r>
      <w:r w:rsidR="00E646C1" w:rsidRPr="00576B76">
        <w:rPr>
          <w:color w:val="auto"/>
        </w:rPr>
        <w:t xml:space="preserve">g new ways of creating value </w:t>
      </w:r>
      <w:r w:rsidR="00E646C1" w:rsidRPr="00576B76">
        <w:rPr>
          <w:color w:val="auto"/>
        </w:rPr>
        <w:fldChar w:fldCharType="begin" w:fldLock="1"/>
      </w:r>
      <w:r w:rsidR="005F53C3" w:rsidRPr="00576B76">
        <w:rPr>
          <w:color w:val="auto"/>
        </w:rPr>
        <w:instrText>ADDIN CSL_CITATION {"citationItems":[{"id":"ITEM-1","itemData":{"DOI":"10.25300/MISQ/2017/41:1.03","ISSN":"02767783","author":[{"dropping-particle":"","family":"Nambisan","given":"Satish","non-dropping-particle":"","parse-names":false,"suffix":""},{"dropping-particle":"","family":"Lyytinen","given":"Kalle","non-dropping-particle":"","parse-names":false,"suffix":""},{"dropping-particle":"","family":"Majchrzak","given":"Ann","non-dropping-particle":"","parse-names":false,"suffix":""},{"dropping-particle":"","family":"Song","given":"Michael","non-dropping-particle":"","parse-names":false,"suffix":""}],"container-title":"MIS Quarterly","id":"ITEM-1","issue":"1","issued":{"date-parts":[["2017","1","1"]]},"page":"223-238","title":"Digital Innovation Management: Reinventing Innovation Management Research in a Digital World","type":"article-journal","volume":"41"},"uris":["http://www.mendeley.com/documents/?uuid=e50e05d5-e0d0-4a0f-a8fb-04762c8d513c"]}],"mendeley":{"formattedCitation":"[21]","plainTextFormattedCitation":"[21]","previouslyFormattedCitation":"[21]"},"properties":{"noteIndex":0},"schema":"https://github.com/citation-style-language/schema/raw/master/csl-citation.json"}</w:instrText>
      </w:r>
      <w:r w:rsidR="00E646C1" w:rsidRPr="00576B76">
        <w:rPr>
          <w:color w:val="auto"/>
        </w:rPr>
        <w:fldChar w:fldCharType="separate"/>
      </w:r>
      <w:r w:rsidR="005F53C3" w:rsidRPr="00576B76">
        <w:rPr>
          <w:color w:val="auto"/>
        </w:rPr>
        <w:t>[21]</w:t>
      </w:r>
      <w:r w:rsidR="00E646C1" w:rsidRPr="00576B76">
        <w:rPr>
          <w:color w:val="auto"/>
        </w:rPr>
        <w:fldChar w:fldCharType="end"/>
      </w:r>
      <w:r w:rsidRPr="00576B76">
        <w:rPr>
          <w:color w:val="auto"/>
        </w:rPr>
        <w:t>. It</w:t>
      </w:r>
      <w:r w:rsidR="006948CC" w:rsidRPr="00576B76">
        <w:rPr>
          <w:color w:val="auto"/>
        </w:rPr>
        <w:t xml:space="preserve"> enabl</w:t>
      </w:r>
      <w:r w:rsidRPr="00576B76">
        <w:rPr>
          <w:color w:val="auto"/>
        </w:rPr>
        <w:t>es</w:t>
      </w:r>
      <w:r w:rsidR="006948CC" w:rsidRPr="00576B76">
        <w:rPr>
          <w:color w:val="auto"/>
        </w:rPr>
        <w:t xml:space="preserve"> innovations that involve d</w:t>
      </w:r>
      <w:r w:rsidRPr="00576B76">
        <w:rPr>
          <w:color w:val="auto"/>
        </w:rPr>
        <w:t>iverse</w:t>
      </w:r>
      <w:r w:rsidR="006948CC" w:rsidRPr="00576B76">
        <w:rPr>
          <w:color w:val="auto"/>
        </w:rPr>
        <w:t xml:space="preserve"> actors with different goals and capabilities</w:t>
      </w:r>
      <w:r w:rsidRPr="00576B76">
        <w:rPr>
          <w:color w:val="auto"/>
        </w:rPr>
        <w:t>,</w:t>
      </w:r>
      <w:r w:rsidR="006948CC" w:rsidRPr="00576B76">
        <w:rPr>
          <w:color w:val="auto"/>
        </w:rPr>
        <w:t xml:space="preserve"> </w:t>
      </w:r>
      <w:r w:rsidRPr="00576B76">
        <w:rPr>
          <w:color w:val="auto"/>
        </w:rPr>
        <w:t>creating</w:t>
      </w:r>
      <w:r w:rsidR="006948CC" w:rsidRPr="00576B76">
        <w:rPr>
          <w:color w:val="auto"/>
        </w:rPr>
        <w:t xml:space="preserve"> a new generation of innovation processes</w:t>
      </w:r>
      <w:r w:rsidRPr="00576B76">
        <w:rPr>
          <w:color w:val="auto"/>
        </w:rPr>
        <w:t>. More</w:t>
      </w:r>
      <w:r w:rsidR="006948CC" w:rsidRPr="00576B76">
        <w:rPr>
          <w:color w:val="auto"/>
        </w:rPr>
        <w:t xml:space="preserve"> broadly, </w:t>
      </w:r>
      <w:r w:rsidRPr="00576B76">
        <w:rPr>
          <w:color w:val="auto"/>
        </w:rPr>
        <w:t>it has the potential to change</w:t>
      </w:r>
      <w:r w:rsidR="006948CC" w:rsidRPr="00576B76">
        <w:rPr>
          <w:color w:val="auto"/>
        </w:rPr>
        <w:t xml:space="preserve"> entire industries</w:t>
      </w:r>
      <w:r w:rsidRPr="00576B76">
        <w:rPr>
          <w:color w:val="auto"/>
        </w:rPr>
        <w:t xml:space="preserve"> through a deep</w:t>
      </w:r>
      <w:r w:rsidR="003A6239" w:rsidRPr="00576B76">
        <w:rPr>
          <w:color w:val="auto"/>
        </w:rPr>
        <w:t xml:space="preserve"> transformation of business activities, processes, competencies, and models</w:t>
      </w:r>
      <w:r w:rsidR="00E646C1" w:rsidRPr="00576B76">
        <w:rPr>
          <w:color w:val="auto"/>
        </w:rPr>
        <w:t xml:space="preserve"> </w:t>
      </w:r>
      <w:r w:rsidR="00E646C1" w:rsidRPr="00576B76">
        <w:rPr>
          <w:color w:val="auto"/>
        </w:rPr>
        <w:fldChar w:fldCharType="begin" w:fldLock="1"/>
      </w:r>
      <w:r w:rsidR="005F53C3" w:rsidRPr="00576B76">
        <w:rPr>
          <w:color w:val="auto"/>
        </w:rPr>
        <w:instrText>ADDIN CSL_CITATION {"citationItems":[{"id":"ITEM-1","itemData":{"DOI":"10.1108/JBS-12-2017-0187","ISSN":"0275-6668","abstract":"Purpose: This paper aims to help managers understand digital disruption and implement strategies that will support the digital transformation of companies. Traditional companies need to learn from disruptive ventures and reimagine their business models based on digitalization. Design/methodology/approach: The study is based on multiple case studies of both disruptive startups and established organizations navigating digital transformations. Findings: The authors introduce three levels of digitalization to build a framework of six different value creation stages that result from digitalization. Companies need to create digital products, enhance their processes with digital technology and most important reimagine their business models. Practical implications: Managers receive guidance on how to deal with digital disruption. They can learn from pathfinding companies that successfully leveraged digital technology to create and capture new value. Originality/value: The original contribution of this paper is a simple and useful framework to understand and leverage digital disruption.","author":[{"dropping-particle":"","family":"Matzler","given":"Kurt","non-dropping-particle":"","parse-names":false,"suffix":""},{"dropping-particle":"","family":"Friedrich von den Eichen","given":"Stephan","non-dropping-particle":"","parse-names":false,"suffix":""},{"dropping-particle":"","family":"Anschober","given":"Markus","non-dropping-particle":"","parse-names":false,"suffix":""},{"dropping-particle":"","family":"Kohler","given":"Thomas","non-dropping-particle":"","parse-names":false,"suffix":""}],"container-title":"Journal of Business Strategy","id":"ITEM-1","issue":"6","issued":{"date-parts":[["2018","11","19"]]},"page":"13-20","title":"The crusade of digital disruption","type":"article-journal","volume":"39"},"uris":["http://www.mendeley.com/documents/?uuid=94ecd0b4-2681-4ad4-b447-01cb2fd02926"]}],"mendeley":{"formattedCitation":"[22]","plainTextFormattedCitation":"[22]","previouslyFormattedCitation":"[22]"},"properties":{"noteIndex":0},"schema":"https://github.com/citation-style-language/schema/raw/master/csl-citation.json"}</w:instrText>
      </w:r>
      <w:r w:rsidR="00E646C1" w:rsidRPr="00576B76">
        <w:rPr>
          <w:color w:val="auto"/>
        </w:rPr>
        <w:fldChar w:fldCharType="separate"/>
      </w:r>
      <w:r w:rsidR="005F53C3" w:rsidRPr="00576B76">
        <w:rPr>
          <w:color w:val="auto"/>
        </w:rPr>
        <w:t>[22]</w:t>
      </w:r>
      <w:r w:rsidR="00E646C1" w:rsidRPr="00576B76">
        <w:rPr>
          <w:color w:val="auto"/>
        </w:rPr>
        <w:fldChar w:fldCharType="end"/>
      </w:r>
      <w:r w:rsidR="003A6239" w:rsidRPr="00576B76">
        <w:rPr>
          <w:color w:val="auto"/>
        </w:rPr>
        <w:t>.</w:t>
      </w:r>
      <w:r w:rsidR="007822B1" w:rsidRPr="00576B76">
        <w:rPr>
          <w:color w:val="auto"/>
        </w:rPr>
        <w:t xml:space="preserve"> </w:t>
      </w:r>
      <w:r w:rsidRPr="00576B76">
        <w:rPr>
          <w:color w:val="auto"/>
        </w:rPr>
        <w:t xml:space="preserve">The process of </w:t>
      </w:r>
      <w:r w:rsidR="00AD17B4" w:rsidRPr="00576B76">
        <w:rPr>
          <w:color w:val="auto"/>
        </w:rPr>
        <w:t xml:space="preserve">digital transformation </w:t>
      </w:r>
      <w:r w:rsidRPr="00576B76">
        <w:rPr>
          <w:color w:val="auto"/>
        </w:rPr>
        <w:t>in manufacturin</w:t>
      </w:r>
      <w:r w:rsidR="004F62C2" w:rsidRPr="00576B76">
        <w:rPr>
          <w:color w:val="auto"/>
        </w:rPr>
        <w:t xml:space="preserve">g is encompassed by the </w:t>
      </w:r>
      <w:r w:rsidR="00AD17B4" w:rsidRPr="00576B76">
        <w:rPr>
          <w:color w:val="auto"/>
        </w:rPr>
        <w:t xml:space="preserve">Industry 4.0 </w:t>
      </w:r>
      <w:r w:rsidR="004F62C2" w:rsidRPr="00576B76">
        <w:rPr>
          <w:color w:val="auto"/>
        </w:rPr>
        <w:t xml:space="preserve">concept </w:t>
      </w:r>
      <w:r w:rsidR="002C50BC" w:rsidRPr="00576B76">
        <w:rPr>
          <w:color w:val="auto"/>
        </w:rPr>
        <w:fldChar w:fldCharType="begin" w:fldLock="1"/>
      </w:r>
      <w:r w:rsidR="002C50BC" w:rsidRPr="00576B76">
        <w:rPr>
          <w:color w:val="auto"/>
        </w:rPr>
        <w:instrText>ADDIN CSL_CITATION {"citationItems":[{"id":"ITEM-1","itemData":{"author":[{"dropping-particle":"","family":"Capgemini Consulting","given":"","non-dropping-particle":"","parse-names":false,"suffix":""}],"id":"ITEM-1","issued":{"date-parts":[["2017"]]},"title":"Industry 4.0 - The Capgemini Consulting View: Sharpening the Picture beyond the Hype","type":"report"},"uris":["http://www.mendeley.com/documents/?uuid=2845554c-dbbf-4fb1-9594-72ea3ba71788"]}],"mendeley":{"formattedCitation":"[3]","plainTextFormattedCitation":"[3]","previouslyFormattedCitation":"[3]"},"properties":{"noteIndex":0},"schema":"https://github.com/citation-style-language/schema/raw/master/csl-citation.json"}</w:instrText>
      </w:r>
      <w:r w:rsidR="002C50BC" w:rsidRPr="00576B76">
        <w:rPr>
          <w:color w:val="auto"/>
        </w:rPr>
        <w:fldChar w:fldCharType="separate"/>
      </w:r>
      <w:r w:rsidR="002C50BC" w:rsidRPr="00576B76">
        <w:rPr>
          <w:color w:val="auto"/>
        </w:rPr>
        <w:t>[3]</w:t>
      </w:r>
      <w:r w:rsidR="002C50BC" w:rsidRPr="00576B76">
        <w:rPr>
          <w:color w:val="auto"/>
        </w:rPr>
        <w:fldChar w:fldCharType="end"/>
      </w:r>
      <w:r w:rsidR="00AD17B4" w:rsidRPr="00576B76">
        <w:rPr>
          <w:color w:val="auto"/>
        </w:rPr>
        <w:t>.</w:t>
      </w:r>
      <w:r w:rsidR="003A6239" w:rsidRPr="00576B76">
        <w:rPr>
          <w:color w:val="auto"/>
        </w:rPr>
        <w:t xml:space="preserve"> </w:t>
      </w:r>
    </w:p>
    <w:p w14:paraId="3315C329" w14:textId="0C5D5765" w:rsidR="00EC192F" w:rsidRPr="00576B76" w:rsidRDefault="009C0208" w:rsidP="00E42CB5">
      <w:pPr>
        <w:spacing w:line="480" w:lineRule="auto"/>
        <w:ind w:firstLine="709"/>
        <w:rPr>
          <w:rFonts w:cs="Times New Roman"/>
          <w:sz w:val="24"/>
          <w:szCs w:val="24"/>
          <w:lang w:val="en-US"/>
        </w:rPr>
      </w:pPr>
      <w:r w:rsidRPr="00576B76">
        <w:rPr>
          <w:rFonts w:cs="Times New Roman"/>
          <w:sz w:val="24"/>
          <w:szCs w:val="24"/>
          <w:lang w:val="en-US"/>
        </w:rPr>
        <w:t xml:space="preserve">Industry 4.0 </w:t>
      </w:r>
      <w:r w:rsidR="00585809" w:rsidRPr="00576B76">
        <w:rPr>
          <w:rFonts w:cs="Times New Roman"/>
          <w:sz w:val="24"/>
          <w:szCs w:val="24"/>
          <w:lang w:val="en-US"/>
        </w:rPr>
        <w:t>is</w:t>
      </w:r>
      <w:r w:rsidR="00985C45" w:rsidRPr="00576B76">
        <w:rPr>
          <w:rFonts w:cs="Times New Roman"/>
          <w:sz w:val="24"/>
          <w:szCs w:val="24"/>
          <w:lang w:val="en-US"/>
        </w:rPr>
        <w:t xml:space="preserve"> </w:t>
      </w:r>
      <w:r w:rsidRPr="00576B76">
        <w:rPr>
          <w:rFonts w:cs="Times New Roman"/>
          <w:sz w:val="24"/>
          <w:szCs w:val="24"/>
          <w:lang w:val="en-US"/>
        </w:rPr>
        <w:t xml:space="preserve">the </w:t>
      </w:r>
      <w:r w:rsidR="0071026C" w:rsidRPr="00576B76">
        <w:rPr>
          <w:rFonts w:cs="Times New Roman"/>
          <w:sz w:val="24"/>
          <w:szCs w:val="24"/>
          <w:lang w:val="en-US"/>
        </w:rPr>
        <w:t xml:space="preserve">fusion </w:t>
      </w:r>
      <w:r w:rsidRPr="00576B76">
        <w:rPr>
          <w:rFonts w:cs="Times New Roman"/>
          <w:sz w:val="24"/>
          <w:szCs w:val="24"/>
          <w:lang w:val="en-US"/>
        </w:rPr>
        <w:t xml:space="preserve">of </w:t>
      </w:r>
      <w:r w:rsidR="0071026C" w:rsidRPr="00576B76">
        <w:rPr>
          <w:rFonts w:cs="Times New Roman"/>
          <w:sz w:val="24"/>
          <w:szCs w:val="24"/>
          <w:lang w:val="en-US"/>
        </w:rPr>
        <w:t>the</w:t>
      </w:r>
      <w:r w:rsidRPr="00576B76">
        <w:rPr>
          <w:rFonts w:cs="Times New Roman"/>
          <w:sz w:val="24"/>
          <w:szCs w:val="24"/>
          <w:lang w:val="en-US"/>
        </w:rPr>
        <w:t xml:space="preserve"> physical and virtual domain</w:t>
      </w:r>
      <w:r w:rsidR="00C86D42" w:rsidRPr="00576B76">
        <w:rPr>
          <w:rFonts w:cs="Times New Roman"/>
          <w:sz w:val="24"/>
          <w:szCs w:val="24"/>
          <w:lang w:val="en-US"/>
        </w:rPr>
        <w:t>s</w:t>
      </w:r>
      <w:r w:rsidR="0071026C" w:rsidRPr="00576B76">
        <w:rPr>
          <w:rFonts w:cs="Times New Roman"/>
          <w:sz w:val="24"/>
          <w:szCs w:val="24"/>
          <w:lang w:val="en-US"/>
        </w:rPr>
        <w:t xml:space="preserve"> of an organization</w:t>
      </w:r>
      <w:r w:rsidRPr="00576B76">
        <w:rPr>
          <w:rFonts w:cs="Times New Roman"/>
          <w:sz w:val="24"/>
          <w:szCs w:val="24"/>
          <w:lang w:val="en-US"/>
        </w:rPr>
        <w:t xml:space="preserve">, </w:t>
      </w:r>
      <w:r w:rsidR="00C86D42" w:rsidRPr="00576B76">
        <w:rPr>
          <w:rFonts w:cs="Times New Roman"/>
          <w:sz w:val="24"/>
          <w:szCs w:val="24"/>
          <w:lang w:val="en-US"/>
        </w:rPr>
        <w:t xml:space="preserve">allowing it to become a </w:t>
      </w:r>
      <w:r w:rsidR="00D57471" w:rsidRPr="00576B76">
        <w:rPr>
          <w:rFonts w:cs="Times New Roman"/>
          <w:sz w:val="24"/>
          <w:szCs w:val="24"/>
          <w:lang w:val="en-US"/>
        </w:rPr>
        <w:t>cyber</w:t>
      </w:r>
      <w:r w:rsidRPr="00576B76">
        <w:rPr>
          <w:rFonts w:cs="Times New Roman"/>
          <w:sz w:val="24"/>
          <w:szCs w:val="24"/>
          <w:lang w:val="en-US"/>
        </w:rPr>
        <w:t>-</w:t>
      </w:r>
      <w:r w:rsidR="00D57471" w:rsidRPr="00576B76">
        <w:rPr>
          <w:rFonts w:cs="Times New Roman"/>
          <w:sz w:val="24"/>
          <w:szCs w:val="24"/>
          <w:lang w:val="en-US"/>
        </w:rPr>
        <w:t xml:space="preserve">physical system </w:t>
      </w:r>
      <w:r w:rsidRPr="00576B76">
        <w:rPr>
          <w:rFonts w:cs="Times New Roman"/>
          <w:sz w:val="24"/>
          <w:szCs w:val="24"/>
          <w:lang w:val="en-US"/>
        </w:rPr>
        <w:t>(CPS)</w:t>
      </w:r>
      <w:r w:rsidR="00985C45" w:rsidRPr="00576B76">
        <w:rPr>
          <w:rFonts w:cs="Times New Roman"/>
          <w:sz w:val="24"/>
          <w:szCs w:val="24"/>
          <w:lang w:val="en-US"/>
        </w:rPr>
        <w:t xml:space="preserve"> </w:t>
      </w:r>
      <w:r w:rsidR="007822B1" w:rsidRPr="00576B76">
        <w:rPr>
          <w:rFonts w:cs="Times New Roman"/>
          <w:sz w:val="24"/>
          <w:szCs w:val="24"/>
          <w:lang w:val="en-US"/>
        </w:rPr>
        <w:fldChar w:fldCharType="begin" w:fldLock="1"/>
      </w:r>
      <w:r w:rsidR="005F53C3" w:rsidRPr="00576B76">
        <w:rPr>
          <w:rFonts w:cs="Times New Roman"/>
          <w:sz w:val="24"/>
          <w:szCs w:val="24"/>
          <w:lang w:val="en-US"/>
        </w:rPr>
        <w:instrText>ADDIN CSL_CITATION {"citationItems":[{"id":"ITEM-1","itemData":{"DOI":"10.1080/00207543.2017.1308576","ISSN":"1366588X","abstract":"Over the last few years, the fourth industrial revolution has attracted more and more attentions all around the world. In the current literature, there is still a lack of efforts to systematically review the state of the art of this new industrial revolution wave. The aim of this study is to address this gap by investigating the academic progresses in Industry 4.0. A systematic literature review was carried out to analyse the academic articles within the Industry 4.0 topic that were published online until the end of June 2016. In this paper, the obtained results from both the general data analysis of included papers (e.g. relevant journals, their subject areas and categories, conferences, keywords) and the specific data analysis corresponding to four research sub-questions are illustrated and discussed. These results not only summarise the current research activities (e.g. main research directions, applied standards, employed software and hardware), but also indicate existing deficiencies and potential research directions through proposing a research agenda. Findings of this review can be used as the basis for future research in Industry 4.0 and related topics. [ABSTRACT FROM AUTHOR]","author":[{"dropping-particle":"","family":"Liao","given":"Yongxin","non-dropping-particle":"","parse-names":false,"suffix":""},{"dropping-particle":"","family":"Deschamps","given":"Fernando","non-dropping-particle":"","parse-names":false,"suffix":""},{"dropping-particle":"","family":"Loures","given":"Eduardo de Freitas Rocha","non-dropping-particle":"","parse-names":false,"suffix":""},{"dropping-particle":"","family":"Ramos","given":"Luiz Felipe Pierin","non-dropping-particle":"","parse-names":false,"suffix":""}],"container-title":"International Journal of Production Research","id":"ITEM-1","issue":"12","issued":{"date-parts":[["2017"]]},"page":"3609-3629","publisher":"Taylor &amp; Francis","title":"Past, present and future of Industry 4.0 - a systematic literature review and research agenda proposal","type":"article-journal","volume":"55"},"uris":["http://www.mendeley.com/documents/?uuid=6041a0b5-be1a-4989-9a47-220685732f26"]},{"id":"ITEM-2","itemData":{"DOI":"10.1080/09537287.2018.1424960","ISSN":"0953-7287","author":[{"dropping-particle":"","family":"Fatorachian","given":"Hajar","non-dropping-particle":"","parse-names":false,"suffix":""},{"dropping-particle":"","family":"Kazemi","given":"Hadi","non-dropping-particle":"","parse-names":false,"suffix":""}],"container-title":"Production Planning &amp; Control","id":"ITEM-2","issue":"8","issued":{"date-parts":[["2018","6","11"]]},"page":"633-644","title":"A critical investigation of Industry 4.0 in manufacturing: theoretical operationalisation framework","type":"article-journal","volume":"29"},"uris":["http://www.mendeley.com/documents/?uuid=5fdccdc8-295a-4462-90ed-8c10ac60ff68"]}],"mendeley":{"formattedCitation":"[23], [24]","plainTextFormattedCitation":"[23], [24]","previouslyFormattedCitation":"[23], [24]"},"properties":{"noteIndex":0},"schema":"https://github.com/citation-style-language/schema/raw/master/csl-citation.json"}</w:instrText>
      </w:r>
      <w:r w:rsidR="007822B1" w:rsidRPr="00576B76">
        <w:rPr>
          <w:rFonts w:cs="Times New Roman"/>
          <w:sz w:val="24"/>
          <w:szCs w:val="24"/>
          <w:lang w:val="en-US"/>
        </w:rPr>
        <w:fldChar w:fldCharType="separate"/>
      </w:r>
      <w:r w:rsidR="005F53C3" w:rsidRPr="00576B76">
        <w:rPr>
          <w:rFonts w:cs="Times New Roman"/>
          <w:sz w:val="24"/>
          <w:szCs w:val="24"/>
          <w:lang w:val="en-US"/>
        </w:rPr>
        <w:t>[23], [24]</w:t>
      </w:r>
      <w:r w:rsidR="007822B1" w:rsidRPr="00576B76">
        <w:rPr>
          <w:rFonts w:cs="Times New Roman"/>
          <w:sz w:val="24"/>
          <w:szCs w:val="24"/>
          <w:lang w:val="en-US"/>
        </w:rPr>
        <w:fldChar w:fldCharType="end"/>
      </w:r>
      <w:r w:rsidRPr="00576B76">
        <w:rPr>
          <w:rFonts w:cs="Times New Roman"/>
          <w:sz w:val="24"/>
          <w:szCs w:val="24"/>
          <w:lang w:val="en-US"/>
        </w:rPr>
        <w:t xml:space="preserve">. </w:t>
      </w:r>
      <w:r w:rsidR="008E4CEA" w:rsidRPr="00576B76">
        <w:rPr>
          <w:rFonts w:cs="Times New Roman"/>
          <w:sz w:val="24"/>
          <w:szCs w:val="24"/>
          <w:lang w:val="en-US"/>
        </w:rPr>
        <w:t>The adoption of the CPS concept triggers a para</w:t>
      </w:r>
      <w:r w:rsidR="00476F98" w:rsidRPr="00576B76">
        <w:rPr>
          <w:rFonts w:cs="Times New Roman"/>
          <w:sz w:val="24"/>
          <w:szCs w:val="24"/>
          <w:lang w:val="en-US"/>
        </w:rPr>
        <w:t xml:space="preserve">digm shift in </w:t>
      </w:r>
      <w:r w:rsidR="004F62C2" w:rsidRPr="00576B76">
        <w:rPr>
          <w:rFonts w:cs="Times New Roman"/>
          <w:sz w:val="24"/>
          <w:szCs w:val="24"/>
          <w:lang w:val="en-US"/>
        </w:rPr>
        <w:t>how organizations create value</w:t>
      </w:r>
      <w:r w:rsidR="00476F98" w:rsidRPr="00576B76">
        <w:rPr>
          <w:rFonts w:cs="Times New Roman"/>
          <w:sz w:val="24"/>
          <w:szCs w:val="24"/>
          <w:lang w:val="en-US"/>
        </w:rPr>
        <w:t xml:space="preserve"> </w:t>
      </w:r>
      <w:r w:rsidR="00476F98" w:rsidRPr="00576B76">
        <w:rPr>
          <w:rFonts w:cs="Times New Roman"/>
          <w:sz w:val="24"/>
          <w:szCs w:val="24"/>
          <w:lang w:val="en-US"/>
        </w:rPr>
        <w:fldChar w:fldCharType="begin" w:fldLock="1"/>
      </w:r>
      <w:r w:rsidR="005F53C3" w:rsidRPr="00576B76">
        <w:rPr>
          <w:rFonts w:cs="Times New Roman"/>
          <w:sz w:val="24"/>
          <w:szCs w:val="24"/>
          <w:lang w:val="en-US"/>
        </w:rPr>
        <w:instrText>ADDIN CSL_CITATION {"citationItems":[{"id":"ITEM-1","itemData":{"DOI":"10.1080/00207543.2018.1444806","ISSN":"0020-7543","author":[{"dropping-particle":"Da","family":"Xu","given":"Li","non-dropping-particle":"","parse-names":false,"suffix":""},{"dropping-particle":"","family":"Xu","given":"Eric L.","non-dropping-particle":"","parse-names":false,"suffix":""},{"dropping-particle":"","family":"Li","given":"Ling","non-dropping-particle":"","parse-names":false,"suffix":""}],"container-title":"International Journal of Production Research","id":"ITEM-1","issue":"8","issued":{"date-parts":[["2018","4","18"]]},"page":"2941-2962","title":"Industry 4.0: state of the art and future trends","type":"article-journal","volume":"56"},"uris":["http://www.mendeley.com/documents/?uuid=73e4f54e-bc27-44b5-9b99-0c6a082a4c86"]}],"mendeley":{"formattedCitation":"[25]","plainTextFormattedCitation":"[25]","previouslyFormattedCitation":"[25]"},"properties":{"noteIndex":0},"schema":"https://github.com/citation-style-language/schema/raw/master/csl-citation.json"}</w:instrText>
      </w:r>
      <w:r w:rsidR="00476F98" w:rsidRPr="00576B76">
        <w:rPr>
          <w:rFonts w:cs="Times New Roman"/>
          <w:sz w:val="24"/>
          <w:szCs w:val="24"/>
          <w:lang w:val="en-US"/>
        </w:rPr>
        <w:fldChar w:fldCharType="separate"/>
      </w:r>
      <w:r w:rsidR="005F53C3" w:rsidRPr="00576B76">
        <w:rPr>
          <w:rFonts w:cs="Times New Roman"/>
          <w:sz w:val="24"/>
          <w:szCs w:val="24"/>
          <w:lang w:val="en-US"/>
        </w:rPr>
        <w:t>[25]</w:t>
      </w:r>
      <w:r w:rsidR="00476F98" w:rsidRPr="00576B76">
        <w:rPr>
          <w:rFonts w:cs="Times New Roman"/>
          <w:sz w:val="24"/>
          <w:szCs w:val="24"/>
          <w:lang w:val="en-US"/>
        </w:rPr>
        <w:fldChar w:fldCharType="end"/>
      </w:r>
      <w:r w:rsidR="008E4CEA" w:rsidRPr="00576B76">
        <w:rPr>
          <w:rFonts w:cs="Times New Roman"/>
          <w:sz w:val="24"/>
          <w:szCs w:val="24"/>
          <w:lang w:val="en-US"/>
        </w:rPr>
        <w:t xml:space="preserve">. </w:t>
      </w:r>
      <w:r w:rsidRPr="00576B76">
        <w:rPr>
          <w:rFonts w:cs="Times New Roman"/>
          <w:sz w:val="24"/>
          <w:szCs w:val="24"/>
          <w:lang w:val="en-US"/>
        </w:rPr>
        <w:t xml:space="preserve">This can be achieved by the orchestrated use </w:t>
      </w:r>
      <w:r w:rsidR="00333F14" w:rsidRPr="00576B76">
        <w:rPr>
          <w:rFonts w:cs="Times New Roman"/>
          <w:sz w:val="24"/>
          <w:szCs w:val="24"/>
          <w:lang w:val="en-US"/>
        </w:rPr>
        <w:t>of digital</w:t>
      </w:r>
      <w:r w:rsidR="00EC192F" w:rsidRPr="00576B76">
        <w:rPr>
          <w:rFonts w:cs="Times New Roman"/>
          <w:sz w:val="24"/>
          <w:szCs w:val="24"/>
          <w:lang w:val="en-US"/>
        </w:rPr>
        <w:t xml:space="preserve"> technologies</w:t>
      </w:r>
      <w:r w:rsidR="00333F14" w:rsidRPr="00576B76">
        <w:rPr>
          <w:rFonts w:cs="Times New Roman"/>
          <w:sz w:val="24"/>
          <w:szCs w:val="24"/>
          <w:lang w:val="en-US"/>
        </w:rPr>
        <w:t xml:space="preserve"> </w:t>
      </w:r>
      <w:r w:rsidR="00476F98" w:rsidRPr="00576B76">
        <w:rPr>
          <w:rFonts w:cs="Times New Roman"/>
          <w:sz w:val="24"/>
          <w:szCs w:val="24"/>
          <w:lang w:val="en-US"/>
        </w:rPr>
        <w:fldChar w:fldCharType="begin" w:fldLock="1"/>
      </w:r>
      <w:r w:rsidR="005F53C3" w:rsidRPr="00576B76">
        <w:rPr>
          <w:rFonts w:cs="Times New Roman"/>
          <w:sz w:val="24"/>
          <w:szCs w:val="24"/>
          <w:lang w:val="en-US"/>
        </w:rPr>
        <w:instrText>ADDIN CSL_CITATION {"citationItems":[{"id":"ITEM-1","itemData":{"DOI":"10.1080/00207543.2017.1308576","ISSN":"1366588X","abstract":"Over the last few years, the fourth industrial revolution has attracted more and more attentions all around the world. In the current literature, there is still a lack of efforts to systematically review the state of the art of this new industrial revolution wave. The aim of this study is to address this gap by investigating the academic progresses in Industry 4.0. A systematic literature review was carried out to analyse the academic articles within the Industry 4.0 topic that were published online until the end of June 2016. In this paper, the obtained results from both the general data analysis of included papers (e.g. relevant journals, their subject areas and categories, conferences, keywords) and the specific data analysis corresponding to four research sub-questions are illustrated and discussed. These results not only summarise the current research activities (e.g. main research directions, applied standards, employed software and hardware), but also indicate existing deficiencies and potential research directions through proposing a research agenda. Findings of this review can be used as the basis for future research in Industry 4.0 and related topics. [ABSTRACT FROM AUTHOR]","author":[{"dropping-particle":"","family":"Liao","given":"Yongxin","non-dropping-particle":"","parse-names":false,"suffix":""},{"dropping-particle":"","family":"Deschamps","given":"Fernando","non-dropping-particle":"","parse-names":false,"suffix":""},{"dropping-particle":"","family":"Loures","given":"Eduardo de Freitas Rocha","non-dropping-particle":"","parse-names":false,"suffix":""},{"dropping-particle":"","family":"Ramos","given":"Luiz Felipe Pierin","non-dropping-particle":"","parse-names":false,"suffix":""}],"container-title":"International Journal of Production Research","id":"ITEM-1","issue":"12","issued":{"date-parts":[["2017"]]},"page":"3609-3629","publisher":"Taylor &amp; Francis","title":"Past, present and future of Industry 4.0 - a systematic literature review and research agenda proposal","type":"article-journal","volume":"55"},"uris":["http://www.mendeley.com/documents/?uuid=6041a0b5-be1a-4989-9a47-220685732f26"]},{"id":"ITEM-2","itemData":{"DOI":"10.1080/00207543.2018.1444806","ISSN":"0020-7543","author":[{"dropping-particle":"Da","family":"Xu","given":"Li","non-dropping-particle":"","parse-names":false,"suffix":""},{"dropping-particle":"","family":"Xu","given":"Eric L.","non-dropping-particle":"","parse-names":false,"suffix":""},{"dropping-particle":"","family":"Li","given":"Ling","non-dropping-particle":"","parse-names":false,"suffix":""}],"container-title":"International Journal of Production Research","id":"ITEM-2","issue":"8","issued":{"date-parts":[["2018","4","18"]]},"page":"2941-2962","title":"Industry 4.0: state of the art and future trends","type":"article-journal","volume":"56"},"uris":["http://www.mendeley.com/documents/?uuid=73e4f54e-bc27-44b5-9b99-0c6a082a4c86"]}],"mendeley":{"formattedCitation":"[23], [25]","plainTextFormattedCitation":"[23], [25]","previouslyFormattedCitation":"[23], [25]"},"properties":{"noteIndex":0},"schema":"https://github.com/citation-style-language/schema/raw/master/csl-citation.json"}</w:instrText>
      </w:r>
      <w:r w:rsidR="00476F98" w:rsidRPr="00576B76">
        <w:rPr>
          <w:rFonts w:cs="Times New Roman"/>
          <w:sz w:val="24"/>
          <w:szCs w:val="24"/>
          <w:lang w:val="en-US"/>
        </w:rPr>
        <w:fldChar w:fldCharType="separate"/>
      </w:r>
      <w:r w:rsidR="005F53C3" w:rsidRPr="00576B76">
        <w:rPr>
          <w:rFonts w:cs="Times New Roman"/>
          <w:sz w:val="24"/>
          <w:szCs w:val="24"/>
          <w:lang w:val="en-US"/>
        </w:rPr>
        <w:t>[23], [25]</w:t>
      </w:r>
      <w:r w:rsidR="00476F98" w:rsidRPr="00576B76">
        <w:rPr>
          <w:rFonts w:cs="Times New Roman"/>
          <w:sz w:val="24"/>
          <w:szCs w:val="24"/>
          <w:lang w:val="en-US"/>
        </w:rPr>
        <w:fldChar w:fldCharType="end"/>
      </w:r>
      <w:r w:rsidR="00476F98" w:rsidRPr="00576B76">
        <w:rPr>
          <w:rFonts w:cs="Times New Roman"/>
          <w:sz w:val="24"/>
          <w:szCs w:val="24"/>
          <w:lang w:val="en-US"/>
        </w:rPr>
        <w:t xml:space="preserve"> </w:t>
      </w:r>
      <w:r w:rsidRPr="00576B76">
        <w:rPr>
          <w:rFonts w:cs="Times New Roman"/>
          <w:sz w:val="24"/>
          <w:szCs w:val="24"/>
          <w:lang w:val="en-US"/>
        </w:rPr>
        <w:t>that collect, transfer</w:t>
      </w:r>
      <w:r w:rsidR="00333F14" w:rsidRPr="00576B76">
        <w:rPr>
          <w:rFonts w:cs="Times New Roman"/>
          <w:sz w:val="24"/>
          <w:szCs w:val="24"/>
          <w:lang w:val="en-US"/>
        </w:rPr>
        <w:t>,</w:t>
      </w:r>
      <w:r w:rsidRPr="00576B76">
        <w:rPr>
          <w:rFonts w:cs="Times New Roman"/>
          <w:sz w:val="24"/>
          <w:szCs w:val="24"/>
          <w:lang w:val="en-US"/>
        </w:rPr>
        <w:t xml:space="preserve"> </w:t>
      </w:r>
      <w:r w:rsidR="00F60803" w:rsidRPr="00576B76">
        <w:rPr>
          <w:rFonts w:cs="Times New Roman"/>
          <w:sz w:val="24"/>
          <w:szCs w:val="24"/>
          <w:lang w:val="en-US"/>
        </w:rPr>
        <w:t>analyze</w:t>
      </w:r>
      <w:r w:rsidR="00CC32D5" w:rsidRPr="00576B76">
        <w:rPr>
          <w:rFonts w:cs="Times New Roman"/>
          <w:sz w:val="24"/>
          <w:szCs w:val="24"/>
          <w:lang w:val="en-US"/>
        </w:rPr>
        <w:t>,</w:t>
      </w:r>
      <w:r w:rsidR="00F60803" w:rsidRPr="00576B76">
        <w:rPr>
          <w:rFonts w:cs="Times New Roman"/>
          <w:sz w:val="24"/>
          <w:szCs w:val="24"/>
          <w:lang w:val="en-US"/>
        </w:rPr>
        <w:t xml:space="preserve"> </w:t>
      </w:r>
      <w:r w:rsidRPr="00576B76">
        <w:rPr>
          <w:rFonts w:cs="Times New Roman"/>
          <w:sz w:val="24"/>
          <w:szCs w:val="24"/>
          <w:lang w:val="en-US"/>
        </w:rPr>
        <w:t xml:space="preserve">and make sense of </w:t>
      </w:r>
      <w:r w:rsidR="00C86D42" w:rsidRPr="00576B76">
        <w:rPr>
          <w:rFonts w:cs="Times New Roman"/>
          <w:sz w:val="24"/>
          <w:szCs w:val="24"/>
          <w:lang w:val="en-US"/>
        </w:rPr>
        <w:t>data</w:t>
      </w:r>
      <w:r w:rsidR="00D200D5" w:rsidRPr="00576B76">
        <w:rPr>
          <w:rFonts w:cs="Times New Roman"/>
          <w:sz w:val="24"/>
          <w:szCs w:val="24"/>
          <w:lang w:val="en-US"/>
        </w:rPr>
        <w:t xml:space="preserve"> </w:t>
      </w:r>
      <w:r w:rsidR="004F62C2" w:rsidRPr="00576B76">
        <w:rPr>
          <w:rFonts w:cs="Times New Roman"/>
          <w:sz w:val="24"/>
          <w:szCs w:val="24"/>
          <w:lang w:val="en-US"/>
        </w:rPr>
        <w:t>from</w:t>
      </w:r>
      <w:r w:rsidR="007E6C89" w:rsidRPr="00576B76">
        <w:rPr>
          <w:rFonts w:cs="Times New Roman"/>
          <w:sz w:val="24"/>
          <w:szCs w:val="24"/>
          <w:lang w:val="en-US"/>
        </w:rPr>
        <w:t xml:space="preserve"> internal manufacturing operations</w:t>
      </w:r>
      <w:r w:rsidR="004F62C2" w:rsidRPr="00576B76">
        <w:rPr>
          <w:rFonts w:cs="Times New Roman"/>
          <w:sz w:val="24"/>
          <w:szCs w:val="24"/>
          <w:lang w:val="en-US"/>
        </w:rPr>
        <w:t xml:space="preserve"> as well as</w:t>
      </w:r>
      <w:r w:rsidR="007E6C89" w:rsidRPr="00576B76">
        <w:rPr>
          <w:rFonts w:cs="Times New Roman"/>
          <w:sz w:val="24"/>
          <w:szCs w:val="24"/>
          <w:lang w:val="en-US"/>
        </w:rPr>
        <w:t xml:space="preserve"> </w:t>
      </w:r>
      <w:r w:rsidR="004F62C2" w:rsidRPr="00576B76">
        <w:rPr>
          <w:rFonts w:cs="Times New Roman"/>
          <w:sz w:val="24"/>
          <w:szCs w:val="24"/>
          <w:lang w:val="en-US"/>
        </w:rPr>
        <w:t xml:space="preserve">external </w:t>
      </w:r>
      <w:r w:rsidR="007E6C89" w:rsidRPr="00576B76">
        <w:rPr>
          <w:rFonts w:cs="Times New Roman"/>
          <w:sz w:val="24"/>
          <w:szCs w:val="24"/>
          <w:lang w:val="en-US"/>
        </w:rPr>
        <w:t xml:space="preserve">data </w:t>
      </w:r>
      <w:r w:rsidR="004F62C2" w:rsidRPr="00576B76">
        <w:rPr>
          <w:rFonts w:cs="Times New Roman"/>
          <w:sz w:val="24"/>
          <w:szCs w:val="24"/>
          <w:lang w:val="en-US"/>
        </w:rPr>
        <w:t>that are</w:t>
      </w:r>
      <w:r w:rsidR="007E6C89" w:rsidRPr="00576B76">
        <w:rPr>
          <w:rFonts w:cs="Times New Roman"/>
          <w:sz w:val="24"/>
          <w:szCs w:val="24"/>
          <w:lang w:val="en-US"/>
        </w:rPr>
        <w:t xml:space="preserve"> relevant to its operation</w:t>
      </w:r>
      <w:r w:rsidR="004F62C2" w:rsidRPr="00576B76">
        <w:rPr>
          <w:rFonts w:cs="Times New Roman"/>
          <w:sz w:val="24"/>
          <w:szCs w:val="24"/>
          <w:lang w:val="en-US"/>
        </w:rPr>
        <w:t>s</w:t>
      </w:r>
      <w:r w:rsidR="00476F98" w:rsidRPr="00576B76">
        <w:rPr>
          <w:rFonts w:cs="Times New Roman"/>
          <w:sz w:val="24"/>
          <w:szCs w:val="24"/>
          <w:lang w:val="en-US"/>
        </w:rPr>
        <w:t xml:space="preserve"> </w:t>
      </w:r>
      <w:r w:rsidR="00476F98" w:rsidRPr="00576B76">
        <w:rPr>
          <w:rFonts w:cs="Times New Roman"/>
          <w:sz w:val="24"/>
          <w:szCs w:val="24"/>
          <w:lang w:val="en-US"/>
        </w:rPr>
        <w:fldChar w:fldCharType="begin" w:fldLock="1"/>
      </w:r>
      <w:r w:rsidR="005F53C3" w:rsidRPr="00576B76">
        <w:rPr>
          <w:rFonts w:cs="Times New Roman"/>
          <w:sz w:val="24"/>
          <w:szCs w:val="24"/>
          <w:lang w:val="en-US"/>
        </w:rPr>
        <w:instrText>ADDIN CSL_CITATION {"citationItems":[{"id":"ITEM-1","itemData":{"DOI":"10.1016/j.ijpe.2014.11.014","ISSN":"09255273","author":[{"dropping-particle":"","family":"Zhou","given":"Li","non-dropping-particle":"","parse-names":false,"suffix":""},{"dropping-particle":"","family":"Chong","given":"Alain Y.L.","non-dropping-particle":"","parse-names":false,"suffix":""},{"dropping-particle":"","family":"Ngai","given":"Eric W.T.","non-dropping-particle":"","parse-names":false,"suffix":""}],"container-title":"International Journal of Production Economics","id":"ITEM-1","issued":{"date-parts":[["2015","1"]]},"page":"1-3","title":"Supply chain management in the era of the internet of things","type":"article-journal","volume":"159"},"uris":["http://www.mendeley.com/documents/?uuid=cefa7d64-295e-4b53-9bb6-10ea6a7e06b4"]},{"id":"ITEM-2","itemData":{"DOI":"10.25300/MISQ/2017/41.1.15","ISSN":"02767783","author":[{"dropping-particle":"","family":"Trantopoulos","given":"Konstantinos","non-dropping-particle":"","parse-names":false,"suffix":""},{"dropping-particle":"","family":"Krogh","given":"Georg","non-dropping-particle":"von","parse-names":false,"suffix":""},{"dropping-particle":"","family":"Wallin","given":"Martin W.","non-dropping-particle":"","parse-names":false,"suffix":""},{"dropping-particle":"","family":"Woerter","given":"Martin","non-dropping-particle":"","parse-names":false,"suffix":""}],"container-title":"MIS Quarterly","id":"ITEM-2","issue":"1","issued":{"date-parts":[["2017","1","1"]]},"page":"287-300","title":"External Knowledge and Information Technology: Implications for Process Innovation Performance","type":"article-journal","volume":"41"},"uris":["http://www.mendeley.com/documents/?uuid=c08e7f95-4c19-4446-9ded-67a3d267526b"]}],"mendeley":{"formattedCitation":"[26], [27]","plainTextFormattedCitation":"[26], [27]","previouslyFormattedCitation":"[26], [27]"},"properties":{"noteIndex":0},"schema":"https://github.com/citation-style-language/schema/raw/master/csl-citation.json"}</w:instrText>
      </w:r>
      <w:r w:rsidR="00476F98" w:rsidRPr="00576B76">
        <w:rPr>
          <w:rFonts w:cs="Times New Roman"/>
          <w:sz w:val="24"/>
          <w:szCs w:val="24"/>
          <w:lang w:val="en-US"/>
        </w:rPr>
        <w:fldChar w:fldCharType="separate"/>
      </w:r>
      <w:r w:rsidR="005F53C3" w:rsidRPr="00576B76">
        <w:rPr>
          <w:rFonts w:cs="Times New Roman"/>
          <w:sz w:val="24"/>
          <w:szCs w:val="24"/>
          <w:lang w:val="en-US"/>
        </w:rPr>
        <w:t>[26], [27]</w:t>
      </w:r>
      <w:r w:rsidR="00476F98" w:rsidRPr="00576B76">
        <w:rPr>
          <w:rFonts w:cs="Times New Roman"/>
          <w:sz w:val="24"/>
          <w:szCs w:val="24"/>
          <w:lang w:val="en-US"/>
        </w:rPr>
        <w:fldChar w:fldCharType="end"/>
      </w:r>
      <w:r w:rsidR="00D57471" w:rsidRPr="00576B76">
        <w:rPr>
          <w:rFonts w:cs="Times New Roman"/>
          <w:sz w:val="24"/>
          <w:szCs w:val="24"/>
          <w:lang w:val="en-US"/>
        </w:rPr>
        <w:t xml:space="preserve">. This supports the development of </w:t>
      </w:r>
      <w:r w:rsidR="004F62C2" w:rsidRPr="00576B76">
        <w:rPr>
          <w:rFonts w:cs="Times New Roman"/>
          <w:sz w:val="24"/>
          <w:szCs w:val="24"/>
          <w:lang w:val="en-US"/>
        </w:rPr>
        <w:t>c</w:t>
      </w:r>
      <w:r w:rsidR="006948CC" w:rsidRPr="00576B76">
        <w:rPr>
          <w:rFonts w:cs="Times New Roman"/>
          <w:sz w:val="24"/>
          <w:szCs w:val="24"/>
          <w:lang w:val="en-US"/>
        </w:rPr>
        <w:t>onnected</w:t>
      </w:r>
      <w:r w:rsidR="004F62C2" w:rsidRPr="00576B76">
        <w:rPr>
          <w:rFonts w:cs="Times New Roman"/>
          <w:sz w:val="24"/>
          <w:szCs w:val="24"/>
          <w:lang w:val="en-US"/>
        </w:rPr>
        <w:t>,</w:t>
      </w:r>
      <w:r w:rsidR="006948CC" w:rsidRPr="00576B76">
        <w:rPr>
          <w:rFonts w:cs="Times New Roman"/>
          <w:sz w:val="24"/>
          <w:szCs w:val="24"/>
          <w:lang w:val="en-US"/>
        </w:rPr>
        <w:t xml:space="preserve"> </w:t>
      </w:r>
      <w:r w:rsidR="00B1557F" w:rsidRPr="00576B76">
        <w:rPr>
          <w:rFonts w:cs="Times New Roman"/>
          <w:sz w:val="24"/>
          <w:szCs w:val="24"/>
          <w:lang w:val="en-US"/>
        </w:rPr>
        <w:t>S</w:t>
      </w:r>
      <w:r w:rsidRPr="00576B76">
        <w:rPr>
          <w:rFonts w:cs="Times New Roman"/>
          <w:sz w:val="24"/>
          <w:szCs w:val="24"/>
          <w:lang w:val="en-US"/>
        </w:rPr>
        <w:t xml:space="preserve">mart </w:t>
      </w:r>
      <w:r w:rsidR="00B1557F" w:rsidRPr="00576B76">
        <w:rPr>
          <w:rFonts w:cs="Times New Roman"/>
          <w:sz w:val="24"/>
          <w:szCs w:val="24"/>
          <w:lang w:val="en-US"/>
        </w:rPr>
        <w:t>Factories</w:t>
      </w:r>
      <w:r w:rsidR="00476F98" w:rsidRPr="00576B76">
        <w:rPr>
          <w:rFonts w:cs="Times New Roman"/>
          <w:sz w:val="24"/>
          <w:szCs w:val="24"/>
          <w:lang w:val="en-US"/>
        </w:rPr>
        <w:t xml:space="preserve"> </w:t>
      </w:r>
      <w:r w:rsidR="00476F98" w:rsidRPr="00576B76">
        <w:rPr>
          <w:rFonts w:cs="Times New Roman"/>
          <w:sz w:val="24"/>
          <w:szCs w:val="24"/>
          <w:lang w:val="en-US"/>
        </w:rPr>
        <w:fldChar w:fldCharType="begin" w:fldLock="1"/>
      </w:r>
      <w:r w:rsidR="005F53C3" w:rsidRPr="00576B76">
        <w:rPr>
          <w:rFonts w:cs="Times New Roman"/>
          <w:sz w:val="24"/>
          <w:szCs w:val="24"/>
          <w:lang w:val="en-US"/>
        </w:rPr>
        <w:instrText>ADDIN CSL_CITATION {"citationItems":[{"id":"ITEM-1","itemData":{"DOI":"10.1007/978-3-319-39426-8_17","author":[{"dropping-particle":"","family":"Bücker","given":"Isabel","non-dropping-particle":"","parse-names":false,"suffix":""},{"dropping-particle":"","family":"Hermann","given":"Mario","non-dropping-particle":"","parse-names":false,"suffix":""},{"dropping-particle":"","family":"Pentek","given":"Tobias","non-dropping-particle":"","parse-names":false,"suffix":""},{"dropping-particle":"","family":"Otto","given":"Boris","non-dropping-particle":"","parse-names":false,"suffix":""}],"container-title":"Business Information Systems. BIS 2016. Lecture Notes in Business Information Processing, vol 255","editor":[{"dropping-particle":"","family":"Abramowicz","given":"W","non-dropping-particle":"","parse-names":false,"suffix":""},{"dropping-particle":"","family":"Alt","given":"R","non-dropping-particle":"","parse-names":false,"suffix":""},{"dropping-particle":"","family":"Franczyk","given":"B","non-dropping-particle":"","parse-names":false,"suffix":""}],"id":"ITEM-1","issued":{"date-parts":[["2016"]]},"page":"209-221","publisher":"Springer, Cham","title":"Towards a Methodology for Industrie 4.0 Transformation","type":"chapter"},"uris":["http://www.mendeley.com/documents/?uuid=e4819cfb-e589-41e9-83eb-30efc2d6dc89"]},{"id":"ITEM-2","itemData":{"DOI":"10.1016/j.ifacol.2015.06.139","ISSN":"24058963","author":[{"dropping-particle":"","family":"Veza","given":"I.","non-dropping-particle":"","parse-names":false,"suffix":""},{"dropping-particle":"","family":"Mladineo","given":"M.","non-dropping-particle":"","parse-names":false,"suffix":""},{"dropping-particle":"","family":"Gjeldum","given":"N.","non-dropping-particle":"","parse-names":false,"suffix":""}],"container-title":"IFAC-PapersOnLine","id":"ITEM-2","issue":"3","issued":{"date-parts":[["2015"]]},"page":"555-560","title":"Managing Innovative Production Network of Smart Factories","type":"article-journal","volume":"48"},"uris":["http://www.mendeley.com/documents/?uuid=26df0136-5c5c-4b1a-af13-e3fd8eb4f040"]}],"mendeley":{"formattedCitation":"[12], [15]","plainTextFormattedCitation":"[12], [15]","previouslyFormattedCitation":"[12], [15]"},"properties":{"noteIndex":0},"schema":"https://github.com/citation-style-language/schema/raw/master/csl-citation.json"}</w:instrText>
      </w:r>
      <w:r w:rsidR="00476F98" w:rsidRPr="00576B76">
        <w:rPr>
          <w:rFonts w:cs="Times New Roman"/>
          <w:sz w:val="24"/>
          <w:szCs w:val="24"/>
          <w:lang w:val="en-US"/>
        </w:rPr>
        <w:fldChar w:fldCharType="separate"/>
      </w:r>
      <w:r w:rsidR="005F53C3" w:rsidRPr="00576B76">
        <w:rPr>
          <w:rFonts w:cs="Times New Roman"/>
          <w:sz w:val="24"/>
          <w:szCs w:val="24"/>
          <w:lang w:val="en-US"/>
        </w:rPr>
        <w:t>[12], [15]</w:t>
      </w:r>
      <w:r w:rsidR="00476F98" w:rsidRPr="00576B76">
        <w:rPr>
          <w:rFonts w:cs="Times New Roman"/>
          <w:sz w:val="24"/>
          <w:szCs w:val="24"/>
          <w:lang w:val="en-US"/>
        </w:rPr>
        <w:fldChar w:fldCharType="end"/>
      </w:r>
      <w:r w:rsidR="00476F98" w:rsidRPr="00576B76">
        <w:rPr>
          <w:rFonts w:cs="Times New Roman"/>
          <w:sz w:val="24"/>
          <w:szCs w:val="24"/>
          <w:lang w:val="en-US"/>
        </w:rPr>
        <w:t xml:space="preserve"> </w:t>
      </w:r>
      <w:r w:rsidR="006948CC" w:rsidRPr="00576B76">
        <w:rPr>
          <w:rFonts w:cs="Times New Roman"/>
          <w:sz w:val="24"/>
          <w:szCs w:val="24"/>
          <w:lang w:val="en-US"/>
        </w:rPr>
        <w:t xml:space="preserve">which facilitate integration with customers and suppliers </w:t>
      </w:r>
      <w:r w:rsidR="00476F98" w:rsidRPr="00576B76">
        <w:rPr>
          <w:rFonts w:cs="Times New Roman"/>
          <w:sz w:val="24"/>
          <w:szCs w:val="24"/>
          <w:lang w:val="en-US"/>
        </w:rPr>
        <w:fldChar w:fldCharType="begin" w:fldLock="1"/>
      </w:r>
      <w:r w:rsidR="005F53C3" w:rsidRPr="00576B76">
        <w:rPr>
          <w:rFonts w:cs="Times New Roman"/>
          <w:sz w:val="24"/>
          <w:szCs w:val="24"/>
          <w:lang w:val="en-US"/>
        </w:rPr>
        <w:instrText>ADDIN CSL_CITATION {"citationItems":[{"id":"ITEM-1","itemData":{"author":[{"dropping-particle":"","family":"Camarinha-Matos","given":"L. M.","non-dropping-particle":"","parse-names":false,"suffix":""},{"dropping-particle":"","family":"Fornasiero","given":"R","non-dropping-particle":"","parse-names":false,"suffix":""},{"dropping-particle":"","family":"Afsarmanesh","given":"H","non-dropping-particle":"","parse-names":false,"suffix":""}],"container-title":"Collaboration in a Data-Rich World. PRO-VE 2017","editor":[{"dropping-particle":"","family":"Camarinha-Matos","given":"L. M.","non-dropping-particle":"","parse-names":false,"suffix":""},{"dropping-particle":"","family":"Afsarmanesh","given":"H","non-dropping-particle":"","parse-names":false,"suffix":""},{"dropping-particle":"","family":"Fornasiero","given":"R","non-dropping-particle":"","parse-names":false,"suffix":""}],"id":"ITEM-1","issued":{"date-parts":[["2017"]]},"page":"3-17","publisher":"Springer","publisher-place":"Vicenza, ITA","title":"Collaborative Networks as a Core Enabler of Industry 4.0","type":"chapter"},"uris":["http://www.mendeley.com/documents/?uuid=fc0c3f8c-4e48-450f-8e0f-9447880256b9"]},{"id":"ITEM-2","itemData":{"DOI":"10.1016/j.ijpe.2014.11.014","ISSN":"09255273","author":[{"dropping-particle":"","family":"Zhou","given":"Li","non-dropping-particle":"","parse-names":false,"suffix":""},{"dropping-particle":"","family":"Chong","given":"Alain Y.L.","non-dropping-particle":"","parse-names":false,"suffix":""},{"dropping-particle":"","family":"Ngai","given":"Eric W.T.","non-dropping-particle":"","parse-names":false,"suffix":""}],"container-title":"International Journal of Production Economics","id":"ITEM-2","issued":{"date-parts":[["2015","1"]]},"page":"1-3","title":"Supply chain management in the era of the internet of things","type":"article-journal","volume":"159"},"uris":["http://www.mendeley.com/documents/?uuid=cefa7d64-295e-4b53-9bb6-10ea6a7e06b4"]},{"id":"ITEM-3","itemData":{"DOI":"10.25300/MISQ/2017/41.1.15","ISSN":"02767783","author":[{"dropping-particle":"","family":"Trantopoulos","given":"Konstantinos","non-dropping-particle":"","parse-names":false,"suffix":""},{"dropping-particle":"","family":"Krogh","given":"Georg","non-dropping-particle":"von","parse-names":false,"suffix":""},{"dropping-particle":"","family":"Wallin","given":"Martin W.","non-dropping-particle":"","parse-names":false,"suffix":""},{"dropping-particle":"","family":"Woerter","given":"Martin","non-dropping-particle":"","parse-names":false,"suffix":""}],"container-title":"MIS Quarterly","id":"ITEM-3","issue":"1","issued":{"date-parts":[["2017","1","1"]]},"page":"287-300","title":"External Knowledge and Information Technology: Implications for Process Innovation Performance","type":"article-journal","volume":"41"},"uris":["http://www.mendeley.com/documents/?uuid=c08e7f95-4c19-4446-9ded-67a3d267526b"]}],"mendeley":{"formattedCitation":"[9], [26], [27]","plainTextFormattedCitation":"[9], [26], [27]","previouslyFormattedCitation":"[9], [26], [27]"},"properties":{"noteIndex":0},"schema":"https://github.com/citation-style-language/schema/raw/master/csl-citation.json"}</w:instrText>
      </w:r>
      <w:r w:rsidR="00476F98" w:rsidRPr="00576B76">
        <w:rPr>
          <w:rFonts w:cs="Times New Roman"/>
          <w:sz w:val="24"/>
          <w:szCs w:val="24"/>
          <w:lang w:val="en-US"/>
        </w:rPr>
        <w:fldChar w:fldCharType="separate"/>
      </w:r>
      <w:r w:rsidR="005F53C3" w:rsidRPr="00576B76">
        <w:rPr>
          <w:rFonts w:cs="Times New Roman"/>
          <w:sz w:val="24"/>
          <w:szCs w:val="24"/>
          <w:lang w:val="en-US"/>
        </w:rPr>
        <w:t>[9], [26], [27]</w:t>
      </w:r>
      <w:r w:rsidR="00476F98" w:rsidRPr="00576B76">
        <w:rPr>
          <w:rFonts w:cs="Times New Roman"/>
          <w:sz w:val="24"/>
          <w:szCs w:val="24"/>
          <w:lang w:val="en-US"/>
        </w:rPr>
        <w:fldChar w:fldCharType="end"/>
      </w:r>
      <w:r w:rsidR="004F62C2" w:rsidRPr="00576B76">
        <w:rPr>
          <w:rFonts w:cs="Times New Roman"/>
          <w:sz w:val="24"/>
          <w:szCs w:val="24"/>
          <w:lang w:val="en-US"/>
        </w:rPr>
        <w:t>,</w:t>
      </w:r>
      <w:r w:rsidR="00476F98" w:rsidRPr="00576B76">
        <w:rPr>
          <w:rFonts w:cs="Times New Roman"/>
          <w:sz w:val="24"/>
          <w:szCs w:val="24"/>
          <w:lang w:val="en-US"/>
        </w:rPr>
        <w:t xml:space="preserve"> </w:t>
      </w:r>
      <w:r w:rsidR="006948CC" w:rsidRPr="00576B76">
        <w:rPr>
          <w:rFonts w:cs="Times New Roman"/>
          <w:sz w:val="24"/>
          <w:szCs w:val="24"/>
          <w:lang w:val="en-US"/>
        </w:rPr>
        <w:t>and</w:t>
      </w:r>
      <w:r w:rsidR="006948CC" w:rsidRPr="00576B76">
        <w:rPr>
          <w:sz w:val="24"/>
          <w:szCs w:val="24"/>
          <w:lang w:val="en-US"/>
        </w:rPr>
        <w:t xml:space="preserve"> </w:t>
      </w:r>
      <w:r w:rsidR="004F62C2" w:rsidRPr="00576B76">
        <w:rPr>
          <w:sz w:val="24"/>
          <w:szCs w:val="24"/>
          <w:lang w:val="en-US"/>
        </w:rPr>
        <w:t xml:space="preserve">increase agility and responsiveness </w:t>
      </w:r>
      <w:r w:rsidRPr="00576B76">
        <w:rPr>
          <w:rFonts w:cs="Times New Roman"/>
          <w:sz w:val="24"/>
          <w:szCs w:val="24"/>
          <w:lang w:val="en-US"/>
        </w:rPr>
        <w:t>to market demands for high-quality</w:t>
      </w:r>
      <w:r w:rsidR="004F62C2" w:rsidRPr="00576B76">
        <w:rPr>
          <w:rFonts w:cs="Times New Roman"/>
          <w:sz w:val="24"/>
          <w:szCs w:val="24"/>
          <w:lang w:val="en-US"/>
        </w:rPr>
        <w:t>,</w:t>
      </w:r>
      <w:r w:rsidRPr="00576B76">
        <w:rPr>
          <w:rFonts w:cs="Times New Roman"/>
          <w:sz w:val="24"/>
          <w:szCs w:val="24"/>
          <w:lang w:val="en-US"/>
        </w:rPr>
        <w:t xml:space="preserve"> customized products and services.</w:t>
      </w:r>
      <w:r w:rsidR="006948CC" w:rsidRPr="00576B76">
        <w:rPr>
          <w:rFonts w:cs="Times New Roman"/>
          <w:sz w:val="24"/>
          <w:szCs w:val="24"/>
          <w:lang w:val="en-US"/>
        </w:rPr>
        <w:t xml:space="preserve"> Industry 4.0 concept embodies technologies such as smart sensors, modelling and simulation, advanced and collaborative robotics, cloud computing, the Internet of things (IoT), additive manufacturing (or 3D-printing), machine learning, augmented and virtual reality, big data </w:t>
      </w:r>
      <w:r w:rsidR="00E4193B" w:rsidRPr="00576B76">
        <w:rPr>
          <w:rFonts w:cs="Times New Roman"/>
          <w:sz w:val="24"/>
          <w:szCs w:val="24"/>
          <w:lang w:val="en-US"/>
        </w:rPr>
        <w:t xml:space="preserve">and analytics, among others </w:t>
      </w:r>
      <w:r w:rsidR="00E4193B" w:rsidRPr="00576B76">
        <w:rPr>
          <w:rFonts w:cs="Times New Roman"/>
          <w:sz w:val="24"/>
          <w:szCs w:val="24"/>
          <w:lang w:val="en-US"/>
        </w:rPr>
        <w:fldChar w:fldCharType="begin" w:fldLock="1"/>
      </w:r>
      <w:r w:rsidR="005F53C3" w:rsidRPr="00576B76">
        <w:rPr>
          <w:rFonts w:cs="Times New Roman"/>
          <w:sz w:val="24"/>
          <w:szCs w:val="24"/>
          <w:lang w:val="en-US"/>
        </w:rPr>
        <w:instrText>ADDIN CSL_CITATION {"citationItems":[{"id":"ITEM-1","itemData":{"DOI":"10.1080/00207543.2017.1308576","ISSN":"1366588X","abstract":"Over the last few years, the fourth industrial revolution has attracted more and more attentions all around the world. In the current literature, there is still a lack of efforts to systematically review the state of the art of this new industrial revolution wave. The aim of this study is to address this gap by investigating the academic progresses in Industry 4.0. A systematic literature review was carried out to analyse the academic articles within the Industry 4.0 topic that were published online until the end of June 2016. In this paper, the obtained results from both the general data analysis of included papers (e.g. relevant journals, their subject areas and categories, conferences, keywords) and the specific data analysis corresponding to four research sub-questions are illustrated and discussed. These results not only summarise the current research activities (e.g. main research directions, applied standards, employed software and hardware), but also indicate existing deficiencies and potential research directions through proposing a research agenda. Findings of this review can be used as the basis for future research in Industry 4.0 and related topics. [ABSTRACT FROM AUTHOR]","author":[{"dropping-particle":"","family":"Liao","given":"Yongxin","non-dropping-particle":"","parse-names":false,"suffix":""},{"dropping-particle":"","family":"Deschamps","given":"Fernando","non-dropping-particle":"","parse-names":false,"suffix":""},{"dropping-particle":"","family":"Loures","given":"Eduardo de Freitas Rocha","non-dropping-particle":"","parse-names":false,"suffix":""},{"dropping-particle":"","family":"Ramos","given":"Luiz Felipe Pierin","non-dropping-particle":"","parse-names":false,"suffix":""}],"container-title":"International Journal of Production Research","id":"ITEM-1","issue":"12","issued":{"date-parts":[["2017"]]},"page":"3609-3629","publisher":"Taylor &amp; Francis","title":"Past, present and future of Industry 4.0 - a systematic literature review and research agenda proposal","type":"article-journal","volume":"55"},"uris":["http://www.mendeley.com/documents/?uuid=6041a0b5-be1a-4989-9a47-220685732f26"]}],"mendeley":{"formattedCitation":"[23]","plainTextFormattedCitation":"[23]","previouslyFormattedCitation":"[23]"},"properties":{"noteIndex":0},"schema":"https://github.com/citation-style-language/schema/raw/master/csl-citation.json"}</w:instrText>
      </w:r>
      <w:r w:rsidR="00E4193B" w:rsidRPr="00576B76">
        <w:rPr>
          <w:rFonts w:cs="Times New Roman"/>
          <w:sz w:val="24"/>
          <w:szCs w:val="24"/>
          <w:lang w:val="en-US"/>
        </w:rPr>
        <w:fldChar w:fldCharType="separate"/>
      </w:r>
      <w:r w:rsidR="005F53C3" w:rsidRPr="00576B76">
        <w:rPr>
          <w:rFonts w:cs="Times New Roman"/>
          <w:sz w:val="24"/>
          <w:szCs w:val="24"/>
          <w:lang w:val="en-US"/>
        </w:rPr>
        <w:t>[23]</w:t>
      </w:r>
      <w:r w:rsidR="00E4193B" w:rsidRPr="00576B76">
        <w:rPr>
          <w:rFonts w:cs="Times New Roman"/>
          <w:sz w:val="24"/>
          <w:szCs w:val="24"/>
          <w:lang w:val="en-US"/>
        </w:rPr>
        <w:fldChar w:fldCharType="end"/>
      </w:r>
      <w:r w:rsidR="006948CC" w:rsidRPr="00576B76">
        <w:rPr>
          <w:rFonts w:cs="Times New Roman"/>
          <w:sz w:val="24"/>
          <w:szCs w:val="24"/>
          <w:lang w:val="en-US"/>
        </w:rPr>
        <w:t xml:space="preserve">. </w:t>
      </w:r>
      <w:r w:rsidRPr="00576B76">
        <w:rPr>
          <w:rFonts w:cs="Times New Roman"/>
          <w:sz w:val="24"/>
          <w:szCs w:val="24"/>
          <w:lang w:val="en-US"/>
        </w:rPr>
        <w:t xml:space="preserve"> </w:t>
      </w:r>
    </w:p>
    <w:p w14:paraId="732F2BC4" w14:textId="666BED37" w:rsidR="008B48D3" w:rsidRPr="00576B76" w:rsidRDefault="00A32EA8" w:rsidP="00E42CB5">
      <w:pPr>
        <w:spacing w:line="480" w:lineRule="auto"/>
        <w:ind w:firstLine="709"/>
        <w:rPr>
          <w:rFonts w:cs="Times New Roman"/>
          <w:sz w:val="24"/>
          <w:szCs w:val="24"/>
          <w:lang w:val="en-US"/>
        </w:rPr>
      </w:pPr>
      <w:r w:rsidRPr="00576B76">
        <w:rPr>
          <w:rFonts w:cs="Times New Roman"/>
          <w:sz w:val="24"/>
          <w:szCs w:val="24"/>
          <w:lang w:val="en-US"/>
        </w:rPr>
        <w:lastRenderedPageBreak/>
        <w:t>From a</w:t>
      </w:r>
      <w:r w:rsidR="005D1B88" w:rsidRPr="00576B76">
        <w:rPr>
          <w:rFonts w:cs="Times New Roman"/>
          <w:sz w:val="24"/>
          <w:szCs w:val="24"/>
          <w:lang w:val="en-US"/>
        </w:rPr>
        <w:t xml:space="preserve"> strategic and managerial point of view, d</w:t>
      </w:r>
      <w:r w:rsidR="00DD521F" w:rsidRPr="00576B76">
        <w:rPr>
          <w:rFonts w:cs="Times New Roman"/>
          <w:sz w:val="24"/>
          <w:szCs w:val="24"/>
          <w:lang w:val="en-US"/>
        </w:rPr>
        <w:t xml:space="preserve">igital technologies allow </w:t>
      </w:r>
      <w:r w:rsidR="00C4745C" w:rsidRPr="00576B76">
        <w:rPr>
          <w:rFonts w:cs="Times New Roman"/>
          <w:sz w:val="24"/>
          <w:szCs w:val="24"/>
          <w:lang w:val="en-US"/>
        </w:rPr>
        <w:t>the</w:t>
      </w:r>
      <w:r w:rsidR="00DD521F" w:rsidRPr="00576B76">
        <w:rPr>
          <w:rFonts w:cs="Times New Roman"/>
          <w:sz w:val="24"/>
          <w:szCs w:val="24"/>
          <w:lang w:val="en-US"/>
        </w:rPr>
        <w:t xml:space="preserve"> integration between manufacturing assets and actors</w:t>
      </w:r>
      <w:r w:rsidR="00C4745C" w:rsidRPr="00576B76">
        <w:rPr>
          <w:rFonts w:cs="Times New Roman"/>
          <w:sz w:val="24"/>
          <w:szCs w:val="24"/>
          <w:lang w:val="en-US"/>
        </w:rPr>
        <w:t>,</w:t>
      </w:r>
      <w:r w:rsidR="00DD521F" w:rsidRPr="00576B76">
        <w:rPr>
          <w:rFonts w:cs="Times New Roman"/>
          <w:sz w:val="24"/>
          <w:szCs w:val="24"/>
          <w:lang w:val="en-US"/>
        </w:rPr>
        <w:t xml:space="preserve"> bring</w:t>
      </w:r>
      <w:r w:rsidR="00C4745C" w:rsidRPr="00576B76">
        <w:rPr>
          <w:rFonts w:cs="Times New Roman"/>
          <w:sz w:val="24"/>
          <w:szCs w:val="24"/>
          <w:lang w:val="en-US"/>
        </w:rPr>
        <w:t>ing</w:t>
      </w:r>
      <w:r w:rsidR="00DD521F" w:rsidRPr="00576B76">
        <w:rPr>
          <w:rFonts w:cs="Times New Roman"/>
          <w:sz w:val="24"/>
          <w:szCs w:val="24"/>
          <w:lang w:val="en-US"/>
        </w:rPr>
        <w:t xml:space="preserve"> an interconnectivity that increases the volume and diversity of business data in real time. Decision-making is made easier and faster by extracting </w:t>
      </w:r>
      <w:r w:rsidR="00C4745C" w:rsidRPr="00576B76">
        <w:rPr>
          <w:rFonts w:cs="Times New Roman"/>
          <w:sz w:val="24"/>
          <w:szCs w:val="24"/>
          <w:lang w:val="en-US"/>
        </w:rPr>
        <w:t xml:space="preserve">large volumes of </w:t>
      </w:r>
      <w:r w:rsidR="00DD521F" w:rsidRPr="00576B76">
        <w:rPr>
          <w:rFonts w:cs="Times New Roman"/>
          <w:sz w:val="24"/>
          <w:szCs w:val="24"/>
          <w:lang w:val="en-US"/>
        </w:rPr>
        <w:t>data</w:t>
      </w:r>
      <w:r w:rsidR="00C4745C" w:rsidRPr="00576B76">
        <w:rPr>
          <w:rFonts w:cs="Times New Roman"/>
          <w:sz w:val="24"/>
          <w:szCs w:val="24"/>
          <w:lang w:val="en-US"/>
        </w:rPr>
        <w:t xml:space="preserve"> in real time (</w:t>
      </w:r>
      <w:r w:rsidR="00C03374" w:rsidRPr="00576B76">
        <w:rPr>
          <w:rFonts w:cs="Times New Roman"/>
          <w:sz w:val="24"/>
          <w:szCs w:val="24"/>
          <w:lang w:val="en-US"/>
        </w:rPr>
        <w:t>i.e.,</w:t>
      </w:r>
      <w:r w:rsidR="00D57471" w:rsidRPr="00576B76">
        <w:rPr>
          <w:rFonts w:cs="Times New Roman"/>
          <w:sz w:val="24"/>
          <w:szCs w:val="24"/>
          <w:lang w:val="en-US"/>
        </w:rPr>
        <w:t xml:space="preserve"> big data</w:t>
      </w:r>
      <w:r w:rsidR="00C4745C" w:rsidRPr="00576B76">
        <w:rPr>
          <w:rFonts w:cs="Times New Roman"/>
          <w:sz w:val="24"/>
          <w:szCs w:val="24"/>
          <w:lang w:val="en-US"/>
        </w:rPr>
        <w:t>)</w:t>
      </w:r>
      <w:r w:rsidR="00DD521F" w:rsidRPr="00576B76">
        <w:rPr>
          <w:rFonts w:cs="Times New Roman"/>
          <w:sz w:val="24"/>
          <w:szCs w:val="24"/>
          <w:lang w:val="en-US"/>
        </w:rPr>
        <w:t xml:space="preserve">, exporting </w:t>
      </w:r>
      <w:r w:rsidR="00D57471" w:rsidRPr="00576B76">
        <w:rPr>
          <w:rFonts w:cs="Times New Roman"/>
          <w:sz w:val="24"/>
          <w:szCs w:val="24"/>
          <w:lang w:val="en-US"/>
        </w:rPr>
        <w:t xml:space="preserve">the data </w:t>
      </w:r>
      <w:r w:rsidR="00DD521F" w:rsidRPr="00576B76">
        <w:rPr>
          <w:rFonts w:cs="Times New Roman"/>
          <w:sz w:val="24"/>
          <w:szCs w:val="24"/>
          <w:lang w:val="en-US"/>
        </w:rPr>
        <w:t xml:space="preserve">to cloud computing, and processing </w:t>
      </w:r>
      <w:r w:rsidR="00C4745C" w:rsidRPr="00576B76">
        <w:rPr>
          <w:rFonts w:cs="Times New Roman"/>
          <w:sz w:val="24"/>
          <w:szCs w:val="24"/>
          <w:lang w:val="en-US"/>
        </w:rPr>
        <w:t xml:space="preserve">it </w:t>
      </w:r>
      <w:r w:rsidR="00DD521F" w:rsidRPr="00576B76">
        <w:rPr>
          <w:rFonts w:cs="Times New Roman"/>
          <w:sz w:val="24"/>
          <w:szCs w:val="24"/>
          <w:lang w:val="en-US"/>
        </w:rPr>
        <w:t>(</w:t>
      </w:r>
      <w:r w:rsidR="00C03374" w:rsidRPr="00576B76">
        <w:rPr>
          <w:rFonts w:cs="Times New Roman"/>
          <w:sz w:val="24"/>
          <w:szCs w:val="24"/>
          <w:lang w:val="en-US"/>
        </w:rPr>
        <w:t>i.e.,</w:t>
      </w:r>
      <w:r w:rsidR="00D57471" w:rsidRPr="00576B76">
        <w:rPr>
          <w:rFonts w:cs="Times New Roman"/>
          <w:sz w:val="24"/>
          <w:szCs w:val="24"/>
          <w:lang w:val="en-US"/>
        </w:rPr>
        <w:t xml:space="preserve"> data analytics</w:t>
      </w:r>
      <w:r w:rsidR="00DD521F" w:rsidRPr="00576B76">
        <w:rPr>
          <w:rFonts w:cs="Times New Roman"/>
          <w:sz w:val="24"/>
          <w:szCs w:val="24"/>
          <w:lang w:val="en-US"/>
        </w:rPr>
        <w:t xml:space="preserve">) </w:t>
      </w:r>
      <w:r w:rsidR="00D57471" w:rsidRPr="00576B76">
        <w:rPr>
          <w:rFonts w:cs="Times New Roman"/>
          <w:sz w:val="24"/>
          <w:szCs w:val="24"/>
          <w:lang w:val="en-US"/>
        </w:rPr>
        <w:t xml:space="preserve">through converting </w:t>
      </w:r>
      <w:r w:rsidR="00DD521F" w:rsidRPr="00576B76">
        <w:rPr>
          <w:rFonts w:cs="Times New Roman"/>
          <w:sz w:val="24"/>
          <w:szCs w:val="24"/>
          <w:lang w:val="en-US"/>
        </w:rPr>
        <w:t xml:space="preserve">it into relevant information. </w:t>
      </w:r>
      <w:r w:rsidR="00D57471" w:rsidRPr="00576B76">
        <w:rPr>
          <w:rFonts w:cs="Times New Roman"/>
          <w:sz w:val="24"/>
          <w:szCs w:val="24"/>
          <w:lang w:val="en-US"/>
        </w:rPr>
        <w:t xml:space="preserve">In this regard, many </w:t>
      </w:r>
      <w:r w:rsidR="00DD521F" w:rsidRPr="00576B76">
        <w:rPr>
          <w:rFonts w:cs="Times New Roman"/>
          <w:sz w:val="24"/>
          <w:szCs w:val="24"/>
          <w:lang w:val="en-US"/>
        </w:rPr>
        <w:t xml:space="preserve">industries </w:t>
      </w:r>
      <w:r w:rsidR="00D57471" w:rsidRPr="00576B76">
        <w:rPr>
          <w:rFonts w:cs="Times New Roman"/>
          <w:sz w:val="24"/>
          <w:szCs w:val="24"/>
          <w:lang w:val="en-US"/>
        </w:rPr>
        <w:t xml:space="preserve">have </w:t>
      </w:r>
      <w:r w:rsidR="00DD521F" w:rsidRPr="00576B76">
        <w:rPr>
          <w:rFonts w:cs="Times New Roman"/>
          <w:sz w:val="24"/>
          <w:szCs w:val="24"/>
          <w:lang w:val="en-US"/>
        </w:rPr>
        <w:t xml:space="preserve">already </w:t>
      </w:r>
      <w:r w:rsidRPr="00576B76">
        <w:rPr>
          <w:rFonts w:cs="Times New Roman"/>
          <w:sz w:val="24"/>
          <w:szCs w:val="24"/>
          <w:lang w:val="en-US"/>
        </w:rPr>
        <w:t>taken steps</w:t>
      </w:r>
      <w:r w:rsidR="00DD521F" w:rsidRPr="00576B76">
        <w:rPr>
          <w:rFonts w:cs="Times New Roman"/>
          <w:sz w:val="24"/>
          <w:szCs w:val="24"/>
          <w:lang w:val="en-US"/>
        </w:rPr>
        <w:t xml:space="preserve"> toward digital transformation by linking their business processes</w:t>
      </w:r>
      <w:r w:rsidR="00D57471" w:rsidRPr="00576B76">
        <w:rPr>
          <w:rFonts w:cs="Times New Roman"/>
          <w:sz w:val="24"/>
          <w:szCs w:val="24"/>
          <w:lang w:val="en-US"/>
        </w:rPr>
        <w:t>,</w:t>
      </w:r>
      <w:r w:rsidR="00DD521F" w:rsidRPr="00576B76">
        <w:rPr>
          <w:rFonts w:cs="Times New Roman"/>
          <w:sz w:val="24"/>
          <w:szCs w:val="24"/>
          <w:lang w:val="en-US"/>
        </w:rPr>
        <w:t xml:space="preserve"> </w:t>
      </w:r>
      <w:r w:rsidR="00D57471" w:rsidRPr="00576B76">
        <w:rPr>
          <w:rFonts w:cs="Times New Roman"/>
          <w:sz w:val="24"/>
          <w:szCs w:val="24"/>
          <w:lang w:val="en-US"/>
        </w:rPr>
        <w:t xml:space="preserve">from supply to aftermarket, </w:t>
      </w:r>
      <w:r w:rsidRPr="00576B76">
        <w:rPr>
          <w:rFonts w:cs="Times New Roman"/>
          <w:sz w:val="24"/>
          <w:szCs w:val="24"/>
          <w:lang w:val="en-US"/>
        </w:rPr>
        <w:t xml:space="preserve">by using </w:t>
      </w:r>
      <w:r w:rsidR="003A7284" w:rsidRPr="00576B76">
        <w:rPr>
          <w:rFonts w:cs="Times New Roman"/>
          <w:sz w:val="24"/>
          <w:szCs w:val="24"/>
          <w:lang w:val="en-US"/>
        </w:rPr>
        <w:t xml:space="preserve">digital technologies </w:t>
      </w:r>
      <w:r w:rsidRPr="00576B76">
        <w:rPr>
          <w:rFonts w:cs="Times New Roman"/>
          <w:sz w:val="24"/>
          <w:szCs w:val="24"/>
          <w:lang w:val="en-US"/>
        </w:rPr>
        <w:t>such as IoT</w:t>
      </w:r>
      <w:r w:rsidR="00DD521F" w:rsidRPr="00576B76">
        <w:rPr>
          <w:rFonts w:cs="Times New Roman"/>
          <w:sz w:val="24"/>
          <w:szCs w:val="24"/>
          <w:lang w:val="en-US"/>
        </w:rPr>
        <w:t xml:space="preserve">. </w:t>
      </w:r>
      <w:r w:rsidR="008A6851" w:rsidRPr="00576B76">
        <w:rPr>
          <w:rFonts w:cs="Times New Roman"/>
          <w:sz w:val="24"/>
          <w:szCs w:val="24"/>
          <w:lang w:val="en-US"/>
        </w:rPr>
        <w:t>In this sense</w:t>
      </w:r>
      <w:r w:rsidR="00DD521F" w:rsidRPr="00576B76">
        <w:rPr>
          <w:rFonts w:cs="Times New Roman"/>
          <w:sz w:val="24"/>
          <w:szCs w:val="24"/>
          <w:lang w:val="en-US"/>
        </w:rPr>
        <w:t xml:space="preserve">, Industry 4.0 </w:t>
      </w:r>
      <w:r w:rsidR="008A6851" w:rsidRPr="00576B76">
        <w:rPr>
          <w:rFonts w:cs="Times New Roman"/>
          <w:sz w:val="24"/>
          <w:szCs w:val="24"/>
          <w:lang w:val="en-US"/>
        </w:rPr>
        <w:t xml:space="preserve">aims to </w:t>
      </w:r>
      <w:r w:rsidR="00DD521F" w:rsidRPr="00576B76">
        <w:rPr>
          <w:rFonts w:cs="Times New Roman"/>
          <w:sz w:val="24"/>
          <w:szCs w:val="24"/>
          <w:lang w:val="en-US"/>
        </w:rPr>
        <w:t xml:space="preserve">promote </w:t>
      </w:r>
      <w:r w:rsidR="008A6851" w:rsidRPr="00576B76">
        <w:rPr>
          <w:rFonts w:cs="Times New Roman"/>
          <w:sz w:val="24"/>
          <w:szCs w:val="24"/>
          <w:lang w:val="en-US"/>
        </w:rPr>
        <w:t xml:space="preserve">an </w:t>
      </w:r>
      <w:r w:rsidR="00DD521F" w:rsidRPr="00576B76">
        <w:rPr>
          <w:rFonts w:cs="Times New Roman"/>
          <w:sz w:val="24"/>
          <w:szCs w:val="24"/>
          <w:lang w:val="en-US"/>
        </w:rPr>
        <w:t xml:space="preserve">integration into a digital value chain </w:t>
      </w:r>
      <w:r w:rsidR="00E4193B" w:rsidRPr="00576B76">
        <w:rPr>
          <w:rFonts w:cs="Times New Roman"/>
          <w:sz w:val="24"/>
          <w:szCs w:val="24"/>
          <w:lang w:val="en-US"/>
        </w:rPr>
        <w:fldChar w:fldCharType="begin" w:fldLock="1"/>
      </w:r>
      <w:r w:rsidR="005F53C3" w:rsidRPr="00576B76">
        <w:rPr>
          <w:rFonts w:cs="Times New Roman"/>
          <w:sz w:val="24"/>
          <w:szCs w:val="24"/>
          <w:lang w:val="en-US"/>
        </w:rPr>
        <w:instrText>ADDIN CSL_CITATION {"citationItems":[{"id":"ITEM-1","itemData":{"author":[{"dropping-particle":"","family":"Kagerman","given":"H","non-dropping-particle":"","parse-names":false,"suffix":""},{"dropping-particle":"","family":"Wahlster","given":"W","non-dropping-particle":"","parse-names":false,"suffix":""},{"dropping-particle":"","family":"Helbig","given":"J","non-dropping-particle":"","parse-names":false,"suffix":""}],"id":"ITEM-1","issued":{"date-parts":[["2013"]]},"publisher-place":"Frankfurt, GER","title":"Recommendations for implementing the strategic initiative Industry 4.0","type":"report"},"uris":["http://www.mendeley.com/documents/?uuid=9809ef92-8681-40c7-bd27-c9601357f429"]},{"id":"ITEM-2","itemData":{"DOI":"10.1080/09537287.2018.1424960","ISSN":"0953-7287","author":[{"dropping-particle":"","family":"Fatorachian","given":"Hajar","non-dropping-particle":"","parse-names":false,"suffix":""},{"dropping-particle":"","family":"Kazemi","given":"Hadi","non-dropping-particle":"","parse-names":false,"suffix":""}],"container-title":"Production Planning &amp; Control","id":"ITEM-2","issue":"8","issued":{"date-parts":[["2018","6","11"]]},"page":"633-644","title":"A critical investigation of Industry 4.0 in manufacturing: theoretical operationalisation framework","type":"article-journal","volume":"29"},"uris":["http://www.mendeley.com/documents/?uuid=5fdccdc8-295a-4462-90ed-8c10ac60ff68"]},{"id":"ITEM-3","itemData":{"DOI":"10.1080/00207543.2018.1444806","ISSN":"0020-7543","author":[{"dropping-particle":"Da","family":"Xu","given":"Li","non-dropping-particle":"","parse-names":false,"suffix":""},{"dropping-particle":"","family":"Xu","given":"Eric L.","non-dropping-particle":"","parse-names":false,"suffix":""},{"dropping-particle":"","family":"Li","given":"Ling","non-dropping-particle":"","parse-names":false,"suffix":""}],"container-title":"International Journal of Production Research","id":"ITEM-3","issue":"8","issued":{"date-parts":[["2018","4","18"]]},"page":"2941-2962","title":"Industry 4.0: state of the art and future trends","type":"article-journal","volume":"56"},"uris":["http://www.mendeley.com/documents/?uuid=73e4f54e-bc27-44b5-9b99-0c6a082a4c86"]}],"mendeley":{"formattedCitation":"[7], [24], [25]","plainTextFormattedCitation":"[7], [24], [25]","previouslyFormattedCitation":"[7], [24], [25]"},"properties":{"noteIndex":0},"schema":"https://github.com/citation-style-language/schema/raw/master/csl-citation.json"}</w:instrText>
      </w:r>
      <w:r w:rsidR="00E4193B" w:rsidRPr="00576B76">
        <w:rPr>
          <w:rFonts w:cs="Times New Roman"/>
          <w:sz w:val="24"/>
          <w:szCs w:val="24"/>
          <w:lang w:val="en-US"/>
        </w:rPr>
        <w:fldChar w:fldCharType="separate"/>
      </w:r>
      <w:r w:rsidR="005F53C3" w:rsidRPr="00576B76">
        <w:rPr>
          <w:rFonts w:cs="Times New Roman"/>
          <w:sz w:val="24"/>
          <w:szCs w:val="24"/>
          <w:lang w:val="en-US"/>
        </w:rPr>
        <w:t>[7], [24], [25]</w:t>
      </w:r>
      <w:r w:rsidR="00E4193B" w:rsidRPr="00576B76">
        <w:rPr>
          <w:rFonts w:cs="Times New Roman"/>
          <w:sz w:val="24"/>
          <w:szCs w:val="24"/>
          <w:lang w:val="en-US"/>
        </w:rPr>
        <w:fldChar w:fldCharType="end"/>
      </w:r>
      <w:r w:rsidR="00DD521F" w:rsidRPr="00576B76">
        <w:rPr>
          <w:rFonts w:cs="Times New Roman"/>
          <w:sz w:val="24"/>
          <w:szCs w:val="24"/>
          <w:lang w:val="en-US"/>
        </w:rPr>
        <w:t xml:space="preserve">. </w:t>
      </w:r>
      <w:r w:rsidR="00FA47A8" w:rsidRPr="00576B76">
        <w:rPr>
          <w:rFonts w:cs="Times New Roman"/>
          <w:sz w:val="24"/>
          <w:szCs w:val="24"/>
          <w:lang w:val="en-US"/>
        </w:rPr>
        <w:t xml:space="preserve">Apart from that, </w:t>
      </w:r>
      <w:r w:rsidR="00DD521F" w:rsidRPr="00576B76">
        <w:rPr>
          <w:rFonts w:cs="Times New Roman"/>
          <w:sz w:val="24"/>
          <w:szCs w:val="24"/>
          <w:lang w:val="en-US"/>
        </w:rPr>
        <w:t xml:space="preserve">digital solutions also </w:t>
      </w:r>
      <w:r w:rsidR="00B332F1" w:rsidRPr="00576B76">
        <w:rPr>
          <w:rFonts w:cs="Times New Roman"/>
          <w:sz w:val="24"/>
          <w:szCs w:val="24"/>
          <w:lang w:val="en-US"/>
        </w:rPr>
        <w:t>bring</w:t>
      </w:r>
      <w:r w:rsidR="00DD521F" w:rsidRPr="00576B76">
        <w:rPr>
          <w:rFonts w:cs="Times New Roman"/>
          <w:sz w:val="24"/>
          <w:szCs w:val="24"/>
          <w:lang w:val="en-US"/>
        </w:rPr>
        <w:t xml:space="preserve"> other benefits to </w:t>
      </w:r>
      <w:r w:rsidR="00D57471" w:rsidRPr="00576B76">
        <w:rPr>
          <w:rFonts w:cs="Times New Roman"/>
          <w:sz w:val="24"/>
          <w:szCs w:val="24"/>
          <w:lang w:val="en-US"/>
        </w:rPr>
        <w:t>companies</w:t>
      </w:r>
      <w:r w:rsidR="00DD521F" w:rsidRPr="00576B76">
        <w:rPr>
          <w:rFonts w:cs="Times New Roman"/>
          <w:sz w:val="24"/>
          <w:szCs w:val="24"/>
          <w:lang w:val="en-US"/>
        </w:rPr>
        <w:t xml:space="preserve">, such as increased productivity, reduction of operational costs and failures, </w:t>
      </w:r>
      <w:r w:rsidR="00D57471" w:rsidRPr="00576B76">
        <w:rPr>
          <w:rFonts w:cs="Times New Roman"/>
          <w:sz w:val="24"/>
          <w:szCs w:val="24"/>
          <w:lang w:val="en-US"/>
        </w:rPr>
        <w:t xml:space="preserve">adoption of </w:t>
      </w:r>
      <w:r w:rsidR="00DD521F" w:rsidRPr="00576B76">
        <w:rPr>
          <w:rFonts w:cs="Times New Roman"/>
          <w:sz w:val="24"/>
          <w:szCs w:val="24"/>
          <w:lang w:val="en-US"/>
        </w:rPr>
        <w:t>advanced and autonomous robotics among other digital solutions</w:t>
      </w:r>
      <w:r w:rsidR="00E4193B" w:rsidRPr="00576B76">
        <w:rPr>
          <w:rFonts w:cs="Times New Roman"/>
          <w:sz w:val="24"/>
          <w:szCs w:val="24"/>
          <w:lang w:val="en-US"/>
        </w:rPr>
        <w:t xml:space="preserve"> </w:t>
      </w:r>
      <w:r w:rsidR="00E4193B" w:rsidRPr="00576B76">
        <w:rPr>
          <w:rFonts w:cs="Times New Roman"/>
          <w:sz w:val="24"/>
          <w:szCs w:val="24"/>
          <w:lang w:val="en-US"/>
        </w:rPr>
        <w:fldChar w:fldCharType="begin" w:fldLock="1"/>
      </w:r>
      <w:r w:rsidR="00E26D07" w:rsidRPr="00576B76">
        <w:rPr>
          <w:rFonts w:cs="Times New Roman"/>
          <w:sz w:val="24"/>
          <w:szCs w:val="24"/>
          <w:lang w:val="en-US"/>
        </w:rPr>
        <w:instrText>ADDIN CSL_CITATION {"citationItems":[{"id":"ITEM-1","itemData":{"author":[{"dropping-particle":"","family":"Kagerman","given":"H","non-dropping-particle":"","parse-names":false,"suffix":""},{"dropping-particle":"","family":"Wahlster","given":"W","non-dropping-particle":"","parse-names":false,"suffix":""},{"dropping-particle":"","family":"Helbig","given":"J","non-dropping-particle":"","parse-names":false,"suffix":""}],"id":"ITEM-1","issued":{"date-parts":[["2013"]]},"publisher-place":"Frankfurt, GER","title":"Recommendations for implementing the strategic initiative Industry 4.0","type":"report"},"uris":["http://www.mendeley.com/documents/?uuid=9809ef92-8681-40c7-bd27-c9601357f429"]}],"mendeley":{"formattedCitation":"[7]","plainTextFormattedCitation":"[7]","previouslyFormattedCitation":"[7]"},"properties":{"noteIndex":0},"schema":"https://github.com/citation-style-language/schema/raw/master/csl-citation.json"}</w:instrText>
      </w:r>
      <w:r w:rsidR="00E4193B" w:rsidRPr="00576B76">
        <w:rPr>
          <w:rFonts w:cs="Times New Roman"/>
          <w:sz w:val="24"/>
          <w:szCs w:val="24"/>
          <w:lang w:val="en-US"/>
        </w:rPr>
        <w:fldChar w:fldCharType="separate"/>
      </w:r>
      <w:r w:rsidR="00E4193B" w:rsidRPr="00576B76">
        <w:rPr>
          <w:rFonts w:cs="Times New Roman"/>
          <w:sz w:val="24"/>
          <w:szCs w:val="24"/>
          <w:lang w:val="en-US"/>
        </w:rPr>
        <w:t>[7]</w:t>
      </w:r>
      <w:r w:rsidR="00E4193B" w:rsidRPr="00576B76">
        <w:rPr>
          <w:rFonts w:cs="Times New Roman"/>
          <w:sz w:val="24"/>
          <w:szCs w:val="24"/>
          <w:lang w:val="en-US"/>
        </w:rPr>
        <w:fldChar w:fldCharType="end"/>
      </w:r>
      <w:r w:rsidR="00DD521F" w:rsidRPr="00576B76">
        <w:rPr>
          <w:rFonts w:cs="Times New Roman"/>
          <w:sz w:val="24"/>
          <w:szCs w:val="24"/>
          <w:lang w:val="en-US"/>
        </w:rPr>
        <w:t>.</w:t>
      </w:r>
      <w:r w:rsidR="008B48D3" w:rsidRPr="00576B76">
        <w:rPr>
          <w:rFonts w:cs="Times New Roman"/>
          <w:sz w:val="24"/>
          <w:szCs w:val="24"/>
          <w:lang w:val="en-US"/>
        </w:rPr>
        <w:t xml:space="preserve"> </w:t>
      </w:r>
    </w:p>
    <w:p w14:paraId="11FF6F16" w14:textId="32592A08" w:rsidR="00EF677A" w:rsidRPr="00576B76" w:rsidRDefault="00FA47A8" w:rsidP="00E26D07">
      <w:pPr>
        <w:spacing w:line="480" w:lineRule="auto"/>
        <w:ind w:firstLine="709"/>
        <w:rPr>
          <w:rFonts w:cs="Times New Roman"/>
          <w:sz w:val="24"/>
          <w:szCs w:val="24"/>
          <w:lang w:val="en-US"/>
        </w:rPr>
      </w:pPr>
      <w:r w:rsidRPr="00576B76">
        <w:rPr>
          <w:rFonts w:cs="Times New Roman"/>
          <w:sz w:val="24"/>
          <w:szCs w:val="24"/>
          <w:lang w:val="en-US"/>
        </w:rPr>
        <w:t>These benefits demonstrate that Industry 4.0 is not only about the application and use of a new and advanced technological architecture. It is also about developing a digital strategy, leadership, supporting organizational structure and, more importantly, an open and collaborative culture that fosters and motivates the adoption of digital technologies to enable enhanced</w:t>
      </w:r>
      <w:r w:rsidR="00E26D07" w:rsidRPr="00576B76">
        <w:rPr>
          <w:rFonts w:cs="Times New Roman"/>
          <w:sz w:val="24"/>
          <w:szCs w:val="24"/>
          <w:lang w:val="en-US"/>
        </w:rPr>
        <w:t xml:space="preserve"> industrial competitiveness </w:t>
      </w:r>
      <w:r w:rsidR="00E26D07" w:rsidRPr="00576B76">
        <w:rPr>
          <w:rFonts w:cs="Times New Roman"/>
          <w:sz w:val="24"/>
          <w:szCs w:val="24"/>
          <w:lang w:val="en-US"/>
        </w:rPr>
        <w:fldChar w:fldCharType="begin" w:fldLock="1"/>
      </w:r>
      <w:r w:rsidR="005F53C3" w:rsidRPr="00576B76">
        <w:rPr>
          <w:rFonts w:cs="Times New Roman"/>
          <w:sz w:val="24"/>
          <w:szCs w:val="24"/>
          <w:lang w:val="en-US"/>
        </w:rPr>
        <w:instrText>ADDIN CSL_CITATION {"citationItems":[{"id":"ITEM-1","itemData":{"author":[{"dropping-particle":"","family":"CNI – Confederação Nacional da Indústria","given":"","non-dropping-particle":"","parse-names":false,"suffix":""}],"id":"ITEM-1","issued":{"date-parts":[["2016"]]},"title":"Desafios para Indústria 4.0 no Brasil","type":"report"},"uris":["http://www.mendeley.com/documents/?uuid=8b6a406e-eb1a-4cf9-b08b-90469cc649a5"]}],"mendeley":{"formattedCitation":"[28]","plainTextFormattedCitation":"[28]","previouslyFormattedCitation":"[28]"},"properties":{"noteIndex":0},"schema":"https://github.com/citation-style-language/schema/raw/master/csl-citation.json"}</w:instrText>
      </w:r>
      <w:r w:rsidR="00E26D07" w:rsidRPr="00576B76">
        <w:rPr>
          <w:rFonts w:cs="Times New Roman"/>
          <w:sz w:val="24"/>
          <w:szCs w:val="24"/>
          <w:lang w:val="en-US"/>
        </w:rPr>
        <w:fldChar w:fldCharType="separate"/>
      </w:r>
      <w:r w:rsidR="005F53C3" w:rsidRPr="00576B76">
        <w:rPr>
          <w:rFonts w:cs="Times New Roman"/>
          <w:sz w:val="24"/>
          <w:szCs w:val="24"/>
          <w:lang w:val="en-US"/>
        </w:rPr>
        <w:t>[28]</w:t>
      </w:r>
      <w:r w:rsidR="00E26D07" w:rsidRPr="00576B76">
        <w:rPr>
          <w:rFonts w:cs="Times New Roman"/>
          <w:sz w:val="24"/>
          <w:szCs w:val="24"/>
          <w:lang w:val="en-US"/>
        </w:rPr>
        <w:fldChar w:fldCharType="end"/>
      </w:r>
      <w:r w:rsidR="00E26D07" w:rsidRPr="00576B76">
        <w:rPr>
          <w:rFonts w:cs="Times New Roman"/>
          <w:sz w:val="24"/>
          <w:szCs w:val="24"/>
          <w:lang w:val="en-US"/>
        </w:rPr>
        <w:t xml:space="preserve">. </w:t>
      </w:r>
      <w:r w:rsidRPr="00576B76">
        <w:rPr>
          <w:rFonts w:cs="Times New Roman"/>
          <w:sz w:val="24"/>
          <w:szCs w:val="24"/>
          <w:lang w:val="en-US"/>
        </w:rPr>
        <w:t>Moreover, it is about building new and distinctive digital capabilities in employees and collaborative networks with external actors, which can be viewed as so</w:t>
      </w:r>
      <w:r w:rsidR="00E26D07" w:rsidRPr="00576B76">
        <w:rPr>
          <w:rFonts w:cs="Times New Roman"/>
          <w:sz w:val="24"/>
          <w:szCs w:val="24"/>
          <w:lang w:val="en-US"/>
        </w:rPr>
        <w:t xml:space="preserve">urces of digital innovation </w:t>
      </w:r>
      <w:r w:rsidR="00E26D07" w:rsidRPr="00576B76">
        <w:rPr>
          <w:rFonts w:cs="Times New Roman"/>
          <w:sz w:val="24"/>
          <w:szCs w:val="24"/>
          <w:lang w:val="en-US"/>
        </w:rPr>
        <w:fldChar w:fldCharType="begin" w:fldLock="1"/>
      </w:r>
      <w:r w:rsidR="005F53C3" w:rsidRPr="00576B76">
        <w:rPr>
          <w:rFonts w:cs="Times New Roman"/>
          <w:sz w:val="24"/>
          <w:szCs w:val="24"/>
          <w:lang w:val="en-US"/>
        </w:rPr>
        <w:instrText>ADDIN CSL_CITATION {"citationItems":[{"id":"ITEM-1","itemData":{"DOI":"10.1016/j.techfore.2017.12.019","ISSN":"00401625","author":[{"dropping-particle":"","family":"Müller","given":"Julian Marius","non-dropping-particle":"","parse-names":false,"suffix":""},{"dropping-particle":"","family":"Buliga","given":"Oana","non-dropping-particle":"","parse-names":false,"suffix":""},{"dropping-particle":"","family":"Voigt","given":"Kai-Ingo","non-dropping-particle":"","parse-names":false,"suffix":""}],"container-title":"Technological Forecasting and Social Change","id":"ITEM-1","issued":{"date-parts":[["2018","7"]]},"page":"2-17","title":"Fortune favors the prepared: How SMEs approach business model innovations in Industry 4.0","type":"article-journal","volume":"132"},"uris":["http://www.mendeley.com/documents/?uuid=57e4e572-a4e1-484b-aa40-1b0d214a9bb0"]}],"mendeley":{"formattedCitation":"[29]","plainTextFormattedCitation":"[29]","previouslyFormattedCitation":"[29]"},"properties":{"noteIndex":0},"schema":"https://github.com/citation-style-language/schema/raw/master/csl-citation.json"}</w:instrText>
      </w:r>
      <w:r w:rsidR="00E26D07" w:rsidRPr="00576B76">
        <w:rPr>
          <w:rFonts w:cs="Times New Roman"/>
          <w:sz w:val="24"/>
          <w:szCs w:val="24"/>
          <w:lang w:val="en-US"/>
        </w:rPr>
        <w:fldChar w:fldCharType="separate"/>
      </w:r>
      <w:r w:rsidR="005F53C3" w:rsidRPr="00576B76">
        <w:rPr>
          <w:rFonts w:cs="Times New Roman"/>
          <w:sz w:val="24"/>
          <w:szCs w:val="24"/>
          <w:lang w:val="en-US"/>
        </w:rPr>
        <w:t>[29]</w:t>
      </w:r>
      <w:r w:rsidR="00E26D07" w:rsidRPr="00576B76">
        <w:rPr>
          <w:rFonts w:cs="Times New Roman"/>
          <w:sz w:val="24"/>
          <w:szCs w:val="24"/>
          <w:lang w:val="en-US"/>
        </w:rPr>
        <w:fldChar w:fldCharType="end"/>
      </w:r>
      <w:r w:rsidRPr="00576B76">
        <w:rPr>
          <w:rFonts w:cs="Times New Roman"/>
          <w:sz w:val="24"/>
          <w:szCs w:val="24"/>
          <w:lang w:val="en-US"/>
        </w:rPr>
        <w:t>.</w:t>
      </w:r>
      <w:r w:rsidR="003D4510" w:rsidRPr="00576B76">
        <w:rPr>
          <w:rFonts w:cs="Times New Roman"/>
          <w:sz w:val="24"/>
          <w:szCs w:val="24"/>
          <w:lang w:val="en-US"/>
        </w:rPr>
        <w:t xml:space="preserve"> </w:t>
      </w:r>
      <w:r w:rsidRPr="00576B76">
        <w:rPr>
          <w:rFonts w:cs="Times New Roman"/>
          <w:sz w:val="24"/>
          <w:szCs w:val="24"/>
          <w:lang w:val="en-US"/>
        </w:rPr>
        <w:t>Considering these benefits, c</w:t>
      </w:r>
      <w:r w:rsidR="00EF677A" w:rsidRPr="00576B76">
        <w:rPr>
          <w:rFonts w:cs="Times New Roman"/>
          <w:sz w:val="24"/>
          <w:szCs w:val="24"/>
          <w:lang w:val="en-US"/>
        </w:rPr>
        <w:t>ollaboration is gaining momentum in digitized environments. The advancement of automated and integrated processes and objects requires</w:t>
      </w:r>
      <w:r w:rsidR="00F2622A" w:rsidRPr="00576B76">
        <w:rPr>
          <w:rFonts w:cs="Times New Roman"/>
          <w:sz w:val="24"/>
          <w:szCs w:val="24"/>
          <w:lang w:val="en-US"/>
        </w:rPr>
        <w:t xml:space="preserve"> the</w:t>
      </w:r>
      <w:r w:rsidR="00EF677A" w:rsidRPr="00576B76">
        <w:rPr>
          <w:rFonts w:cs="Times New Roman"/>
          <w:sz w:val="24"/>
          <w:szCs w:val="24"/>
          <w:lang w:val="en-US"/>
        </w:rPr>
        <w:t xml:space="preserve"> development of </w:t>
      </w:r>
      <w:r w:rsidR="00F2622A" w:rsidRPr="00576B76">
        <w:rPr>
          <w:rFonts w:cs="Times New Roman"/>
          <w:sz w:val="24"/>
          <w:szCs w:val="24"/>
          <w:lang w:val="en-US"/>
        </w:rPr>
        <w:t xml:space="preserve">cognitive and analytical </w:t>
      </w:r>
      <w:r w:rsidR="00EF677A" w:rsidRPr="00576B76">
        <w:rPr>
          <w:rFonts w:cs="Times New Roman"/>
          <w:sz w:val="24"/>
          <w:szCs w:val="24"/>
          <w:lang w:val="en-US"/>
        </w:rPr>
        <w:t xml:space="preserve">competencies </w:t>
      </w:r>
      <w:r w:rsidR="00F2622A" w:rsidRPr="00576B76">
        <w:rPr>
          <w:rFonts w:cs="Times New Roman"/>
          <w:sz w:val="24"/>
          <w:szCs w:val="24"/>
          <w:lang w:val="en-US"/>
        </w:rPr>
        <w:t>among</w:t>
      </w:r>
      <w:r w:rsidR="00EF677A" w:rsidRPr="00576B76">
        <w:rPr>
          <w:rFonts w:cs="Times New Roman"/>
          <w:sz w:val="24"/>
          <w:szCs w:val="24"/>
          <w:lang w:val="en-US"/>
        </w:rPr>
        <w:t xml:space="preserve"> employees, and requires a closer relationship with the company's external collaborators. These requirements are relevant to stimulate </w:t>
      </w:r>
      <w:r w:rsidR="00A84723" w:rsidRPr="00576B76">
        <w:rPr>
          <w:rFonts w:cs="Times New Roman"/>
          <w:sz w:val="24"/>
          <w:szCs w:val="24"/>
          <w:lang w:val="en-US"/>
        </w:rPr>
        <w:t>collaboration</w:t>
      </w:r>
      <w:r w:rsidR="007F6074" w:rsidRPr="00576B76">
        <w:rPr>
          <w:rFonts w:cs="Times New Roman"/>
          <w:sz w:val="24"/>
          <w:szCs w:val="24"/>
          <w:lang w:val="en-US"/>
        </w:rPr>
        <w:t xml:space="preserve"> for</w:t>
      </w:r>
      <w:r w:rsidR="00EF677A" w:rsidRPr="00576B76">
        <w:rPr>
          <w:rFonts w:cs="Times New Roman"/>
          <w:sz w:val="24"/>
          <w:szCs w:val="24"/>
          <w:lang w:val="en-US"/>
        </w:rPr>
        <w:t xml:space="preserve"> R&amp;D in digital technologies </w:t>
      </w:r>
      <w:r w:rsidR="00E26D07" w:rsidRPr="00576B76">
        <w:rPr>
          <w:rFonts w:cs="Times New Roman"/>
          <w:sz w:val="24"/>
          <w:szCs w:val="24"/>
          <w:lang w:val="en-US"/>
        </w:rPr>
        <w:fldChar w:fldCharType="begin" w:fldLock="1"/>
      </w:r>
      <w:r w:rsidR="00E26D07" w:rsidRPr="00576B76">
        <w:rPr>
          <w:rFonts w:cs="Times New Roman"/>
          <w:sz w:val="24"/>
          <w:szCs w:val="24"/>
          <w:lang w:val="en-US"/>
        </w:rPr>
        <w:instrText>ADDIN CSL_CITATION {"citationItems":[{"id":"ITEM-1","itemData":{"author":[{"dropping-particle":"","family":"Camarinha-Matos","given":"L. M.","non-dropping-particle":"","parse-names":false,"suffix":""},{"dropping-particle":"","family":"Fornasiero","given":"R","non-dropping-particle":"","parse-names":false,"suffix":""},{"dropping-particle":"","family":"Afsarmanesh","given":"H","non-dropping-particle":"","parse-names":false,"suffix":""}],"container-title":"Collaboration in a Data-Rich World. PRO-VE 2017","editor":[{"dropping-particle":"","family":"Camarinha-Matos","given":"L. M.","non-dropping-particle":"","parse-names":false,"suffix":""},{"dropping-particle":"","family":"Afsarmanesh","given":"H","non-dropping-particle":"","parse-names":false,"suffix":""},{"dropping-particle":"","family":"Fornasiero","given":"R","non-dropping-particle":"","parse-names":false,"suffix":""}],"id":"ITEM-1","issued":{"date-parts":[["2017"]]},"page":"3-17","publisher":"Springer","publisher-place":"Vicenza, ITA","title":"Collaborative Networks as a Core Enabler of Industry 4.0","type":"chapter"},"uris":["http://www.mendeley.com/documents/?uuid=fc0c3f8c-4e48-450f-8e0f-9447880256b9"]}],"mendeley":{"formattedCitation":"[9]","plainTextFormattedCitation":"[9]","previouslyFormattedCitation":"[9]"},"properties":{"noteIndex":0},"schema":"https://github.com/citation-style-language/schema/raw/master/csl-citation.json"}</w:instrText>
      </w:r>
      <w:r w:rsidR="00E26D07" w:rsidRPr="00576B76">
        <w:rPr>
          <w:rFonts w:cs="Times New Roman"/>
          <w:sz w:val="24"/>
          <w:szCs w:val="24"/>
          <w:lang w:val="en-US"/>
        </w:rPr>
        <w:fldChar w:fldCharType="separate"/>
      </w:r>
      <w:r w:rsidR="00E26D07" w:rsidRPr="00576B76">
        <w:rPr>
          <w:rFonts w:cs="Times New Roman"/>
          <w:sz w:val="24"/>
          <w:szCs w:val="24"/>
          <w:lang w:val="en-US"/>
        </w:rPr>
        <w:t>[9]</w:t>
      </w:r>
      <w:r w:rsidR="00E26D07" w:rsidRPr="00576B76">
        <w:rPr>
          <w:rFonts w:cs="Times New Roman"/>
          <w:sz w:val="24"/>
          <w:szCs w:val="24"/>
          <w:lang w:val="en-US"/>
        </w:rPr>
        <w:fldChar w:fldCharType="end"/>
      </w:r>
      <w:r w:rsidR="00EF677A" w:rsidRPr="00576B76">
        <w:rPr>
          <w:rFonts w:cs="Times New Roman"/>
          <w:sz w:val="24"/>
          <w:szCs w:val="24"/>
          <w:lang w:val="en-US"/>
        </w:rPr>
        <w:t>.</w:t>
      </w:r>
    </w:p>
    <w:p w14:paraId="59327874" w14:textId="0A048675" w:rsidR="00712578" w:rsidRPr="00576B76" w:rsidRDefault="00712578" w:rsidP="00E42CB5">
      <w:pPr>
        <w:spacing w:line="480" w:lineRule="auto"/>
        <w:ind w:firstLine="709"/>
        <w:rPr>
          <w:rFonts w:cs="Times New Roman"/>
          <w:sz w:val="24"/>
          <w:szCs w:val="24"/>
          <w:lang w:val="en-US"/>
        </w:rPr>
      </w:pPr>
      <w:r w:rsidRPr="00576B76">
        <w:rPr>
          <w:rFonts w:cs="Times New Roman"/>
          <w:sz w:val="24"/>
          <w:szCs w:val="24"/>
          <w:lang w:val="en-US"/>
        </w:rPr>
        <w:t xml:space="preserve">For </w:t>
      </w:r>
      <w:r w:rsidR="00E26D07" w:rsidRPr="00576B76">
        <w:rPr>
          <w:rFonts w:cs="Times New Roman"/>
          <w:sz w:val="24"/>
          <w:szCs w:val="24"/>
          <w:lang w:val="en-US"/>
        </w:rPr>
        <w:fldChar w:fldCharType="begin" w:fldLock="1"/>
      </w:r>
      <w:r w:rsidR="005F53C3" w:rsidRPr="00576B76">
        <w:rPr>
          <w:rFonts w:cs="Times New Roman"/>
          <w:sz w:val="24"/>
          <w:szCs w:val="24"/>
          <w:lang w:val="en-US"/>
        </w:rPr>
        <w:instrText>ADDIN CSL_CITATION {"citationItems":[{"id":"ITEM-1","itemData":{"DOI":"10.1080/14779633.2017.1291146","ISSN":"1477-9633","abstract":"The aim of this paper is to retrace the main stages and impact of the digital era, to understand the real benefits of the introduction of new technologies and to ascertain how the new technologies have influenced the organizational and cultural transformations in terms of competitive advantage and collaboration. In this context, to understand better the actor-to-actor connections, interactions and relationship networks, this study relies on a systems thinking perspective by defining the openness degree of the systems and the governance of the communication flows that derive as a consequence. The methodological approach adopted, albeit of a heuristic type, refers to the positive method in that, starting from the analysis of the historical descriptive literature and non-fiction, it intends to formulate very precise future scenarios. The systemic interpretation, in the light of the constructivist paradigm, allows us to subvert the traditional explanatory report ‘object–information–observer’, placing the observation function at the base of the explanatory chain: ‘observer–information–object’. The prospect's change is relevant because every phenomenon in the eyes of the observer is a construct. The present work sheds light on the birth of a new production mode based on collaborative and decentralized models, referred to as ‘weapons of mass collaboration’. Based on these changes, enterprise 2.0 develops. The user–consumer takes on a new look and acquires an active, fluid and growing power. This reveals that innovation can come, and indeed does come, from below, from the same skilled users who increasingly thin the line between professionals and amateurs. Regarding some practical implications, this study shows organizations of any type the benefits of the new economic paradigm, leveraging the partnership to cut costs and accelerating the pace of innovation. Another influential implication to macro- and micro-organizational structures is the transition from an economy of scale to one of flexibility and breadth. Finally, it is noted that the operating economic unit is no longer the company but the economic project around the network between businesses and segments of companies and their subcontractors.","author":[{"dropping-particle":"","family":"Quattrociocchi","given":"B.","non-dropping-particle":"","parse-names":false,"suffix":""},{"dropping-particle":"","family":"Calabrese","given":"M.","non-dropping-particle":"","parse-names":false,"suffix":""},{"dropping-particle":"","family":"Hysa","given":"X.","non-dropping-particle":"","parse-names":false,"suffix":""},{"dropping-particle":"","family":"Wankowicz","given":"E.","non-dropping-particle":"","parse-names":false,"suffix":""}],"container-title":"Journal of Organisational Transformation &amp; Social Change","id":"ITEM-1","issue":"1","issued":{"date-parts":[["2017","1","2"]]},"page":"4-20","publisher":"Taylor &amp; Francis","title":"Technology and Innovation for Networks","type":"article-journal","volume":"14"},"uris":["http://www.mendeley.com/documents/?uuid=088e295e-ff05-42ba-97b5-164d70a26319"]}],"mendeley":{"formattedCitation":"[30]","plainTextFormattedCitation":"[30]","previouslyFormattedCitation":"[30]"},"properties":{"noteIndex":0},"schema":"https://github.com/citation-style-language/schema/raw/master/csl-citation.json"}</w:instrText>
      </w:r>
      <w:r w:rsidR="00E26D07" w:rsidRPr="00576B76">
        <w:rPr>
          <w:rFonts w:cs="Times New Roman"/>
          <w:sz w:val="24"/>
          <w:szCs w:val="24"/>
          <w:lang w:val="en-US"/>
        </w:rPr>
        <w:fldChar w:fldCharType="separate"/>
      </w:r>
      <w:r w:rsidR="005F53C3" w:rsidRPr="00576B76">
        <w:rPr>
          <w:rFonts w:cs="Times New Roman"/>
          <w:sz w:val="24"/>
          <w:szCs w:val="24"/>
          <w:lang w:val="en-US"/>
        </w:rPr>
        <w:t>[30]</w:t>
      </w:r>
      <w:r w:rsidR="00E26D07" w:rsidRPr="00576B76">
        <w:rPr>
          <w:rFonts w:cs="Times New Roman"/>
          <w:sz w:val="24"/>
          <w:szCs w:val="24"/>
          <w:lang w:val="en-US"/>
        </w:rPr>
        <w:fldChar w:fldCharType="end"/>
      </w:r>
      <w:r w:rsidR="00E26D07" w:rsidRPr="00576B76">
        <w:rPr>
          <w:rFonts w:cs="Times New Roman"/>
          <w:sz w:val="24"/>
          <w:szCs w:val="24"/>
          <w:lang w:val="en-US"/>
        </w:rPr>
        <w:t xml:space="preserve"> </w:t>
      </w:r>
      <w:r w:rsidRPr="00576B76">
        <w:rPr>
          <w:rFonts w:cs="Times New Roman"/>
          <w:sz w:val="24"/>
          <w:szCs w:val="24"/>
          <w:lang w:val="en-US"/>
        </w:rPr>
        <w:t xml:space="preserve">the digital transformation, by stimulating new managerial and social practices in the way of operating a business, stimulates the appearance of open innovation practices. For these authors, in the current digital context, it is better to collaborate with partners than to compete alone, when developing relationship networks with external parties. The </w:t>
      </w:r>
      <w:r w:rsidR="008B517E" w:rsidRPr="00576B76">
        <w:rPr>
          <w:rFonts w:cs="Times New Roman"/>
          <w:sz w:val="24"/>
          <w:szCs w:val="24"/>
          <w:lang w:val="en-US"/>
        </w:rPr>
        <w:t>I</w:t>
      </w:r>
      <w:r w:rsidRPr="00576B76">
        <w:rPr>
          <w:rFonts w:cs="Times New Roman"/>
          <w:sz w:val="24"/>
          <w:szCs w:val="24"/>
          <w:lang w:val="en-US"/>
        </w:rPr>
        <w:t xml:space="preserve">nternet, as a new communication platform, in its continuous evolution, gave rise to new patterns of social interaction that led to the </w:t>
      </w:r>
      <w:r w:rsidRPr="00576B76">
        <w:rPr>
          <w:rFonts w:cs="Times New Roman"/>
          <w:sz w:val="24"/>
          <w:szCs w:val="24"/>
          <w:lang w:val="en-US"/>
        </w:rPr>
        <w:lastRenderedPageBreak/>
        <w:t>birth of a true digital culture.</w:t>
      </w:r>
      <w:r w:rsidR="00315672" w:rsidRPr="00576B76">
        <w:rPr>
          <w:rFonts w:cs="Times New Roman"/>
          <w:sz w:val="24"/>
          <w:szCs w:val="24"/>
          <w:lang w:val="en-US"/>
        </w:rPr>
        <w:t xml:space="preserve"> </w:t>
      </w:r>
      <w:r w:rsidRPr="00576B76">
        <w:rPr>
          <w:rFonts w:cs="Times New Roman"/>
          <w:sz w:val="24"/>
          <w:szCs w:val="24"/>
          <w:lang w:val="en-US"/>
        </w:rPr>
        <w:t>Today, billions of interconnected individuals can participate in innovation and wealth creation, in ways they could only imagine before</w:t>
      </w:r>
      <w:r w:rsidR="00254EB4" w:rsidRPr="00576B76">
        <w:rPr>
          <w:rFonts w:cs="Times New Roman"/>
          <w:sz w:val="24"/>
          <w:szCs w:val="24"/>
          <w:lang w:val="en-US"/>
        </w:rPr>
        <w:t xml:space="preserve"> </w:t>
      </w:r>
      <w:r w:rsidR="000D799A" w:rsidRPr="00576B76">
        <w:rPr>
          <w:rFonts w:cs="Times New Roman"/>
          <w:sz w:val="24"/>
          <w:szCs w:val="24"/>
          <w:lang w:val="en-US"/>
        </w:rPr>
        <w:fldChar w:fldCharType="begin" w:fldLock="1"/>
      </w:r>
      <w:r w:rsidR="005F53C3" w:rsidRPr="00576B76">
        <w:rPr>
          <w:rFonts w:cs="Times New Roman"/>
          <w:sz w:val="24"/>
          <w:szCs w:val="24"/>
          <w:lang w:val="en-US"/>
        </w:rPr>
        <w:instrText>ADDIN CSL_CITATION {"citationItems":[{"id":"ITEM-1","itemData":{"DOI":"10.1080/14779633.2017.1291146","ISSN":"1477-9633","abstract":"The aim of this paper is to retrace the main stages and impact of the digital era, to understand the real benefits of the introduction of new technologies and to ascertain how the new technologies have influenced the organizational and cultural transformations in terms of competitive advantage and collaboration. In this context, to understand better the actor-to-actor connections, interactions and relationship networks, this study relies on a systems thinking perspective by defining the openness degree of the systems and the governance of the communication flows that derive as a consequence. The methodological approach adopted, albeit of a heuristic type, refers to the positive method in that, starting from the analysis of the historical descriptive literature and non-fiction, it intends to formulate very precise future scenarios. The systemic interpretation, in the light of the constructivist paradigm, allows us to subvert the traditional explanatory report ‘object–information–observer’, placing the observation function at the base of the explanatory chain: ‘observer–information–object’. The prospect's change is relevant because every phenomenon in the eyes of the observer is a construct. The present work sheds light on the birth of a new production mode based on collaborative and decentralized models, referred to as ‘weapons of mass collaboration’. Based on these changes, enterprise 2.0 develops. The user–consumer takes on a new look and acquires an active, fluid and growing power. This reveals that innovation can come, and indeed does come, from below, from the same skilled users who increasingly thin the line between professionals and amateurs. Regarding some practical implications, this study shows organizations of any type the benefits of the new economic paradigm, leveraging the partnership to cut costs and accelerating the pace of innovation. Another influential implication to macro- and micro-organizational structures is the transition from an economy of scale to one of flexibility and breadth. Finally, it is noted that the operating economic unit is no longer the company but the economic project around the network between businesses and segments of companies and their subcontractors.","author":[{"dropping-particle":"","family":"Quattrociocchi","given":"B.","non-dropping-particle":"","parse-names":false,"suffix":""},{"dropping-particle":"","family":"Calabrese","given":"M.","non-dropping-particle":"","parse-names":false,"suffix":""},{"dropping-particle":"","family":"Hysa","given":"X.","non-dropping-particle":"","parse-names":false,"suffix":""},{"dropping-particle":"","family":"Wankowicz","given":"E.","non-dropping-particle":"","parse-names":false,"suffix":""}],"container-title":"Journal of Organisational Transformation &amp; Social Change","id":"ITEM-1","issue":"1","issued":{"date-parts":[["2017","1","2"]]},"page":"4-20","publisher":"Taylor &amp; Francis","title":"Technology and Innovation for Networks","type":"article-journal","volume":"14"},"uris":["http://www.mendeley.com/documents/?uuid=088e295e-ff05-42ba-97b5-164d70a26319"]}],"mendeley":{"formattedCitation":"[30]","plainTextFormattedCitation":"[30]","previouslyFormattedCitation":"[30]"},"properties":{"noteIndex":0},"schema":"https://github.com/citation-style-language/schema/raw/master/csl-citation.json"}</w:instrText>
      </w:r>
      <w:r w:rsidR="000D799A" w:rsidRPr="00576B76">
        <w:rPr>
          <w:rFonts w:cs="Times New Roman"/>
          <w:sz w:val="24"/>
          <w:szCs w:val="24"/>
          <w:lang w:val="en-US"/>
        </w:rPr>
        <w:fldChar w:fldCharType="separate"/>
      </w:r>
      <w:r w:rsidR="005F53C3" w:rsidRPr="00576B76">
        <w:rPr>
          <w:rFonts w:cs="Times New Roman"/>
          <w:sz w:val="24"/>
          <w:szCs w:val="24"/>
          <w:lang w:val="en-US"/>
        </w:rPr>
        <w:t>[30]</w:t>
      </w:r>
      <w:r w:rsidR="000D799A" w:rsidRPr="00576B76">
        <w:rPr>
          <w:rFonts w:cs="Times New Roman"/>
          <w:sz w:val="24"/>
          <w:szCs w:val="24"/>
          <w:lang w:val="en-US"/>
        </w:rPr>
        <w:fldChar w:fldCharType="end"/>
      </w:r>
      <w:r w:rsidR="000D799A" w:rsidRPr="00576B76">
        <w:rPr>
          <w:rFonts w:cs="Times New Roman"/>
          <w:sz w:val="24"/>
          <w:szCs w:val="24"/>
          <w:lang w:val="en-US"/>
        </w:rPr>
        <w:t>.</w:t>
      </w:r>
    </w:p>
    <w:p w14:paraId="3D68E426" w14:textId="77777777" w:rsidR="00BA6EA1" w:rsidRPr="00576B76" w:rsidRDefault="00BA6EA1" w:rsidP="00BA6EA1">
      <w:pPr>
        <w:spacing w:line="480" w:lineRule="auto"/>
        <w:rPr>
          <w:rFonts w:eastAsiaTheme="majorEastAsia" w:cs="Times New Roman"/>
          <w:b/>
          <w:bCs/>
          <w:sz w:val="24"/>
          <w:szCs w:val="24"/>
          <w:lang w:val="en-US"/>
        </w:rPr>
      </w:pPr>
      <w:r w:rsidRPr="00576B76">
        <w:rPr>
          <w:rFonts w:eastAsiaTheme="majorEastAsia" w:cs="Times New Roman"/>
          <w:b/>
          <w:bCs/>
          <w:sz w:val="24"/>
          <w:szCs w:val="24"/>
          <w:lang w:val="en-US"/>
        </w:rPr>
        <w:t>2.2 Open Innovation Practices</w:t>
      </w:r>
    </w:p>
    <w:p w14:paraId="4F6D0D7E" w14:textId="7F6CED3F" w:rsidR="00BC22A4" w:rsidRPr="00576B76" w:rsidRDefault="00BC22A4" w:rsidP="00E42CB5">
      <w:pPr>
        <w:spacing w:line="480" w:lineRule="auto"/>
        <w:ind w:firstLine="709"/>
        <w:rPr>
          <w:rFonts w:cs="Times New Roman"/>
          <w:sz w:val="24"/>
          <w:szCs w:val="24"/>
          <w:lang w:val="en-US"/>
        </w:rPr>
      </w:pPr>
      <w:r w:rsidRPr="00576B76">
        <w:rPr>
          <w:rFonts w:cs="Times New Roman"/>
          <w:sz w:val="24"/>
          <w:szCs w:val="24"/>
          <w:lang w:val="en-US"/>
        </w:rPr>
        <w:t>Collaboration can be defined by the intentional and systematized capability to dynamically develop projects in which partners create and share technological and innovative resources to generate competitive advantages that are distinctive and difficult to</w:t>
      </w:r>
      <w:r w:rsidR="00074D4A" w:rsidRPr="00576B76">
        <w:rPr>
          <w:rFonts w:cs="Times New Roman"/>
          <w:sz w:val="24"/>
          <w:szCs w:val="24"/>
          <w:lang w:val="en-US"/>
        </w:rPr>
        <w:t xml:space="preserve"> imitate </w:t>
      </w:r>
      <w:r w:rsidR="009A5773" w:rsidRPr="00576B76">
        <w:rPr>
          <w:rFonts w:cs="Times New Roman"/>
          <w:sz w:val="24"/>
          <w:szCs w:val="24"/>
          <w:lang w:val="en-US"/>
        </w:rPr>
        <w:fldChar w:fldCharType="begin" w:fldLock="1"/>
      </w:r>
      <w:r w:rsidR="005F53C3" w:rsidRPr="00576B76">
        <w:rPr>
          <w:rFonts w:cs="Times New Roman"/>
          <w:sz w:val="24"/>
          <w:szCs w:val="24"/>
          <w:lang w:val="en-US"/>
        </w:rPr>
        <w:instrText>ADDIN CSL_CITATION {"citationItems":[{"id":"ITEM-1","itemData":{"author":[{"dropping-particle":"","family":"Costa","given":"P","non-dropping-particle":"","parse-names":false,"suffix":""},{"dropping-particle":"","family":"Porto","given":"G","non-dropping-particle":"","parse-names":false,"suffix":""}],"container-title":"Revista Eletrônica de Negócios Internacionais","id":"ITEM-1","issue":"1","issued":{"date-parts":[["2015"]]},"page":"57-69","title":"Capacidade dinâmica de cooperação nas multinacionais Brasileiras e seus fatores gerenciais determinantes","type":"article-journal","volume":"10"},"uris":["http://www.mendeley.com/documents/?uuid=1b2c253a-1121-408c-bfa7-81fe25504a72"]}],"mendeley":{"formattedCitation":"[31]","plainTextFormattedCitation":"[31]","previouslyFormattedCitation":"[31]"},"properties":{"noteIndex":0},"schema":"https://github.com/citation-style-language/schema/raw/master/csl-citation.json"}</w:instrText>
      </w:r>
      <w:r w:rsidR="009A5773" w:rsidRPr="00576B76">
        <w:rPr>
          <w:rFonts w:cs="Times New Roman"/>
          <w:sz w:val="24"/>
          <w:szCs w:val="24"/>
          <w:lang w:val="en-US"/>
        </w:rPr>
        <w:fldChar w:fldCharType="separate"/>
      </w:r>
      <w:r w:rsidR="005F53C3" w:rsidRPr="00576B76">
        <w:rPr>
          <w:rFonts w:cs="Times New Roman"/>
          <w:sz w:val="24"/>
          <w:szCs w:val="24"/>
          <w:lang w:val="en-US"/>
        </w:rPr>
        <w:t>[31]</w:t>
      </w:r>
      <w:r w:rsidR="009A5773" w:rsidRPr="00576B76">
        <w:rPr>
          <w:rFonts w:cs="Times New Roman"/>
          <w:sz w:val="24"/>
          <w:szCs w:val="24"/>
          <w:lang w:val="en-US"/>
        </w:rPr>
        <w:fldChar w:fldCharType="end"/>
      </w:r>
      <w:r w:rsidR="00074D4A" w:rsidRPr="00576B76">
        <w:rPr>
          <w:rFonts w:cs="Times New Roman"/>
          <w:sz w:val="24"/>
          <w:szCs w:val="24"/>
          <w:lang w:val="en-US"/>
        </w:rPr>
        <w:t xml:space="preserve">. </w:t>
      </w:r>
      <w:r w:rsidR="00E50478" w:rsidRPr="00576B76">
        <w:rPr>
          <w:rFonts w:cs="Times New Roman"/>
          <w:sz w:val="24"/>
          <w:szCs w:val="24"/>
          <w:lang w:val="en-US"/>
        </w:rPr>
        <w:t xml:space="preserve">The collaborative process </w:t>
      </w:r>
      <w:r w:rsidRPr="00576B76">
        <w:rPr>
          <w:rFonts w:cs="Times New Roman"/>
          <w:sz w:val="24"/>
          <w:szCs w:val="24"/>
          <w:lang w:val="en-US"/>
        </w:rPr>
        <w:t xml:space="preserve">involves multiple organizations working together in a shared activity for a </w:t>
      </w:r>
      <w:r w:rsidR="00E50478" w:rsidRPr="00576B76">
        <w:rPr>
          <w:rFonts w:cs="Times New Roman"/>
          <w:sz w:val="24"/>
          <w:szCs w:val="24"/>
          <w:lang w:val="en-US"/>
        </w:rPr>
        <w:t xml:space="preserve">specific </w:t>
      </w:r>
      <w:r w:rsidR="004C2A12" w:rsidRPr="00576B76">
        <w:rPr>
          <w:rFonts w:cs="Times New Roman"/>
          <w:sz w:val="24"/>
          <w:szCs w:val="24"/>
          <w:lang w:val="en-US"/>
        </w:rPr>
        <w:t>period</w:t>
      </w:r>
      <w:r w:rsidRPr="00576B76">
        <w:rPr>
          <w:rFonts w:cs="Times New Roman"/>
          <w:sz w:val="24"/>
          <w:szCs w:val="24"/>
          <w:lang w:val="en-US"/>
        </w:rPr>
        <w:t xml:space="preserve"> </w:t>
      </w:r>
      <w:r w:rsidR="009A5773" w:rsidRPr="00576B76">
        <w:rPr>
          <w:rFonts w:cs="Times New Roman"/>
          <w:sz w:val="24"/>
          <w:szCs w:val="24"/>
          <w:lang w:val="en-US"/>
        </w:rPr>
        <w:fldChar w:fldCharType="begin" w:fldLock="1"/>
      </w:r>
      <w:r w:rsidR="005F53C3" w:rsidRPr="00576B76">
        <w:rPr>
          <w:rFonts w:cs="Times New Roman"/>
          <w:sz w:val="24"/>
          <w:szCs w:val="24"/>
          <w:lang w:val="en-US"/>
        </w:rPr>
        <w:instrText>ADDIN CSL_CITATION {"citationItems":[{"id":"ITEM-1","itemData":{"author":[{"dropping-particle":"","family":"Jones","given":"C","non-dropping-particle":"","parse-names":false,"suffix":""},{"dropping-particle":"","family":"Lichtenstein","given":"B","non-dropping-particle":"","parse-names":false,"suffix":""}],"container-title":"The Oxford Handbook of Inter-Organizational Relations","editor":[{"dropping-particle":"","family":"Cropper","given":"S","non-dropping-particle":"","parse-names":false,"suffix":""},{"dropping-particle":"","family":"Huxham","given":"C","non-dropping-particle":"","parse-names":false,"suffix":""},{"dropping-particle":"","family":"Ebers","given":"M","non-dropping-particle":"","parse-names":false,"suffix":""},{"dropping-particle":"","family":"Smith Ring","given":"P","non-dropping-particle":"","parse-names":false,"suffix":""}],"id":"ITEM-1","issued":{"date-parts":[["2018"]]},"page":"231-255","publisher":"Oxford University Press","publisher-place":"Oxford, Great Britain","title":"Temporary Inter-Organizational Projects: How Temporal and Social Embeddedness Enhance Coordination and Manage Uncertainty","type":"chapter"},"uris":["http://www.mendeley.com/documents/?uuid=ad2d0681-761f-434b-a610-61a51d8c13de"]}],"mendeley":{"formattedCitation":"[32]","plainTextFormattedCitation":"[32]","previouslyFormattedCitation":"[32]"},"properties":{"noteIndex":0},"schema":"https://github.com/citation-style-language/schema/raw/master/csl-citation.json"}</w:instrText>
      </w:r>
      <w:r w:rsidR="009A5773" w:rsidRPr="00576B76">
        <w:rPr>
          <w:rFonts w:cs="Times New Roman"/>
          <w:sz w:val="24"/>
          <w:szCs w:val="24"/>
          <w:lang w:val="en-US"/>
        </w:rPr>
        <w:fldChar w:fldCharType="separate"/>
      </w:r>
      <w:r w:rsidR="005F53C3" w:rsidRPr="00576B76">
        <w:rPr>
          <w:rFonts w:cs="Times New Roman"/>
          <w:sz w:val="24"/>
          <w:szCs w:val="24"/>
          <w:lang w:val="en-US"/>
        </w:rPr>
        <w:t>[32]</w:t>
      </w:r>
      <w:r w:rsidR="009A5773" w:rsidRPr="00576B76">
        <w:rPr>
          <w:rFonts w:cs="Times New Roman"/>
          <w:sz w:val="24"/>
          <w:szCs w:val="24"/>
          <w:lang w:val="en-US"/>
        </w:rPr>
        <w:fldChar w:fldCharType="end"/>
      </w:r>
      <w:r w:rsidRPr="00576B76">
        <w:rPr>
          <w:rFonts w:cs="Times New Roman"/>
          <w:sz w:val="24"/>
          <w:szCs w:val="24"/>
          <w:lang w:val="en-US"/>
        </w:rPr>
        <w:t xml:space="preserve">. Collaboration assumes a strategic role, </w:t>
      </w:r>
      <w:r w:rsidR="00E4426F" w:rsidRPr="00576B76">
        <w:rPr>
          <w:rFonts w:cs="Times New Roman"/>
          <w:sz w:val="24"/>
          <w:szCs w:val="24"/>
          <w:lang w:val="en-US"/>
        </w:rPr>
        <w:t>with potential</w:t>
      </w:r>
      <w:r w:rsidRPr="00576B76">
        <w:rPr>
          <w:rFonts w:cs="Times New Roman"/>
          <w:sz w:val="24"/>
          <w:szCs w:val="24"/>
          <w:lang w:val="en-US"/>
        </w:rPr>
        <w:t xml:space="preserve"> to create, modify, complement</w:t>
      </w:r>
      <w:r w:rsidR="004D430C" w:rsidRPr="00576B76">
        <w:rPr>
          <w:rFonts w:cs="Times New Roman"/>
          <w:sz w:val="24"/>
          <w:szCs w:val="24"/>
          <w:lang w:val="en-US"/>
        </w:rPr>
        <w:t>,</w:t>
      </w:r>
      <w:r w:rsidRPr="00576B76">
        <w:rPr>
          <w:rFonts w:cs="Times New Roman"/>
          <w:sz w:val="24"/>
          <w:szCs w:val="24"/>
          <w:lang w:val="en-US"/>
        </w:rPr>
        <w:t xml:space="preserve"> and expand new knowledge, innovations and technological resources</w:t>
      </w:r>
      <w:r w:rsidR="00E4426F" w:rsidRPr="00576B76">
        <w:rPr>
          <w:rFonts w:cs="Times New Roman"/>
          <w:sz w:val="24"/>
          <w:szCs w:val="24"/>
          <w:lang w:val="en-US"/>
        </w:rPr>
        <w:t xml:space="preserve">, allowing organizations to be more competitive </w:t>
      </w:r>
      <w:r w:rsidRPr="00576B76">
        <w:rPr>
          <w:rFonts w:cs="Times New Roman"/>
          <w:sz w:val="24"/>
          <w:szCs w:val="24"/>
          <w:lang w:val="en-US"/>
        </w:rPr>
        <w:t xml:space="preserve">in an uncertain and environment </w:t>
      </w:r>
      <w:r w:rsidR="009A5773" w:rsidRPr="00576B76">
        <w:rPr>
          <w:rFonts w:cs="Times New Roman"/>
          <w:sz w:val="24"/>
          <w:szCs w:val="24"/>
          <w:lang w:val="en-US"/>
        </w:rPr>
        <w:fldChar w:fldCharType="begin" w:fldLock="1"/>
      </w:r>
      <w:r w:rsidR="005F53C3" w:rsidRPr="00576B76">
        <w:rPr>
          <w:rFonts w:cs="Times New Roman"/>
          <w:sz w:val="24"/>
          <w:szCs w:val="24"/>
          <w:lang w:val="en-US"/>
        </w:rPr>
        <w:instrText>ADDIN CSL_CITATION {"citationItems":[{"id":"ITEM-1","itemData":{"author":[{"dropping-particle":"","family":"Costa","given":"P","non-dropping-particle":"","parse-names":false,"suffix":""},{"dropping-particle":"","family":"Porto","given":"G","non-dropping-particle":"","parse-names":false,"suffix":""}],"container-title":"Revista Eletrônica de Negócios Internacionais","id":"ITEM-1","issue":"1","issued":{"date-parts":[["2015"]]},"page":"57-69","title":"Capacidade dinâmica de cooperação nas multinacionais Brasileiras e seus fatores gerenciais determinantes","type":"article-journal","volume":"10"},"uris":["http://www.mendeley.com/documents/?uuid=1b2c253a-1121-408c-bfa7-81fe25504a72"]},{"id":"ITEM-2","itemData":{"DOI":"10.1002/1097-0266(200010/11)21:10/11&lt;1105::AID-SMJ133&gt;3.0.CO;2-E","ISSN":"0143-2095","author":[{"dropping-particle":"","family":"Eisenhardt","given":"Kathleen M.","non-dropping-particle":"","parse-names":false,"suffix":""},{"dropping-particle":"","family":"Martin","given":"Jeffrey A.","non-dropping-particle":"","parse-names":false,"suffix":""}],"container-title":"Strategic Management Journal","id":"ITEM-2","issue":"10-11","issued":{"date-parts":[["2000","10"]]},"page":"1105-1121","title":"Dynamic capabilities: what are they?","type":"article-journal","volume":"21"},"uris":["http://www.mendeley.com/documents/?uuid=916e62ef-f6e9-4404-99d7-bc5956932055"]}],"mendeley":{"formattedCitation":"[31], [33]","plainTextFormattedCitation":"[31], [33]","previouslyFormattedCitation":"[31], [33]"},"properties":{"noteIndex":0},"schema":"https://github.com/citation-style-language/schema/raw/master/csl-citation.json"}</w:instrText>
      </w:r>
      <w:r w:rsidR="009A5773" w:rsidRPr="00576B76">
        <w:rPr>
          <w:rFonts w:cs="Times New Roman"/>
          <w:sz w:val="24"/>
          <w:szCs w:val="24"/>
          <w:lang w:val="en-US"/>
        </w:rPr>
        <w:fldChar w:fldCharType="separate"/>
      </w:r>
      <w:r w:rsidR="005F53C3" w:rsidRPr="00576B76">
        <w:rPr>
          <w:rFonts w:cs="Times New Roman"/>
          <w:sz w:val="24"/>
          <w:szCs w:val="24"/>
          <w:lang w:val="en-US"/>
        </w:rPr>
        <w:t>[31], [33]</w:t>
      </w:r>
      <w:r w:rsidR="009A5773" w:rsidRPr="00576B76">
        <w:rPr>
          <w:rFonts w:cs="Times New Roman"/>
          <w:sz w:val="24"/>
          <w:szCs w:val="24"/>
          <w:lang w:val="en-US"/>
        </w:rPr>
        <w:fldChar w:fldCharType="end"/>
      </w:r>
      <w:r w:rsidRPr="00576B76">
        <w:rPr>
          <w:rFonts w:cs="Times New Roman"/>
          <w:sz w:val="24"/>
          <w:szCs w:val="24"/>
          <w:lang w:val="en-US"/>
        </w:rPr>
        <w:t xml:space="preserve">. </w:t>
      </w:r>
      <w:r w:rsidR="009A5773" w:rsidRPr="00576B76">
        <w:rPr>
          <w:rFonts w:cs="Times New Roman"/>
          <w:sz w:val="24"/>
          <w:szCs w:val="24"/>
          <w:lang w:val="en-US"/>
        </w:rPr>
        <w:t xml:space="preserve">According to </w:t>
      </w:r>
      <w:r w:rsidR="009A5773" w:rsidRPr="00576B76">
        <w:rPr>
          <w:rFonts w:cs="Times New Roman"/>
          <w:sz w:val="24"/>
          <w:szCs w:val="24"/>
          <w:lang w:val="en-US"/>
        </w:rPr>
        <w:fldChar w:fldCharType="begin" w:fldLock="1"/>
      </w:r>
      <w:r w:rsidR="005F53C3" w:rsidRPr="00576B76">
        <w:rPr>
          <w:rFonts w:cs="Times New Roman"/>
          <w:sz w:val="24"/>
          <w:szCs w:val="24"/>
          <w:lang w:val="en-US"/>
        </w:rPr>
        <w:instrText>ADDIN CSL_CITATION {"citationItems":[{"id":"ITEM-1","itemData":{"DOI":"10.25300/MISQ/2017/41.1.15","ISSN":"02767783","author":[{"dropping-particle":"","family":"Trantopoulos","given":"Konstantinos","non-dropping-particle":"","parse-names":false,"suffix":""},{"dropping-particle":"","family":"Krogh","given":"Georg","non-dropping-particle":"von","parse-names":false,"suffix":""},{"dropping-particle":"","family":"Wallin","given":"Martin W.","non-dropping-particle":"","parse-names":false,"suffix":""},{"dropping-particle":"","family":"Woerter","given":"Martin","non-dropping-particle":"","parse-names":false,"suffix":""}],"container-title":"MIS Quarterly","id":"ITEM-1","issue":"1","issued":{"date-parts":[["2017","1","1"]]},"page":"287-300","title":"External Knowledge and Information Technology: Implications for Process Innovation Performance","type":"article-journal","volume":"41"},"uris":["http://www.mendeley.com/documents/?uuid=c08e7f95-4c19-4446-9ded-67a3d267526b"]}],"mendeley":{"formattedCitation":"[27]","plainTextFormattedCitation":"[27]","previouslyFormattedCitation":"[27]"},"properties":{"noteIndex":0},"schema":"https://github.com/citation-style-language/schema/raw/master/csl-citation.json"}</w:instrText>
      </w:r>
      <w:r w:rsidR="009A5773" w:rsidRPr="00576B76">
        <w:rPr>
          <w:rFonts w:cs="Times New Roman"/>
          <w:sz w:val="24"/>
          <w:szCs w:val="24"/>
          <w:lang w:val="en-US"/>
        </w:rPr>
        <w:fldChar w:fldCharType="separate"/>
      </w:r>
      <w:r w:rsidR="005F53C3" w:rsidRPr="00576B76">
        <w:rPr>
          <w:rFonts w:cs="Times New Roman"/>
          <w:sz w:val="24"/>
          <w:szCs w:val="24"/>
          <w:lang w:val="en-US"/>
        </w:rPr>
        <w:t>[27]</w:t>
      </w:r>
      <w:r w:rsidR="009A5773" w:rsidRPr="00576B76">
        <w:rPr>
          <w:rFonts w:cs="Times New Roman"/>
          <w:sz w:val="24"/>
          <w:szCs w:val="24"/>
          <w:lang w:val="en-US"/>
        </w:rPr>
        <w:fldChar w:fldCharType="end"/>
      </w:r>
      <w:r w:rsidR="00E4426F" w:rsidRPr="00576B76">
        <w:rPr>
          <w:rFonts w:cs="Times New Roman"/>
          <w:sz w:val="24"/>
          <w:szCs w:val="24"/>
          <w:lang w:val="en-US"/>
        </w:rPr>
        <w:t>, t</w:t>
      </w:r>
      <w:r w:rsidR="00E50478" w:rsidRPr="00576B76">
        <w:rPr>
          <w:rFonts w:cs="Times New Roman"/>
          <w:sz w:val="24"/>
          <w:szCs w:val="24"/>
          <w:lang w:val="en-US"/>
        </w:rPr>
        <w:t>he</w:t>
      </w:r>
      <w:r w:rsidR="00206915" w:rsidRPr="00576B76">
        <w:rPr>
          <w:rFonts w:cs="Times New Roman"/>
          <w:sz w:val="24"/>
          <w:szCs w:val="24"/>
          <w:lang w:val="en-US"/>
        </w:rPr>
        <w:t xml:space="preserve"> process of business innovation </w:t>
      </w:r>
      <w:r w:rsidR="00CB16D7" w:rsidRPr="00576B76">
        <w:rPr>
          <w:rFonts w:cs="Times New Roman"/>
          <w:sz w:val="24"/>
          <w:szCs w:val="24"/>
          <w:lang w:val="en-US"/>
        </w:rPr>
        <w:t xml:space="preserve">can be </w:t>
      </w:r>
      <w:r w:rsidR="00B32E44" w:rsidRPr="00576B76">
        <w:rPr>
          <w:rFonts w:cs="Times New Roman"/>
          <w:sz w:val="24"/>
          <w:szCs w:val="24"/>
          <w:lang w:val="en-US"/>
        </w:rPr>
        <w:t>stimulated by collaborative arrangements</w:t>
      </w:r>
      <w:r w:rsidR="00E4426F" w:rsidRPr="00576B76">
        <w:rPr>
          <w:rFonts w:cs="Times New Roman"/>
          <w:sz w:val="24"/>
          <w:szCs w:val="24"/>
          <w:lang w:val="en-US"/>
        </w:rPr>
        <w:t>.</w:t>
      </w:r>
    </w:p>
    <w:p w14:paraId="6B92FBF3" w14:textId="1AADAB60" w:rsidR="00B30F06" w:rsidRPr="00576B76" w:rsidRDefault="00B30F06" w:rsidP="00B30F06">
      <w:pPr>
        <w:spacing w:line="480" w:lineRule="auto"/>
        <w:ind w:firstLine="709"/>
        <w:rPr>
          <w:rFonts w:cs="Times New Roman"/>
          <w:sz w:val="24"/>
          <w:szCs w:val="24"/>
          <w:lang w:val="en-US"/>
        </w:rPr>
      </w:pPr>
      <w:r w:rsidRPr="00576B76">
        <w:rPr>
          <w:rFonts w:cs="Times New Roman"/>
          <w:sz w:val="24"/>
          <w:szCs w:val="24"/>
          <w:lang w:val="en-US"/>
        </w:rPr>
        <w:t xml:space="preserve">Open innovation is defined as “a distributed innovation process that involves purposively managed knowledge flows across the organizational boundary” </w:t>
      </w:r>
      <w:r w:rsidR="009A5773" w:rsidRPr="00576B76">
        <w:rPr>
          <w:rFonts w:cs="Times New Roman"/>
          <w:sz w:val="24"/>
          <w:szCs w:val="24"/>
          <w:lang w:val="en-US"/>
        </w:rPr>
        <w:fldChar w:fldCharType="begin" w:fldLock="1"/>
      </w:r>
      <w:r w:rsidR="005F53C3" w:rsidRPr="00576B76">
        <w:rPr>
          <w:rFonts w:cs="Times New Roman"/>
          <w:sz w:val="24"/>
          <w:szCs w:val="24"/>
          <w:lang w:val="en-US"/>
        </w:rPr>
        <w:instrText>ADDIN CSL_CITATION {"citationItems":[{"id":"ITEM-1","itemData":{"author":[{"dropping-particle":"","family":"Chesbrough","given":"H","non-dropping-particle":"","parse-names":false,"suffix":""},{"dropping-particle":"","family":"Bogers","given":"M","non-dropping-particle":"","parse-names":false,"suffix":""}],"container-title":"New Frontiers in Open Innovation","editor":[{"dropping-particle":"","family":"Chesbrough","given":"H","non-dropping-particle":"","parse-names":false,"suffix":""},{"dropping-particle":"","family":"Vanhaverbeke","given":"W","non-dropping-particle":"","parse-names":false,"suffix":""},{"dropping-particle":"","family":"West","given":"J","non-dropping-particle":"","parse-names":false,"suffix":""}],"id":"ITEM-1","issued":{"date-parts":[["2014"]]},"page":"3-28","publisher":"Oxford University Press","publisher-place":"Oxford","title":"Explicating open innovation: Clarifying an emerging paradigm for understanding industrial innovation","type":"chapter"},"uris":["http://www.mendeley.com/documents/?uuid=74ef8462-001d-466e-8b1a-e282d584963c"]}],"mendeley":{"formattedCitation":"[34]","plainTextFormattedCitation":"[34]","previouslyFormattedCitation":"[34]"},"properties":{"noteIndex":0},"schema":"https://github.com/citation-style-language/schema/raw/master/csl-citation.json"}</w:instrText>
      </w:r>
      <w:r w:rsidR="009A5773" w:rsidRPr="00576B76">
        <w:rPr>
          <w:rFonts w:cs="Times New Roman"/>
          <w:sz w:val="24"/>
          <w:szCs w:val="24"/>
          <w:lang w:val="en-US"/>
        </w:rPr>
        <w:fldChar w:fldCharType="separate"/>
      </w:r>
      <w:r w:rsidR="005F53C3" w:rsidRPr="00576B76">
        <w:rPr>
          <w:rFonts w:cs="Times New Roman"/>
          <w:sz w:val="24"/>
          <w:szCs w:val="24"/>
          <w:lang w:val="en-US"/>
        </w:rPr>
        <w:t>[34]</w:t>
      </w:r>
      <w:r w:rsidR="009A5773" w:rsidRPr="00576B76">
        <w:rPr>
          <w:rFonts w:cs="Times New Roman"/>
          <w:sz w:val="24"/>
          <w:szCs w:val="24"/>
          <w:lang w:val="en-US"/>
        </w:rPr>
        <w:fldChar w:fldCharType="end"/>
      </w:r>
      <w:r w:rsidR="00084118" w:rsidRPr="00576B76">
        <w:rPr>
          <w:rFonts w:cs="Times New Roman"/>
          <w:sz w:val="24"/>
          <w:szCs w:val="24"/>
          <w:lang w:val="en-US"/>
        </w:rPr>
        <w:t xml:space="preserve">. </w:t>
      </w:r>
      <w:r w:rsidRPr="00576B76">
        <w:rPr>
          <w:rFonts w:cs="Times New Roman"/>
          <w:sz w:val="24"/>
          <w:szCs w:val="24"/>
          <w:lang w:val="en-US"/>
        </w:rPr>
        <w:t>I</w:t>
      </w:r>
      <w:r w:rsidR="00315672" w:rsidRPr="00576B76">
        <w:rPr>
          <w:rFonts w:cs="Times New Roman"/>
          <w:sz w:val="24"/>
          <w:szCs w:val="24"/>
          <w:lang w:val="en-US"/>
        </w:rPr>
        <w:t>n practice,</w:t>
      </w:r>
      <w:r w:rsidRPr="00576B76">
        <w:rPr>
          <w:rFonts w:cs="Times New Roman"/>
          <w:sz w:val="24"/>
          <w:szCs w:val="24"/>
          <w:lang w:val="en-US"/>
        </w:rPr>
        <w:t xml:space="preserve"> companies </w:t>
      </w:r>
      <w:r w:rsidR="00315672" w:rsidRPr="00576B76">
        <w:rPr>
          <w:rFonts w:cs="Times New Roman"/>
          <w:sz w:val="24"/>
          <w:szCs w:val="24"/>
          <w:lang w:val="en-US"/>
        </w:rPr>
        <w:t>apply</w:t>
      </w:r>
      <w:r w:rsidRPr="00576B76">
        <w:rPr>
          <w:rFonts w:cs="Times New Roman"/>
          <w:sz w:val="24"/>
          <w:szCs w:val="24"/>
          <w:lang w:val="en-US"/>
        </w:rPr>
        <w:t xml:space="preserve"> externally generated ideas and technologies in their own business, and let unused internal ideas and technologies be applied by others in their businesses </w:t>
      </w:r>
      <w:r w:rsidR="00084118" w:rsidRPr="00576B76">
        <w:rPr>
          <w:rFonts w:cs="Times New Roman"/>
          <w:sz w:val="24"/>
          <w:szCs w:val="24"/>
          <w:lang w:val="en-US"/>
        </w:rPr>
        <w:fldChar w:fldCharType="begin" w:fldLock="1"/>
      </w:r>
      <w:r w:rsidR="005F53C3" w:rsidRPr="00576B76">
        <w:rPr>
          <w:rFonts w:cs="Times New Roman"/>
          <w:sz w:val="24"/>
          <w:szCs w:val="24"/>
          <w:lang w:val="en-US"/>
        </w:rPr>
        <w:instrText>ADDIN CSL_CITATION {"citationItems":[{"id":"ITEM-1","itemData":{"DOI":"10.5437/08956308X5504085","ISSN":"0895-6308","author":[{"dropping-particle":"","family":"Chesbrough","given":"Henry","non-dropping-particle":"","parse-names":false,"suffix":""}],"container-title":"Research-Technology Management","id":"ITEM-1","issue":"4","issued":{"date-parts":[["2012","7","28"]]},"page":"20-27","title":"Open Innovation: Where We've Been and Where We're Going","type":"article-journal","volume":"55"},"uris":["http://www.mendeley.com/documents/?uuid=b918dd27-2b93-4bbc-8665-386a37f3a4d7"]}],"mendeley":{"formattedCitation":"[35]","plainTextFormattedCitation":"[35]","previouslyFormattedCitation":"[35]"},"properties":{"noteIndex":0},"schema":"https://github.com/citation-style-language/schema/raw/master/csl-citation.json"}</w:instrText>
      </w:r>
      <w:r w:rsidR="00084118" w:rsidRPr="00576B76">
        <w:rPr>
          <w:rFonts w:cs="Times New Roman"/>
          <w:sz w:val="24"/>
          <w:szCs w:val="24"/>
          <w:lang w:val="en-US"/>
        </w:rPr>
        <w:fldChar w:fldCharType="separate"/>
      </w:r>
      <w:r w:rsidR="005F53C3" w:rsidRPr="00576B76">
        <w:rPr>
          <w:rFonts w:cs="Times New Roman"/>
          <w:sz w:val="24"/>
          <w:szCs w:val="24"/>
          <w:lang w:val="en-US"/>
        </w:rPr>
        <w:t>[35]</w:t>
      </w:r>
      <w:r w:rsidR="00084118" w:rsidRPr="00576B76">
        <w:rPr>
          <w:rFonts w:cs="Times New Roman"/>
          <w:sz w:val="24"/>
          <w:szCs w:val="24"/>
          <w:lang w:val="en-US"/>
        </w:rPr>
        <w:fldChar w:fldCharType="end"/>
      </w:r>
      <w:r w:rsidRPr="00576B76">
        <w:rPr>
          <w:rFonts w:cs="Times New Roman"/>
          <w:sz w:val="24"/>
          <w:szCs w:val="24"/>
          <w:lang w:val="en-US"/>
        </w:rPr>
        <w:t xml:space="preserve">. </w:t>
      </w:r>
      <w:r w:rsidR="00315672" w:rsidRPr="00576B76">
        <w:rPr>
          <w:rFonts w:cs="Times New Roman"/>
          <w:sz w:val="24"/>
          <w:szCs w:val="24"/>
          <w:lang w:val="en-US"/>
        </w:rPr>
        <w:t xml:space="preserve">It is </w:t>
      </w:r>
      <w:r w:rsidR="00C41B6C" w:rsidRPr="00576B76">
        <w:rPr>
          <w:rFonts w:cs="Times New Roman"/>
          <w:sz w:val="24"/>
          <w:szCs w:val="24"/>
          <w:lang w:val="en-US"/>
        </w:rPr>
        <w:t xml:space="preserve">seen as </w:t>
      </w:r>
      <w:r w:rsidRPr="00576B76">
        <w:rPr>
          <w:rFonts w:cs="Times New Roman"/>
          <w:sz w:val="24"/>
          <w:szCs w:val="24"/>
          <w:lang w:val="en-US"/>
        </w:rPr>
        <w:t xml:space="preserve">a means </w:t>
      </w:r>
      <w:r w:rsidR="00315672" w:rsidRPr="00576B76">
        <w:rPr>
          <w:rFonts w:cs="Times New Roman"/>
          <w:sz w:val="24"/>
          <w:szCs w:val="24"/>
          <w:lang w:val="en-US"/>
        </w:rPr>
        <w:t xml:space="preserve">to </w:t>
      </w:r>
      <w:r w:rsidRPr="00576B76">
        <w:rPr>
          <w:rFonts w:cs="Times New Roman"/>
          <w:sz w:val="24"/>
          <w:szCs w:val="24"/>
          <w:lang w:val="en-US"/>
        </w:rPr>
        <w:t>accelerat</w:t>
      </w:r>
      <w:r w:rsidR="00315672" w:rsidRPr="00576B76">
        <w:rPr>
          <w:rFonts w:cs="Times New Roman"/>
          <w:sz w:val="24"/>
          <w:szCs w:val="24"/>
          <w:lang w:val="en-US"/>
        </w:rPr>
        <w:t>e</w:t>
      </w:r>
      <w:r w:rsidRPr="00576B76">
        <w:rPr>
          <w:rFonts w:cs="Times New Roman"/>
          <w:sz w:val="24"/>
          <w:szCs w:val="24"/>
          <w:lang w:val="en-US"/>
        </w:rPr>
        <w:t xml:space="preserve"> internal processes</w:t>
      </w:r>
      <w:r w:rsidR="00315672" w:rsidRPr="00576B76">
        <w:rPr>
          <w:rFonts w:cs="Times New Roman"/>
          <w:sz w:val="24"/>
          <w:szCs w:val="24"/>
          <w:lang w:val="en-US"/>
        </w:rPr>
        <w:t>,</w:t>
      </w:r>
      <w:r w:rsidRPr="00576B76">
        <w:rPr>
          <w:rFonts w:cs="Times New Roman"/>
          <w:sz w:val="24"/>
          <w:szCs w:val="24"/>
          <w:lang w:val="en-US"/>
        </w:rPr>
        <w:t xml:space="preserve"> and increas</w:t>
      </w:r>
      <w:r w:rsidR="00315672" w:rsidRPr="00576B76">
        <w:rPr>
          <w:rFonts w:cs="Times New Roman"/>
          <w:sz w:val="24"/>
          <w:szCs w:val="24"/>
          <w:lang w:val="en-US"/>
        </w:rPr>
        <w:t>e</w:t>
      </w:r>
      <w:r w:rsidRPr="00576B76">
        <w:rPr>
          <w:rFonts w:cs="Times New Roman"/>
          <w:sz w:val="24"/>
          <w:szCs w:val="24"/>
          <w:lang w:val="en-US"/>
        </w:rPr>
        <w:t xml:space="preserve"> the value of innovative efforts </w:t>
      </w:r>
      <w:r w:rsidR="00084118" w:rsidRPr="00576B76">
        <w:rPr>
          <w:rFonts w:cs="Times New Roman"/>
          <w:sz w:val="24"/>
          <w:szCs w:val="24"/>
          <w:lang w:val="en-US"/>
        </w:rPr>
        <w:fldChar w:fldCharType="begin" w:fldLock="1"/>
      </w:r>
      <w:r w:rsidR="00084118" w:rsidRPr="00576B76">
        <w:rPr>
          <w:rFonts w:cs="Times New Roman"/>
          <w:sz w:val="24"/>
          <w:szCs w:val="24"/>
          <w:lang w:val="en-US"/>
        </w:rPr>
        <w:instrText>ADDIN CSL_CITATION {"citationItems":[{"id":"ITEM-1","itemData":{"DOI":"10.1016/j.technovation.2008.10.001","ISSN":"01664972","abstract":"Open innovation has so far been studied mainly in high-tech, multinational enterprises. This exploratory paper investigates if open innovation practices are also applied by small- and medium-sized enterprises (SMEs). Drawing on a database collected from 605 innovative SMEs in the Netherlands, we explore the incidence of and apparent trend towards open innovation. The survey furthermore focuses on the motives and perceived challenges when SMEs adopt open innovation practices. Within the survey, open innovation is measured with eight innovation practices reflecting technology exploration and exploitation in SMEs. We find that the responding SMEs engage in many open innovation practices and have increasingly adopted such practices during the past 7 years. In addition, we find no major differences between manufacturing and services industries, but medium-sized firms are on average more heavily involved in open innovation than their smaller counterparts. We furthermore find that SMEs pursue open innovation primarily for market-related motives such as meeting customer demands, or keeping up with competitors. Their most important challenges relate to organizational and cultural issues as a consequence of dealing with increased external contacts. © 2008 Elsevier Ltd. All rights reserved.","author":[{"dropping-particle":"","family":"Vrande","given":"Vareska","non-dropping-particle":"van de","parse-names":false,"suffix":""},{"dropping-particle":"","family":"Jong","given":"Jeroen P.J.","non-dropping-particle":"de","parse-names":false,"suffix":""},{"dropping-particle":"","family":"Vanhaverbeke","given":"Wim","non-dropping-particle":"","parse-names":false,"suffix":""},{"dropping-particle":"","family":"Rochemont","given":"Maurice","non-dropping-particle":"de","parse-names":false,"suffix":""}],"container-title":"Technovation","id":"ITEM-1","issue":"6-7","issued":{"date-parts":[["2009","6"]]},"page":"423-437","title":"Open innovation in SMEs: Trends, motives and management challenges","type":"article-journal","volume":"29"},"uris":["http://www.mendeley.com/documents/?uuid=060b0e42-2ad3-4bfd-83d1-f590956da326"]}],"mendeley":{"formattedCitation":"[36]","plainTextFormattedCitation":"[36]","previouslyFormattedCitation":"[36]"},"properties":{"noteIndex":0},"schema":"https://github.com/citation-style-language/schema/raw/master/csl-citation.json"}</w:instrText>
      </w:r>
      <w:r w:rsidR="00084118" w:rsidRPr="00576B76">
        <w:rPr>
          <w:rFonts w:cs="Times New Roman"/>
          <w:sz w:val="24"/>
          <w:szCs w:val="24"/>
          <w:lang w:val="en-US"/>
        </w:rPr>
        <w:fldChar w:fldCharType="separate"/>
      </w:r>
      <w:r w:rsidR="00084118" w:rsidRPr="00576B76">
        <w:rPr>
          <w:rFonts w:cs="Times New Roman"/>
          <w:sz w:val="24"/>
          <w:szCs w:val="24"/>
          <w:lang w:val="en-US"/>
        </w:rPr>
        <w:t>[36]</w:t>
      </w:r>
      <w:r w:rsidR="00084118" w:rsidRPr="00576B76">
        <w:rPr>
          <w:rFonts w:cs="Times New Roman"/>
          <w:sz w:val="24"/>
          <w:szCs w:val="24"/>
          <w:lang w:val="en-US"/>
        </w:rPr>
        <w:fldChar w:fldCharType="end"/>
      </w:r>
      <w:r w:rsidRPr="00576B76">
        <w:rPr>
          <w:rFonts w:cs="Times New Roman"/>
          <w:sz w:val="24"/>
          <w:szCs w:val="24"/>
          <w:lang w:val="en-US"/>
        </w:rPr>
        <w:t>. Despite the significant costs related to knowledge absorption, time</w:t>
      </w:r>
      <w:r w:rsidR="00D255F3" w:rsidRPr="00576B76">
        <w:rPr>
          <w:rFonts w:cs="Times New Roman"/>
          <w:sz w:val="24"/>
          <w:szCs w:val="24"/>
          <w:lang w:val="en-US"/>
        </w:rPr>
        <w:t>,</w:t>
      </w:r>
      <w:r w:rsidRPr="00576B76">
        <w:rPr>
          <w:rFonts w:cs="Times New Roman"/>
          <w:sz w:val="24"/>
          <w:szCs w:val="24"/>
          <w:lang w:val="en-US"/>
        </w:rPr>
        <w:t xml:space="preserve"> and managerial attention</w:t>
      </w:r>
      <w:r w:rsidR="00084118" w:rsidRPr="00576B76">
        <w:rPr>
          <w:rFonts w:cs="Times New Roman"/>
          <w:sz w:val="24"/>
          <w:szCs w:val="24"/>
          <w:lang w:val="en-US"/>
        </w:rPr>
        <w:t xml:space="preserve"> </w:t>
      </w:r>
      <w:r w:rsidR="00084118" w:rsidRPr="00576B76">
        <w:rPr>
          <w:rFonts w:cs="Times New Roman"/>
          <w:sz w:val="24"/>
          <w:szCs w:val="24"/>
          <w:lang w:val="en-US"/>
        </w:rPr>
        <w:fldChar w:fldCharType="begin" w:fldLock="1"/>
      </w:r>
      <w:r w:rsidR="00084118" w:rsidRPr="00576B76">
        <w:rPr>
          <w:rFonts w:cs="Times New Roman"/>
          <w:sz w:val="24"/>
          <w:szCs w:val="24"/>
          <w:lang w:val="en-US"/>
        </w:rPr>
        <w:instrText>ADDIN CSL_CITATION {"citationItems":[{"id":"ITEM-1","itemData":{"DOI":"10.1016/j.technovation.2010.07.002","ISSN":"01664972","abstract":"This paper charts an unnoticed theme in the current debate on open innovation, namely the foundational question whether increasing openness is beneficial? The paper approaches this question by conceptualising the degree of 'openness' and analyses the importance of increasing degrees of openness for NPD performance. Inter-organizational relationships in New Product Development lay the foundation for operationalising openness because these represent important sources of ideas and knowledge in purposive inbound open innovation. This exploratory paper finds that on immediate NPD performance measures the single firm strategy is performing better than the collaborative strategy. However, we also find that the use of internal and external relationships is highly correlated and that these interact with each other. Finally, with increasing degrees of openness the product development projects are slower than the norm in the industry, slower than what is usual for the firm's projects and had higher cost than the norm in the industry and the firm's usual projects. These results offer a more critical perspective on openness and NPD performance than the literature on the open innovation paradigm suggests. The paper discusses these results and offers some challenges for management and research of open innovation. © 2010 Elsevier Ltd. All rights reserved.","author":[{"dropping-particle":"","family":"Praest Knudsen","given":"Mette","non-dropping-particle":"","parse-names":false,"suffix":""},{"dropping-particle":"","family":"Bøtker Mortensen","given":"Thomas","non-dropping-particle":"","parse-names":false,"suffix":""}],"container-title":"Technovation","id":"ITEM-1","issue":"1","issued":{"date-parts":[["2011","1"]]},"page":"54-64","publisher":"Elsevier","title":"Some immediate – but negative – effects of openness on product development performance","type":"article-journal","volume":"31"},"uris":["http://www.mendeley.com/documents/?uuid=4452b676-310e-486b-89c7-7b422e8e0281"]}],"mendeley":{"formattedCitation":"[37]","plainTextFormattedCitation":"[37]","previouslyFormattedCitation":"[37]"},"properties":{"noteIndex":0},"schema":"https://github.com/citation-style-language/schema/raw/master/csl-citation.json"}</w:instrText>
      </w:r>
      <w:r w:rsidR="00084118" w:rsidRPr="00576B76">
        <w:rPr>
          <w:rFonts w:cs="Times New Roman"/>
          <w:sz w:val="24"/>
          <w:szCs w:val="24"/>
          <w:lang w:val="en-US"/>
        </w:rPr>
        <w:fldChar w:fldCharType="separate"/>
      </w:r>
      <w:r w:rsidR="00084118" w:rsidRPr="00576B76">
        <w:rPr>
          <w:rFonts w:cs="Times New Roman"/>
          <w:sz w:val="24"/>
          <w:szCs w:val="24"/>
          <w:lang w:val="en-US"/>
        </w:rPr>
        <w:t>[37]</w:t>
      </w:r>
      <w:r w:rsidR="00084118" w:rsidRPr="00576B76">
        <w:rPr>
          <w:rFonts w:cs="Times New Roman"/>
          <w:sz w:val="24"/>
          <w:szCs w:val="24"/>
          <w:lang w:val="en-US"/>
        </w:rPr>
        <w:fldChar w:fldCharType="end"/>
      </w:r>
      <w:r w:rsidRPr="00576B76">
        <w:rPr>
          <w:rFonts w:cs="Times New Roman"/>
          <w:sz w:val="24"/>
          <w:szCs w:val="24"/>
          <w:lang w:val="en-US"/>
        </w:rPr>
        <w:t xml:space="preserve">, </w:t>
      </w:r>
      <w:r w:rsidR="00413857" w:rsidRPr="00576B76">
        <w:rPr>
          <w:rFonts w:cs="Times New Roman"/>
          <w:sz w:val="24"/>
          <w:szCs w:val="24"/>
          <w:lang w:val="en-US"/>
        </w:rPr>
        <w:t xml:space="preserve">open innovation can facilitate access to resources, knowledge and competencies otherwise unavailable to the </w:t>
      </w:r>
      <w:r w:rsidR="002D7CA4" w:rsidRPr="00576B76">
        <w:rPr>
          <w:rFonts w:cs="Times New Roman"/>
          <w:sz w:val="24"/>
          <w:szCs w:val="24"/>
          <w:lang w:val="en-US"/>
        </w:rPr>
        <w:t>company</w:t>
      </w:r>
      <w:r w:rsidR="00084118" w:rsidRPr="00576B76">
        <w:rPr>
          <w:rFonts w:cs="Times New Roman"/>
          <w:sz w:val="24"/>
          <w:szCs w:val="24"/>
          <w:lang w:val="en-US"/>
        </w:rPr>
        <w:t xml:space="preserve"> </w:t>
      </w:r>
      <w:r w:rsidR="00084118" w:rsidRPr="00576B76">
        <w:rPr>
          <w:rFonts w:cs="Times New Roman"/>
          <w:sz w:val="24"/>
          <w:szCs w:val="24"/>
          <w:lang w:val="en-US"/>
        </w:rPr>
        <w:fldChar w:fldCharType="begin" w:fldLock="1"/>
      </w:r>
      <w:r w:rsidR="00084118" w:rsidRPr="00576B76">
        <w:rPr>
          <w:rFonts w:cs="Times New Roman"/>
          <w:sz w:val="24"/>
          <w:szCs w:val="24"/>
          <w:lang w:val="en-US"/>
        </w:rPr>
        <w:instrText>ADDIN CSL_CITATION {"citationItems":[{"id":"ITEM-1","itemData":{"author":[{"dropping-particle":"","family":"Chesbrough","given":"Henry","non-dropping-particle":"","parse-names":false,"suffix":""}],"id":"ITEM-1","issued":{"date-parts":[["2006"]]},"publisher":"Harvard Business School Press","publisher-place":"Houston, USA","title":"Open Business Models: How to Thrive in the New Innovation Landscape","type":"book"},"uris":["http://www.mendeley.com/documents/?uuid=a9f6c5ef-7baf-4579-858b-fc9567994d2f"]},{"id":"ITEM-2","itemData":{"author":[{"dropping-particle":"","family":"Chesbrough","given":"Henry","non-dropping-particle":"","parse-names":false,"suffix":""}],"id":"ITEM-2","issued":{"date-parts":[["2003"]]},"publisher":"Harvard Business School Press","publisher-place":"Houston, USA","title":"Open innovation: The new imperative for creating and profiting from technology","type":"book"},"uris":["http://www.mendeley.com/documents/?uuid=1dd06f04-6b27-4fe0-9479-81f910334028"]}],"mendeley":{"formattedCitation":"[1], [2]","plainTextFormattedCitation":"[1], [2]","previouslyFormattedCitation":"[1], [2]"},"properties":{"noteIndex":0},"schema":"https://github.com/citation-style-language/schema/raw/master/csl-citation.json"}</w:instrText>
      </w:r>
      <w:r w:rsidR="00084118" w:rsidRPr="00576B76">
        <w:rPr>
          <w:rFonts w:cs="Times New Roman"/>
          <w:sz w:val="24"/>
          <w:szCs w:val="24"/>
          <w:lang w:val="en-US"/>
        </w:rPr>
        <w:fldChar w:fldCharType="separate"/>
      </w:r>
      <w:r w:rsidR="00084118" w:rsidRPr="00576B76">
        <w:rPr>
          <w:rFonts w:cs="Times New Roman"/>
          <w:sz w:val="24"/>
          <w:szCs w:val="24"/>
          <w:lang w:val="en-US"/>
        </w:rPr>
        <w:t>[1], [2]</w:t>
      </w:r>
      <w:r w:rsidR="00084118" w:rsidRPr="00576B76">
        <w:rPr>
          <w:rFonts w:cs="Times New Roman"/>
          <w:sz w:val="24"/>
          <w:szCs w:val="24"/>
          <w:lang w:val="en-US"/>
        </w:rPr>
        <w:fldChar w:fldCharType="end"/>
      </w:r>
      <w:r w:rsidR="00084118" w:rsidRPr="00576B76">
        <w:rPr>
          <w:rFonts w:cs="Times New Roman"/>
          <w:sz w:val="24"/>
          <w:szCs w:val="24"/>
          <w:lang w:val="en-US"/>
        </w:rPr>
        <w:t>.</w:t>
      </w:r>
      <w:r w:rsidR="00413857" w:rsidRPr="00576B76">
        <w:rPr>
          <w:rFonts w:cs="Times New Roman"/>
          <w:sz w:val="24"/>
          <w:szCs w:val="24"/>
          <w:lang w:val="en-US"/>
        </w:rPr>
        <w:t xml:space="preserve"> </w:t>
      </w:r>
    </w:p>
    <w:p w14:paraId="68F3A7AD" w14:textId="380B396B" w:rsidR="00084118" w:rsidRPr="00576B76" w:rsidRDefault="004D430C" w:rsidP="00084118">
      <w:pPr>
        <w:spacing w:line="480" w:lineRule="auto"/>
        <w:ind w:firstLine="709"/>
        <w:rPr>
          <w:rFonts w:cs="Times New Roman"/>
          <w:sz w:val="24"/>
          <w:szCs w:val="24"/>
          <w:lang w:val="en-US"/>
        </w:rPr>
      </w:pPr>
      <w:r w:rsidRPr="00576B76">
        <w:rPr>
          <w:rFonts w:cs="Times New Roman"/>
          <w:sz w:val="24"/>
          <w:szCs w:val="24"/>
          <w:lang w:val="en-US"/>
        </w:rPr>
        <w:t>A</w:t>
      </w:r>
      <w:r w:rsidR="00F67DE5" w:rsidRPr="00576B76">
        <w:rPr>
          <w:rFonts w:cs="Times New Roman"/>
          <w:sz w:val="24"/>
          <w:szCs w:val="24"/>
          <w:lang w:val="en-US"/>
        </w:rPr>
        <w:t xml:space="preserve"> </w:t>
      </w:r>
      <w:r w:rsidR="00E50478" w:rsidRPr="00576B76">
        <w:rPr>
          <w:rFonts w:cs="Times New Roman"/>
          <w:sz w:val="24"/>
          <w:szCs w:val="24"/>
          <w:lang w:val="en-US"/>
        </w:rPr>
        <w:t xml:space="preserve">collaborative </w:t>
      </w:r>
      <w:r w:rsidR="00F67DE5" w:rsidRPr="00576B76">
        <w:rPr>
          <w:rFonts w:cs="Times New Roman"/>
          <w:sz w:val="24"/>
          <w:szCs w:val="24"/>
          <w:lang w:val="en-US"/>
        </w:rPr>
        <w:t>project can be constructed as a sequence of events and depends on temporality and the characteristics of the relationship, such as frequency, duration</w:t>
      </w:r>
      <w:r w:rsidRPr="00576B76">
        <w:rPr>
          <w:rFonts w:cs="Times New Roman"/>
          <w:sz w:val="24"/>
          <w:szCs w:val="24"/>
          <w:lang w:val="en-US"/>
        </w:rPr>
        <w:t>,</w:t>
      </w:r>
      <w:r w:rsidR="00F67DE5" w:rsidRPr="00576B76">
        <w:rPr>
          <w:rFonts w:cs="Times New Roman"/>
          <w:sz w:val="24"/>
          <w:szCs w:val="24"/>
          <w:lang w:val="en-US"/>
        </w:rPr>
        <w:t xml:space="preserve"> and density of interaction</w:t>
      </w:r>
      <w:r w:rsidR="00E50478" w:rsidRPr="00576B76">
        <w:rPr>
          <w:rFonts w:cs="Times New Roman"/>
          <w:sz w:val="24"/>
          <w:szCs w:val="24"/>
          <w:lang w:val="en-US"/>
        </w:rPr>
        <w:t>s</w:t>
      </w:r>
      <w:r w:rsidR="00F67DE5" w:rsidRPr="00576B76">
        <w:rPr>
          <w:rFonts w:cs="Times New Roman"/>
          <w:sz w:val="24"/>
          <w:szCs w:val="24"/>
          <w:lang w:val="en-US"/>
        </w:rPr>
        <w:t xml:space="preserve"> between </w:t>
      </w:r>
      <w:r w:rsidR="00E50478" w:rsidRPr="00576B76">
        <w:rPr>
          <w:rFonts w:cs="Times New Roman"/>
          <w:sz w:val="24"/>
          <w:szCs w:val="24"/>
          <w:lang w:val="en-US"/>
        </w:rPr>
        <w:t xml:space="preserve">the collaborating </w:t>
      </w:r>
      <w:r w:rsidR="00F67DE5" w:rsidRPr="00576B76">
        <w:rPr>
          <w:rFonts w:cs="Times New Roman"/>
          <w:sz w:val="24"/>
          <w:szCs w:val="24"/>
          <w:lang w:val="en-US"/>
        </w:rPr>
        <w:t>organizations</w:t>
      </w:r>
      <w:r w:rsidR="00127E07" w:rsidRPr="00576B76">
        <w:rPr>
          <w:rFonts w:cs="Times New Roman"/>
          <w:sz w:val="24"/>
          <w:szCs w:val="24"/>
          <w:lang w:val="en-US"/>
        </w:rPr>
        <w:t xml:space="preserve">. </w:t>
      </w:r>
      <w:r w:rsidR="00B32E44" w:rsidRPr="00576B76">
        <w:rPr>
          <w:rFonts w:cs="Times New Roman"/>
          <w:sz w:val="24"/>
          <w:szCs w:val="24"/>
          <w:lang w:val="en-US"/>
        </w:rPr>
        <w:t xml:space="preserve">It is similar to </w:t>
      </w:r>
      <w:r w:rsidR="00127E07" w:rsidRPr="00576B76">
        <w:rPr>
          <w:rFonts w:cs="Times New Roman"/>
          <w:sz w:val="24"/>
          <w:szCs w:val="24"/>
          <w:lang w:val="en-US"/>
        </w:rPr>
        <w:t>the ecosystem concept</w:t>
      </w:r>
      <w:r w:rsidR="00B32E44" w:rsidRPr="00576B76">
        <w:rPr>
          <w:rFonts w:cs="Times New Roman"/>
          <w:sz w:val="24"/>
          <w:szCs w:val="24"/>
          <w:lang w:val="en-US"/>
        </w:rPr>
        <w:t xml:space="preserve"> in the sense that</w:t>
      </w:r>
      <w:r w:rsidR="00127E07" w:rsidRPr="00576B76">
        <w:rPr>
          <w:rFonts w:cs="Times New Roman"/>
          <w:sz w:val="24"/>
          <w:szCs w:val="24"/>
          <w:lang w:val="en-US"/>
        </w:rPr>
        <w:t xml:space="preserve"> the organization needs to be in </w:t>
      </w:r>
      <w:r w:rsidR="00B32E44" w:rsidRPr="00576B76">
        <w:rPr>
          <w:rFonts w:cs="Times New Roman"/>
          <w:sz w:val="24"/>
          <w:szCs w:val="24"/>
          <w:lang w:val="en-US"/>
        </w:rPr>
        <w:t xml:space="preserve">continuous </w:t>
      </w:r>
      <w:r w:rsidR="00127E07" w:rsidRPr="00576B76">
        <w:rPr>
          <w:rFonts w:cs="Times New Roman"/>
          <w:sz w:val="24"/>
          <w:szCs w:val="24"/>
          <w:lang w:val="en-US"/>
        </w:rPr>
        <w:t xml:space="preserve">interaction and exchange with the environment in </w:t>
      </w:r>
      <w:r w:rsidR="00084118" w:rsidRPr="00576B76">
        <w:rPr>
          <w:rFonts w:cs="Times New Roman"/>
          <w:sz w:val="24"/>
          <w:szCs w:val="24"/>
          <w:lang w:val="en-US"/>
        </w:rPr>
        <w:t xml:space="preserve">order to remain innovative </w:t>
      </w:r>
      <w:r w:rsidR="00084118" w:rsidRPr="00576B76">
        <w:rPr>
          <w:rFonts w:cs="Times New Roman"/>
          <w:sz w:val="24"/>
          <w:szCs w:val="24"/>
          <w:lang w:val="en-US"/>
        </w:rPr>
        <w:fldChar w:fldCharType="begin" w:fldLock="1"/>
      </w:r>
      <w:r w:rsidR="00084118" w:rsidRPr="00576B76">
        <w:rPr>
          <w:rFonts w:cs="Times New Roman"/>
          <w:sz w:val="24"/>
          <w:szCs w:val="24"/>
          <w:lang w:val="en-US"/>
        </w:rPr>
        <w:instrText>ADDIN CSL_CITATION {"citationItems":[{"id":"ITEM-1","itemData":{"DOI":"10.1590/1678-69712015/administracao.v16n6p190-219","ISSN":"1678-6971","abstract":"RESUMO Recentes estudos apontam a necessidade de abertura do modelo de P&amp;D para uma maior interação, complementaridade e cooperação com atores externos. Assim, o ambiente da empresa passa a ser um ecossistema de relacionamentos orgânicos entre as diversas fontes de conhecimentos que interagem de forma dinâmica, criando o conhecimento aplicado no processo de P&amp;D. A questão que se coloca para a presente pesquisa é: \"Quais são as práticas colaborativas de P&amp;D em uma indústria de alta complexidade tecnológica e como ocorrem?\". Para lançar luz à presente pesquisa, buscou-se investigar projetos colaborativos de P&amp;D na indústria brasileira de semicondutores. O presente artigo investiga a estrutura dos projetos colaborativos de P&amp;D na indústria de semicondutores conduzidos no Brasil, bem como desvenda as práticas colaborativas mais comuns entre os atores. Para o estudo de campo, foram investigados 21 projetos de P&amp;D, desenvolvidos por design houses brasileiras de 2008 a 2013. O estudo faz uma abordagem contextual dos projetos brasileiros, identificando quem são os principais atores, quais as suas contribuições mais relevantes e as formas de colaboração com seus parceiros. Os resultados demonstram uma série de práticas colaborativas nos projetos de P&amp;D. Na nascente indústria nacional de semicondutores, existe uma diversidade de interações entre fornecedores, clientes, universidades e agências de fomento, inclusive com concorrentes estrangeiros. De acordo com os resultados do estudo, parece possível enfatizar que, na indústria brasileira, há um conjunto amplo de laços não familiares e bastante fluidos, que se movem e configuram-se rapidamente. Cabe também ressaltar que o governo tem um papel importante na influência da inovação, baseando-se no princípio da interdependência, haja vista a criação de mecanismos dinâmicos e o fomento por parte de políticas públicas e ações governamentais, principalmente aquelas ações para incentivo da inovação e interação entre os atores, formação e capacitação de pessoas, exploração do comércio internacional, incentivo à captação de recursos, redução da carga tributária etc. Entre as principais práticas colaborativas empregadas, estão a colaboração em P&amp;D e aspectos gerenciais, a cocriação a montante e a jusante na cadeia produtiva, o financiamento de P&amp;D e a aquisição de tecnologia.","author":[{"dropping-particle":"","family":"Faccin","given":"Kadígia","non-dropping-particle":"","parse-names":false,"suffix":""},{"dropping-particle":"","family":"Balestrin","given":"Alsones","non-dropping-particle":"","parse-names":false,"suffix":""}],"container-title":"RAM. Revista de Administração Mackenzie","id":"ITEM-1","issue":"6","issued":{"date-parts":[["2015","12"]]},"page":"190-219","title":"PRÁTICAS COLABORATIVAS EM P&amp;D: UM ESTUDO NA INDÚSTRIA BRASILEIRA DE SEMICONDUTORES","type":"article-journal","volume":"16"},"uris":["http://www.mendeley.com/documents/?uuid=0b930ac7-908a-4ad9-8d26-04350353bb07"]}],"mendeley":{"formattedCitation":"[38]","plainTextFormattedCitation":"[38]","previouslyFormattedCitation":"[38]"},"properties":{"noteIndex":0},"schema":"https://github.com/citation-style-language/schema/raw/master/csl-citation.json"}</w:instrText>
      </w:r>
      <w:r w:rsidR="00084118" w:rsidRPr="00576B76">
        <w:rPr>
          <w:rFonts w:cs="Times New Roman"/>
          <w:sz w:val="24"/>
          <w:szCs w:val="24"/>
          <w:lang w:val="en-US"/>
        </w:rPr>
        <w:fldChar w:fldCharType="separate"/>
      </w:r>
      <w:r w:rsidR="00084118" w:rsidRPr="00576B76">
        <w:rPr>
          <w:rFonts w:cs="Times New Roman"/>
          <w:sz w:val="24"/>
          <w:szCs w:val="24"/>
          <w:lang w:val="en-US"/>
        </w:rPr>
        <w:t>[38]</w:t>
      </w:r>
      <w:r w:rsidR="00084118" w:rsidRPr="00576B76">
        <w:rPr>
          <w:rFonts w:cs="Times New Roman"/>
          <w:sz w:val="24"/>
          <w:szCs w:val="24"/>
          <w:lang w:val="en-US"/>
        </w:rPr>
        <w:fldChar w:fldCharType="end"/>
      </w:r>
      <w:r w:rsidR="007F0476" w:rsidRPr="00576B76">
        <w:rPr>
          <w:rFonts w:cs="Times New Roman"/>
          <w:sz w:val="24"/>
          <w:szCs w:val="24"/>
          <w:lang w:val="en-US"/>
        </w:rPr>
        <w:t>.</w:t>
      </w:r>
      <w:r w:rsidR="009B3A59" w:rsidRPr="00576B76">
        <w:rPr>
          <w:rFonts w:cs="Times New Roman"/>
          <w:sz w:val="24"/>
          <w:szCs w:val="24"/>
          <w:lang w:val="en-US"/>
        </w:rPr>
        <w:t xml:space="preserve"> An ecosystem, in this study, refers to a complex, online or offline, connections of organizational entities and actors and engagements directed towards the creation of business value. </w:t>
      </w:r>
    </w:p>
    <w:p w14:paraId="3E7FF2E1" w14:textId="31F0275E" w:rsidR="00F41CDE" w:rsidRPr="00576B76" w:rsidRDefault="009C64B3" w:rsidP="00E42CB5">
      <w:pPr>
        <w:spacing w:line="480" w:lineRule="auto"/>
        <w:ind w:firstLine="709"/>
        <w:rPr>
          <w:rFonts w:cs="Times New Roman"/>
          <w:sz w:val="24"/>
          <w:szCs w:val="24"/>
          <w:lang w:val="en-US"/>
        </w:rPr>
      </w:pPr>
      <w:r w:rsidRPr="00576B76">
        <w:rPr>
          <w:rFonts w:cs="Times New Roman"/>
          <w:sz w:val="24"/>
          <w:szCs w:val="24"/>
          <w:lang w:val="en-US"/>
        </w:rPr>
        <w:lastRenderedPageBreak/>
        <w:t xml:space="preserve">The technological competitiveness of large </w:t>
      </w:r>
      <w:r w:rsidR="00681017" w:rsidRPr="00576B76">
        <w:rPr>
          <w:rFonts w:cs="Times New Roman"/>
          <w:sz w:val="24"/>
          <w:szCs w:val="24"/>
          <w:lang w:val="en-US"/>
        </w:rPr>
        <w:t xml:space="preserve">industrial </w:t>
      </w:r>
      <w:r w:rsidRPr="00576B76">
        <w:rPr>
          <w:rFonts w:cs="Times New Roman"/>
          <w:sz w:val="24"/>
          <w:szCs w:val="24"/>
          <w:lang w:val="en-US"/>
        </w:rPr>
        <w:t>companies</w:t>
      </w:r>
      <w:r w:rsidR="00C1101E" w:rsidRPr="00576B76">
        <w:rPr>
          <w:rFonts w:cs="Times New Roman"/>
          <w:sz w:val="24"/>
          <w:szCs w:val="24"/>
          <w:lang w:val="en-US"/>
        </w:rPr>
        <w:t xml:space="preserve"> </w:t>
      </w:r>
      <w:r w:rsidRPr="00576B76">
        <w:rPr>
          <w:rFonts w:cs="Times New Roman"/>
          <w:sz w:val="24"/>
          <w:szCs w:val="24"/>
          <w:lang w:val="en-US"/>
        </w:rPr>
        <w:t xml:space="preserve">will depend on the ability to access </w:t>
      </w:r>
      <w:r w:rsidR="00983FD4" w:rsidRPr="00576B76">
        <w:rPr>
          <w:rFonts w:cs="Times New Roman"/>
          <w:sz w:val="24"/>
          <w:szCs w:val="24"/>
          <w:lang w:val="en-US"/>
        </w:rPr>
        <w:t xml:space="preserve">external </w:t>
      </w:r>
      <w:r w:rsidRPr="00576B76">
        <w:rPr>
          <w:rFonts w:cs="Times New Roman"/>
          <w:sz w:val="24"/>
          <w:szCs w:val="24"/>
          <w:lang w:val="en-US"/>
        </w:rPr>
        <w:t xml:space="preserve">knowledge and to </w:t>
      </w:r>
      <w:r w:rsidR="00681017" w:rsidRPr="00576B76">
        <w:rPr>
          <w:rFonts w:cs="Times New Roman"/>
          <w:sz w:val="24"/>
          <w:szCs w:val="24"/>
          <w:lang w:val="en-US"/>
        </w:rPr>
        <w:t xml:space="preserve">integrate </w:t>
      </w:r>
      <w:r w:rsidRPr="00576B76">
        <w:rPr>
          <w:rFonts w:cs="Times New Roman"/>
          <w:sz w:val="24"/>
          <w:szCs w:val="24"/>
          <w:lang w:val="en-US"/>
        </w:rPr>
        <w:t xml:space="preserve">the capabilities of its operations and technological </w:t>
      </w:r>
      <w:r w:rsidR="00681017" w:rsidRPr="00576B76">
        <w:rPr>
          <w:rFonts w:cs="Times New Roman"/>
          <w:sz w:val="24"/>
          <w:szCs w:val="24"/>
          <w:lang w:val="en-US"/>
        </w:rPr>
        <w:t>infrastructure</w:t>
      </w:r>
      <w:r w:rsidRPr="00576B76">
        <w:rPr>
          <w:rFonts w:cs="Times New Roman"/>
          <w:sz w:val="24"/>
          <w:szCs w:val="24"/>
          <w:lang w:val="en-US"/>
        </w:rPr>
        <w:t xml:space="preserve">. </w:t>
      </w:r>
      <w:r w:rsidR="00681017" w:rsidRPr="00576B76">
        <w:rPr>
          <w:rFonts w:cs="Times New Roman"/>
          <w:sz w:val="24"/>
          <w:szCs w:val="24"/>
          <w:lang w:val="en-US"/>
        </w:rPr>
        <w:t xml:space="preserve">As </w:t>
      </w:r>
      <w:r w:rsidR="00084118" w:rsidRPr="00576B76">
        <w:rPr>
          <w:rFonts w:cs="Times New Roman"/>
          <w:sz w:val="24"/>
          <w:szCs w:val="24"/>
          <w:lang w:val="en-US"/>
        </w:rPr>
        <w:fldChar w:fldCharType="begin" w:fldLock="1"/>
      </w:r>
      <w:r w:rsidR="005F53C3" w:rsidRPr="00576B76">
        <w:rPr>
          <w:rFonts w:cs="Times New Roman"/>
          <w:sz w:val="24"/>
          <w:szCs w:val="24"/>
          <w:lang w:val="en-US"/>
        </w:rPr>
        <w:instrText>ADDIN CSL_CITATION {"citationItems":[{"id":"ITEM-1","itemData":{"author":[{"dropping-particle":"","family":"Costa","given":"P","non-dropping-particle":"","parse-names":false,"suffix":""},{"dropping-particle":"","family":"Porto","given":"G","non-dropping-particle":"","parse-names":false,"suffix":""}],"container-title":"Revista Eletrônica de Negócios Internacionais","id":"ITEM-1","issue":"1","issued":{"date-parts":[["2015"]]},"page":"57-69","title":"Capacidade dinâmica de cooperação nas multinacionais Brasileiras e seus fatores gerenciais determinantes","type":"article-journal","volume":"10"},"uris":["http://www.mendeley.com/documents/?uuid=1b2c253a-1121-408c-bfa7-81fe25504a72"]}],"mendeley":{"formattedCitation":"[31]","plainTextFormattedCitation":"[31]","previouslyFormattedCitation":"[31]"},"properties":{"noteIndex":0},"schema":"https://github.com/citation-style-language/schema/raw/master/csl-citation.json"}</w:instrText>
      </w:r>
      <w:r w:rsidR="00084118" w:rsidRPr="00576B76">
        <w:rPr>
          <w:rFonts w:cs="Times New Roman"/>
          <w:sz w:val="24"/>
          <w:szCs w:val="24"/>
          <w:lang w:val="en-US"/>
        </w:rPr>
        <w:fldChar w:fldCharType="separate"/>
      </w:r>
      <w:r w:rsidR="005F53C3" w:rsidRPr="00576B76">
        <w:rPr>
          <w:rFonts w:cs="Times New Roman"/>
          <w:sz w:val="24"/>
          <w:szCs w:val="24"/>
          <w:lang w:val="en-US"/>
        </w:rPr>
        <w:t>[31]</w:t>
      </w:r>
      <w:r w:rsidR="00084118" w:rsidRPr="00576B76">
        <w:rPr>
          <w:rFonts w:cs="Times New Roman"/>
          <w:sz w:val="24"/>
          <w:szCs w:val="24"/>
          <w:lang w:val="en-US"/>
        </w:rPr>
        <w:fldChar w:fldCharType="end"/>
      </w:r>
      <w:r w:rsidR="00983FD4" w:rsidRPr="00576B76">
        <w:rPr>
          <w:rFonts w:cs="Times New Roman"/>
          <w:sz w:val="24"/>
          <w:szCs w:val="24"/>
          <w:lang w:val="en-US"/>
        </w:rPr>
        <w:t xml:space="preserve"> </w:t>
      </w:r>
      <w:r w:rsidR="00A168BB" w:rsidRPr="00576B76">
        <w:rPr>
          <w:rFonts w:cs="Times New Roman"/>
          <w:sz w:val="24"/>
          <w:szCs w:val="24"/>
          <w:lang w:val="en-US"/>
        </w:rPr>
        <w:t xml:space="preserve">have </w:t>
      </w:r>
      <w:r w:rsidR="00E20375" w:rsidRPr="00576B76">
        <w:rPr>
          <w:rFonts w:cs="Times New Roman"/>
          <w:sz w:val="24"/>
          <w:szCs w:val="24"/>
          <w:lang w:val="en-US"/>
        </w:rPr>
        <w:t>indicate</w:t>
      </w:r>
      <w:r w:rsidR="00A168BB" w:rsidRPr="00576B76">
        <w:rPr>
          <w:rFonts w:cs="Times New Roman"/>
          <w:sz w:val="24"/>
          <w:szCs w:val="24"/>
          <w:lang w:val="en-US"/>
        </w:rPr>
        <w:t>d</w:t>
      </w:r>
      <w:r w:rsidR="00983FD4" w:rsidRPr="00576B76">
        <w:rPr>
          <w:rFonts w:cs="Times New Roman"/>
          <w:sz w:val="24"/>
          <w:szCs w:val="24"/>
          <w:lang w:val="en-US"/>
        </w:rPr>
        <w:t xml:space="preserve"> in the case of Brazilian multinationals, they can innovate in a collaborative and dynamic way as </w:t>
      </w:r>
      <w:r w:rsidR="00681017" w:rsidRPr="00576B76">
        <w:rPr>
          <w:rFonts w:cs="Times New Roman"/>
          <w:sz w:val="24"/>
          <w:szCs w:val="24"/>
          <w:lang w:val="en-US"/>
        </w:rPr>
        <w:t xml:space="preserve">a consequence of </w:t>
      </w:r>
      <w:r w:rsidRPr="00576B76">
        <w:rPr>
          <w:rFonts w:cs="Times New Roman"/>
          <w:sz w:val="24"/>
          <w:szCs w:val="24"/>
          <w:lang w:val="en-US"/>
        </w:rPr>
        <w:t>mobilizing, sharing and renewing knowledge and technologies</w:t>
      </w:r>
      <w:r w:rsidR="00681017" w:rsidRPr="00576B76">
        <w:rPr>
          <w:rFonts w:cs="Times New Roman"/>
          <w:sz w:val="24"/>
          <w:szCs w:val="24"/>
          <w:lang w:val="en-US"/>
        </w:rPr>
        <w:t xml:space="preserve"> through </w:t>
      </w:r>
      <w:r w:rsidR="00A132BC" w:rsidRPr="00576B76">
        <w:rPr>
          <w:rFonts w:cs="Times New Roman"/>
          <w:sz w:val="24"/>
          <w:szCs w:val="24"/>
          <w:lang w:val="en-US"/>
        </w:rPr>
        <w:t xml:space="preserve">partnerships </w:t>
      </w:r>
      <w:r w:rsidR="00681017" w:rsidRPr="00576B76">
        <w:rPr>
          <w:rFonts w:cs="Times New Roman"/>
          <w:sz w:val="24"/>
          <w:szCs w:val="24"/>
          <w:lang w:val="en-US"/>
        </w:rPr>
        <w:t xml:space="preserve">and </w:t>
      </w:r>
      <w:r w:rsidR="000E07D7" w:rsidRPr="00576B76">
        <w:rPr>
          <w:rFonts w:cs="Times New Roman"/>
          <w:sz w:val="24"/>
          <w:szCs w:val="24"/>
          <w:lang w:val="en-US"/>
        </w:rPr>
        <w:t>networks</w:t>
      </w:r>
      <w:r w:rsidRPr="00576B76">
        <w:rPr>
          <w:rFonts w:cs="Times New Roman"/>
          <w:sz w:val="24"/>
          <w:szCs w:val="24"/>
          <w:lang w:val="en-US"/>
        </w:rPr>
        <w:t>.</w:t>
      </w:r>
      <w:r w:rsidR="00043F61" w:rsidRPr="00576B76">
        <w:rPr>
          <w:rFonts w:cs="Times New Roman"/>
          <w:sz w:val="24"/>
          <w:szCs w:val="24"/>
          <w:lang w:val="en-US"/>
        </w:rPr>
        <w:t xml:space="preserve"> </w:t>
      </w:r>
    </w:p>
    <w:p w14:paraId="6F199DEA" w14:textId="7D1A35C6" w:rsidR="00430F40" w:rsidRPr="00576B76" w:rsidRDefault="00C56004" w:rsidP="00E42CB5">
      <w:pPr>
        <w:spacing w:line="480" w:lineRule="auto"/>
        <w:ind w:firstLine="709"/>
        <w:rPr>
          <w:rFonts w:cs="Times New Roman"/>
          <w:sz w:val="24"/>
          <w:szCs w:val="24"/>
          <w:lang w:val="en-US"/>
        </w:rPr>
      </w:pPr>
      <w:r w:rsidRPr="00576B76">
        <w:rPr>
          <w:rFonts w:cs="Times New Roman"/>
          <w:sz w:val="24"/>
          <w:szCs w:val="24"/>
          <w:lang w:val="en-US"/>
        </w:rPr>
        <w:t xml:space="preserve">Previous studies have emphasized that scientific and business partners provide organizations with access to various types of knowledge </w:t>
      </w:r>
      <w:r w:rsidR="00BB076B" w:rsidRPr="00576B76">
        <w:rPr>
          <w:rFonts w:cs="Times New Roman"/>
          <w:sz w:val="24"/>
          <w:szCs w:val="24"/>
          <w:lang w:val="en-US"/>
        </w:rPr>
        <w:fldChar w:fldCharType="begin" w:fldLock="1"/>
      </w:r>
      <w:r w:rsidR="005F53C3" w:rsidRPr="00576B76">
        <w:rPr>
          <w:rFonts w:cs="Times New Roman"/>
          <w:sz w:val="24"/>
          <w:szCs w:val="24"/>
          <w:lang w:val="en-US"/>
        </w:rPr>
        <w:instrText>ADDIN CSL_CITATION {"citationItems":[{"id":"ITEM-1","itemData":{"DOI":"10.1016/j.rai.2016.06.002","ISSN":"18092039","author":[{"dropping-particle":"","family":"Barroso Simao","given":"Lurdes","non-dropping-particle":"","parse-names":false,"suffix":""},{"dropping-particle":"","family":"Gouveia Rodrigues","given":"Ricardo","non-dropping-particle":"","parse-names":false,"suffix":""},{"dropping-particle":"","family":"Madeira","given":"Maria José","non-dropping-particle":"","parse-names":false,"suffix":""}],"container-title":"RAI Revista de Administração e Inovação","id":"ITEM-1","issue":"3","issued":{"date-parts":[["2016","7"]]},"page":"156-165","title":"External relationships in the organizational innovation","type":"article-journal","volume":"13"},"uris":["http://www.mendeley.com/documents/?uuid=2d4d565e-c2b4-4765-aef8-15ea421015ef"]},{"id":"ITEM-2","itemData":{"DOI":"10.1016/j.respol.2013.12.008","ISSN":"00487333","author":[{"dropping-particle":"","family":"Du","given":"Jingshu","non-dropping-particle":"","parse-names":false,"suffix":""},{"dropping-particle":"","family":"Leten","given":"Bart","non-dropping-particle":"","parse-names":false,"suffix":""},{"dropping-particle":"","family":"Vanhaverbeke","given":"Wim","non-dropping-particle":"","parse-names":false,"suffix":""}],"container-title":"Research Policy","id":"ITEM-2","issue":"5","issued":{"date-parts":[["2014","6"]]},"page":"828-840","title":"Managing open innovation projects with science-based and market-based partners","type":"article-journal","volume":"43"},"uris":["http://www.mendeley.com/documents/?uuid=598a66ff-9019-4918-8233-735702e6930b"]}],"mendeley":{"formattedCitation":"[11], [39]","plainTextFormattedCitation":"[11], [39]","previouslyFormattedCitation":"[11], [39]"},"properties":{"noteIndex":0},"schema":"https://github.com/citation-style-language/schema/raw/master/csl-citation.json"}</w:instrText>
      </w:r>
      <w:r w:rsidR="00BB076B" w:rsidRPr="00576B76">
        <w:rPr>
          <w:rFonts w:cs="Times New Roman"/>
          <w:sz w:val="24"/>
          <w:szCs w:val="24"/>
          <w:lang w:val="en-US"/>
        </w:rPr>
        <w:fldChar w:fldCharType="separate"/>
      </w:r>
      <w:r w:rsidR="005F53C3" w:rsidRPr="00576B76">
        <w:rPr>
          <w:rFonts w:cs="Times New Roman"/>
          <w:sz w:val="24"/>
          <w:szCs w:val="24"/>
          <w:lang w:val="en-US"/>
        </w:rPr>
        <w:t>[11], [39]</w:t>
      </w:r>
      <w:r w:rsidR="00BB076B" w:rsidRPr="00576B76">
        <w:rPr>
          <w:rFonts w:cs="Times New Roman"/>
          <w:sz w:val="24"/>
          <w:szCs w:val="24"/>
          <w:lang w:val="en-US"/>
        </w:rPr>
        <w:fldChar w:fldCharType="end"/>
      </w:r>
      <w:r w:rsidRPr="00576B76">
        <w:rPr>
          <w:rFonts w:cs="Times New Roman"/>
          <w:sz w:val="24"/>
          <w:szCs w:val="24"/>
          <w:lang w:val="en-US"/>
        </w:rPr>
        <w:t xml:space="preserve">. </w:t>
      </w:r>
      <w:r w:rsidR="00430F40" w:rsidRPr="00576B76">
        <w:rPr>
          <w:rFonts w:cs="Times New Roman"/>
          <w:sz w:val="24"/>
          <w:szCs w:val="24"/>
          <w:lang w:val="en-US"/>
        </w:rPr>
        <w:t xml:space="preserve">R&amp;D projects </w:t>
      </w:r>
      <w:r w:rsidR="00E20375" w:rsidRPr="00576B76">
        <w:rPr>
          <w:rFonts w:cs="Times New Roman"/>
          <w:sz w:val="24"/>
          <w:szCs w:val="24"/>
          <w:lang w:val="en-US"/>
        </w:rPr>
        <w:t xml:space="preserve">involving </w:t>
      </w:r>
      <w:r w:rsidR="00607F55" w:rsidRPr="00576B76">
        <w:rPr>
          <w:rFonts w:cs="Times New Roman"/>
          <w:sz w:val="24"/>
          <w:szCs w:val="24"/>
          <w:lang w:val="en-US"/>
        </w:rPr>
        <w:t xml:space="preserve">scientific and business </w:t>
      </w:r>
      <w:r w:rsidR="00430F40" w:rsidRPr="00576B76">
        <w:rPr>
          <w:rFonts w:cs="Times New Roman"/>
          <w:sz w:val="24"/>
          <w:szCs w:val="24"/>
          <w:lang w:val="en-US"/>
        </w:rPr>
        <w:t xml:space="preserve">partnerships foster open innovation </w:t>
      </w:r>
      <w:r w:rsidR="00BB076B" w:rsidRPr="00576B76">
        <w:rPr>
          <w:rFonts w:cs="Times New Roman"/>
          <w:sz w:val="24"/>
          <w:szCs w:val="24"/>
          <w:lang w:val="en-US"/>
        </w:rPr>
        <w:fldChar w:fldCharType="begin" w:fldLock="1"/>
      </w:r>
      <w:r w:rsidR="00214FE2" w:rsidRPr="00576B76">
        <w:rPr>
          <w:rFonts w:cs="Times New Roman"/>
          <w:sz w:val="24"/>
          <w:szCs w:val="24"/>
          <w:lang w:val="en-US"/>
        </w:rPr>
        <w:instrText>ADDIN CSL_CITATION {"citationItems":[{"id":"ITEM-1","itemData":{"author":[{"dropping-particle":"","family":"Chesbrough","given":"Henry","non-dropping-particle":"","parse-names":false,"suffix":""}],"id":"ITEM-1","issued":{"date-parts":[["2003"]]},"publisher":"Harvard Business School Press","publisher-place":"Houston, USA","title":"Open innovation: The new imperative for creating and profiting from technology","type":"book"},"uris":["http://www.mendeley.com/documents/?uuid=1dd06f04-6b27-4fe0-9479-81f910334028"]}],"mendeley":{"formattedCitation":"[2]","plainTextFormattedCitation":"[2]","previouslyFormattedCitation":"[2]"},"properties":{"noteIndex":0},"schema":"https://github.com/citation-style-language/schema/raw/master/csl-citation.json"}</w:instrText>
      </w:r>
      <w:r w:rsidR="00BB076B" w:rsidRPr="00576B76">
        <w:rPr>
          <w:rFonts w:cs="Times New Roman"/>
          <w:sz w:val="24"/>
          <w:szCs w:val="24"/>
          <w:lang w:val="en-US"/>
        </w:rPr>
        <w:fldChar w:fldCharType="separate"/>
      </w:r>
      <w:r w:rsidR="00BB076B" w:rsidRPr="00576B76">
        <w:rPr>
          <w:rFonts w:cs="Times New Roman"/>
          <w:sz w:val="24"/>
          <w:szCs w:val="24"/>
          <w:lang w:val="en-US"/>
        </w:rPr>
        <w:t>[2]</w:t>
      </w:r>
      <w:r w:rsidR="00BB076B" w:rsidRPr="00576B76">
        <w:rPr>
          <w:rFonts w:cs="Times New Roman"/>
          <w:sz w:val="24"/>
          <w:szCs w:val="24"/>
          <w:lang w:val="en-US"/>
        </w:rPr>
        <w:fldChar w:fldCharType="end"/>
      </w:r>
      <w:r w:rsidR="002C50BC" w:rsidRPr="00576B76">
        <w:rPr>
          <w:rFonts w:cs="Times New Roman"/>
          <w:sz w:val="24"/>
          <w:szCs w:val="24"/>
          <w:lang w:val="en-US"/>
        </w:rPr>
        <w:t xml:space="preserve">, </w:t>
      </w:r>
      <w:r w:rsidR="002C50BC" w:rsidRPr="00576B76">
        <w:rPr>
          <w:rFonts w:cs="Times New Roman"/>
          <w:sz w:val="24"/>
          <w:szCs w:val="24"/>
          <w:lang w:val="en-US"/>
        </w:rPr>
        <w:fldChar w:fldCharType="begin" w:fldLock="1"/>
      </w:r>
      <w:r w:rsidR="002C50BC" w:rsidRPr="00576B76">
        <w:rPr>
          <w:rFonts w:cs="Times New Roman"/>
          <w:sz w:val="24"/>
          <w:szCs w:val="24"/>
          <w:lang w:val="en-US"/>
        </w:rPr>
        <w:instrText>ADDIN CSL_CITATION {"citationItems":[{"id":"ITEM-1","itemData":{"DOI":"10.1016/j.respol.2013.12.008","ISSN":"00487333","author":[{"dropping-particle":"","family":"Du","given":"Jingshu","non-dropping-particle":"","parse-names":false,"suffix":""},{"dropping-particle":"","family":"Leten","given":"Bart","non-dropping-particle":"","parse-names":false,"suffix":""},{"dropping-particle":"","family":"Vanhaverbeke","given":"Wim","non-dropping-particle":"","parse-names":false,"suffix":""}],"container-title":"Research Policy","id":"ITEM-1","issue":"5","issued":{"date-parts":[["2014","6"]]},"page":"828-840","title":"Managing open innovation projects with science-based and market-based partners","type":"article-journal","volume":"43"},"uris":["http://www.mendeley.com/documents/?uuid=598a66ff-9019-4918-8233-735702e6930b"]}],"mendeley":{"formattedCitation":"[39]","plainTextFormattedCitation":"[39]","previouslyFormattedCitation":"[39]"},"properties":{"noteIndex":0},"schema":"https://github.com/citation-style-language/schema/raw/master/csl-citation.json"}</w:instrText>
      </w:r>
      <w:r w:rsidR="002C50BC" w:rsidRPr="00576B76">
        <w:rPr>
          <w:rFonts w:cs="Times New Roman"/>
          <w:sz w:val="24"/>
          <w:szCs w:val="24"/>
          <w:lang w:val="en-US"/>
        </w:rPr>
        <w:fldChar w:fldCharType="separate"/>
      </w:r>
      <w:r w:rsidR="002C50BC" w:rsidRPr="00576B76">
        <w:rPr>
          <w:rFonts w:cs="Times New Roman"/>
          <w:sz w:val="24"/>
          <w:szCs w:val="24"/>
          <w:lang w:val="en-US"/>
        </w:rPr>
        <w:t>[39]</w:t>
      </w:r>
      <w:r w:rsidR="002C50BC" w:rsidRPr="00576B76">
        <w:rPr>
          <w:rFonts w:cs="Times New Roman"/>
          <w:sz w:val="24"/>
          <w:szCs w:val="24"/>
          <w:lang w:val="en-US"/>
        </w:rPr>
        <w:fldChar w:fldCharType="end"/>
      </w:r>
      <w:r w:rsidR="00C41B6C" w:rsidRPr="00576B76">
        <w:rPr>
          <w:rFonts w:cs="Times New Roman"/>
          <w:sz w:val="24"/>
          <w:szCs w:val="24"/>
          <w:lang w:val="en-US"/>
        </w:rPr>
        <w:t>,</w:t>
      </w:r>
      <w:r w:rsidR="00BA6EA1" w:rsidRPr="00576B76">
        <w:rPr>
          <w:rFonts w:cs="Times New Roman"/>
          <w:sz w:val="24"/>
          <w:szCs w:val="24"/>
          <w:lang w:val="en-US"/>
        </w:rPr>
        <w:t xml:space="preserve"> </w:t>
      </w:r>
      <w:r w:rsidR="00430F40" w:rsidRPr="00576B76">
        <w:rPr>
          <w:rFonts w:cs="Times New Roman"/>
          <w:sz w:val="24"/>
          <w:szCs w:val="24"/>
          <w:lang w:val="en-US"/>
        </w:rPr>
        <w:t xml:space="preserve">and are associated with </w:t>
      </w:r>
      <w:r w:rsidR="00607F55" w:rsidRPr="00576B76">
        <w:rPr>
          <w:rFonts w:cs="Times New Roman"/>
          <w:sz w:val="24"/>
          <w:szCs w:val="24"/>
          <w:lang w:val="en-US"/>
        </w:rPr>
        <w:t xml:space="preserve">improved </w:t>
      </w:r>
      <w:r w:rsidR="00430F40" w:rsidRPr="00576B76">
        <w:rPr>
          <w:rFonts w:cs="Times New Roman"/>
          <w:sz w:val="24"/>
          <w:szCs w:val="24"/>
          <w:lang w:val="en-US"/>
        </w:rPr>
        <w:t xml:space="preserve">financial performance. </w:t>
      </w:r>
      <w:r w:rsidR="002A29B0" w:rsidRPr="00576B76">
        <w:rPr>
          <w:rFonts w:cs="Times New Roman"/>
          <w:sz w:val="24"/>
          <w:szCs w:val="24"/>
          <w:lang w:val="en-US"/>
        </w:rPr>
        <w:t xml:space="preserve">In addition, there is evidence </w:t>
      </w:r>
      <w:r w:rsidR="00430F40" w:rsidRPr="00576B76">
        <w:rPr>
          <w:rFonts w:cs="Times New Roman"/>
          <w:sz w:val="24"/>
          <w:szCs w:val="24"/>
          <w:lang w:val="en-US"/>
        </w:rPr>
        <w:t xml:space="preserve">that knowledge gained from scientific and business partnerships plays significant but different roles </w:t>
      </w:r>
      <w:r w:rsidR="00214FE2" w:rsidRPr="00576B76">
        <w:rPr>
          <w:rFonts w:cs="Times New Roman"/>
          <w:sz w:val="24"/>
          <w:szCs w:val="24"/>
          <w:lang w:val="en-US"/>
        </w:rPr>
        <w:fldChar w:fldCharType="begin" w:fldLock="1"/>
      </w:r>
      <w:r w:rsidR="00963C4A" w:rsidRPr="00576B76">
        <w:rPr>
          <w:rFonts w:cs="Times New Roman"/>
          <w:sz w:val="24"/>
          <w:szCs w:val="24"/>
          <w:lang w:val="en-US"/>
        </w:rPr>
        <w:instrText>ADDIN CSL_CITATION {"citationItems":[{"id":"ITEM-1","itemData":{"DOI":"10.1016/j.respol.2013.12.008","ISSN":"00487333","author":[{"dropping-particle":"","family":"Du","given":"Jingshu","non-dropping-particle":"","parse-names":false,"suffix":""},{"dropping-particle":"","family":"Leten","given":"Bart","non-dropping-particle":"","parse-names":false,"suffix":""},{"dropping-particle":"","family":"Vanhaverbeke","given":"Wim","non-dropping-particle":"","parse-names":false,"suffix":""}],"container-title":"Research Policy","id":"ITEM-1","issue":"5","issued":{"date-parts":[["2014","6"]]},"page":"828-840","title":"Managing open innovation projects with science-based and market-based partners","type":"article-journal","volume":"43"},"uris":["http://www.mendeley.com/documents/?uuid=598a66ff-9019-4918-8233-735702e6930b"]}],"mendeley":{"formattedCitation":"[39]","plainTextFormattedCitation":"[39]","previouslyFormattedCitation":"[39]"},"properties":{"noteIndex":0},"schema":"https://github.com/citation-style-language/schema/raw/master/csl-citation.json"}</w:instrText>
      </w:r>
      <w:r w:rsidR="00214FE2" w:rsidRPr="00576B76">
        <w:rPr>
          <w:rFonts w:cs="Times New Roman"/>
          <w:sz w:val="24"/>
          <w:szCs w:val="24"/>
          <w:lang w:val="en-US"/>
        </w:rPr>
        <w:fldChar w:fldCharType="separate"/>
      </w:r>
      <w:r w:rsidR="00214FE2" w:rsidRPr="00576B76">
        <w:rPr>
          <w:rFonts w:cs="Times New Roman"/>
          <w:sz w:val="24"/>
          <w:szCs w:val="24"/>
          <w:lang w:val="en-US"/>
        </w:rPr>
        <w:t>[39]</w:t>
      </w:r>
      <w:r w:rsidR="00214FE2" w:rsidRPr="00576B76">
        <w:rPr>
          <w:rFonts w:cs="Times New Roman"/>
          <w:sz w:val="24"/>
          <w:szCs w:val="24"/>
          <w:lang w:val="en-US"/>
        </w:rPr>
        <w:fldChar w:fldCharType="end"/>
      </w:r>
      <w:r w:rsidR="00AE4F9C" w:rsidRPr="00576B76">
        <w:rPr>
          <w:rFonts w:cs="Times New Roman"/>
          <w:sz w:val="24"/>
          <w:szCs w:val="24"/>
          <w:lang w:val="en-US"/>
        </w:rPr>
        <w:t>.</w:t>
      </w:r>
      <w:r w:rsidR="000E1E02" w:rsidRPr="00576B76">
        <w:rPr>
          <w:rFonts w:cs="Times New Roman"/>
          <w:sz w:val="24"/>
          <w:szCs w:val="24"/>
          <w:lang w:val="en-US"/>
        </w:rPr>
        <w:t xml:space="preserve"> </w:t>
      </w:r>
    </w:p>
    <w:p w14:paraId="0FEC66BE" w14:textId="362C3CA6" w:rsidR="00AD63E5" w:rsidRPr="00576B76" w:rsidRDefault="00AD63E5" w:rsidP="00AD63E5">
      <w:pPr>
        <w:spacing w:line="480" w:lineRule="auto"/>
        <w:ind w:firstLine="709"/>
        <w:rPr>
          <w:rFonts w:cs="Times New Roman"/>
          <w:sz w:val="24"/>
          <w:szCs w:val="24"/>
          <w:lang w:val="en-US"/>
        </w:rPr>
      </w:pPr>
      <w:r w:rsidRPr="00576B76">
        <w:rPr>
          <w:rFonts w:cs="Times New Roman"/>
          <w:sz w:val="24"/>
          <w:szCs w:val="24"/>
          <w:lang w:val="en-US"/>
        </w:rPr>
        <w:t xml:space="preserve">Collaborations with scientific partners </w:t>
      </w:r>
      <w:r w:rsidR="00C41B6C" w:rsidRPr="00576B76">
        <w:rPr>
          <w:rFonts w:cs="Times New Roman"/>
          <w:sz w:val="24"/>
          <w:szCs w:val="24"/>
          <w:lang w:val="en-US"/>
        </w:rPr>
        <w:t xml:space="preserve">– </w:t>
      </w:r>
      <w:r w:rsidR="00275523" w:rsidRPr="00576B76">
        <w:rPr>
          <w:rFonts w:cs="Times New Roman"/>
          <w:sz w:val="24"/>
          <w:szCs w:val="24"/>
          <w:lang w:val="en-US"/>
        </w:rPr>
        <w:t xml:space="preserve">such as independent research institutes, </w:t>
      </w:r>
      <w:r w:rsidR="00C41B6C" w:rsidRPr="00576B76">
        <w:rPr>
          <w:rFonts w:cs="Times New Roman"/>
          <w:sz w:val="24"/>
          <w:szCs w:val="24"/>
          <w:lang w:val="en-US"/>
        </w:rPr>
        <w:t>universities</w:t>
      </w:r>
      <w:r w:rsidR="00275523" w:rsidRPr="00576B76">
        <w:rPr>
          <w:rFonts w:cs="Times New Roman"/>
          <w:sz w:val="24"/>
          <w:szCs w:val="24"/>
          <w:lang w:val="en-US"/>
        </w:rPr>
        <w:t xml:space="preserve">, governmental agencies and research organizations, specialized consultancies as well as startups </w:t>
      </w:r>
      <w:r w:rsidR="00C41B6C" w:rsidRPr="00576B76">
        <w:rPr>
          <w:rFonts w:cs="Times New Roman"/>
          <w:sz w:val="24"/>
          <w:szCs w:val="24"/>
          <w:lang w:val="en-US"/>
        </w:rPr>
        <w:t>–</w:t>
      </w:r>
      <w:r w:rsidR="00275523" w:rsidRPr="00576B76">
        <w:rPr>
          <w:rFonts w:cs="Times New Roman"/>
          <w:sz w:val="24"/>
          <w:szCs w:val="24"/>
          <w:lang w:val="en-US"/>
        </w:rPr>
        <w:t xml:space="preserve"> </w:t>
      </w:r>
      <w:r w:rsidRPr="00576B76">
        <w:rPr>
          <w:rFonts w:cs="Times New Roman"/>
          <w:sz w:val="24"/>
          <w:szCs w:val="24"/>
          <w:lang w:val="en-US"/>
        </w:rPr>
        <w:t>are important for companies that do not have well-qualified scientific and technologically focused employees, since scientific partners can provide access to relevant knowledge that enables technological innovations in the company</w:t>
      </w:r>
      <w:r w:rsidR="00275523" w:rsidRPr="00576B76">
        <w:rPr>
          <w:rFonts w:cs="Times New Roman"/>
          <w:sz w:val="24"/>
          <w:szCs w:val="24"/>
          <w:lang w:val="en-US"/>
        </w:rPr>
        <w:t xml:space="preserve"> </w:t>
      </w:r>
      <w:r w:rsidR="00963C4A" w:rsidRPr="00576B76">
        <w:rPr>
          <w:rFonts w:cs="Times New Roman"/>
          <w:sz w:val="24"/>
          <w:szCs w:val="24"/>
          <w:lang w:val="en-US"/>
        </w:rPr>
        <w:fldChar w:fldCharType="begin" w:fldLock="1"/>
      </w:r>
      <w:r w:rsidR="00963C4A" w:rsidRPr="00576B76">
        <w:rPr>
          <w:rFonts w:cs="Times New Roman"/>
          <w:sz w:val="24"/>
          <w:szCs w:val="24"/>
          <w:lang w:val="en-US"/>
        </w:rPr>
        <w:instrText>ADDIN CSL_CITATION {"citationItems":[{"id":"ITEM-1","itemData":{"DOI":"10.1016/j.respol.2013.12.008","ISSN":"00487333","author":[{"dropping-particle":"","family":"Du","given":"Jingshu","non-dropping-particle":"","parse-names":false,"suffix":""},{"dropping-particle":"","family":"Leten","given":"Bart","non-dropping-particle":"","parse-names":false,"suffix":""},{"dropping-particle":"","family":"Vanhaverbeke","given":"Wim","non-dropping-particle":"","parse-names":false,"suffix":""}],"container-title":"Research Policy","id":"ITEM-1","issue":"5","issued":{"date-parts":[["2014","6"]]},"page":"828-840","title":"Managing open innovation projects with science-based and market-based partners","type":"article-journal","volume":"43"},"uris":["http://www.mendeley.com/documents/?uuid=598a66ff-9019-4918-8233-735702e6930b"]}],"mendeley":{"formattedCitation":"[39]","plainTextFormattedCitation":"[39]","previouslyFormattedCitation":"[39]"},"properties":{"noteIndex":0},"schema":"https://github.com/citation-style-language/schema/raw/master/csl-citation.json"}</w:instrText>
      </w:r>
      <w:r w:rsidR="00963C4A" w:rsidRPr="00576B76">
        <w:rPr>
          <w:rFonts w:cs="Times New Roman"/>
          <w:sz w:val="24"/>
          <w:szCs w:val="24"/>
          <w:lang w:val="en-US"/>
        </w:rPr>
        <w:fldChar w:fldCharType="separate"/>
      </w:r>
      <w:r w:rsidR="00963C4A" w:rsidRPr="00576B76">
        <w:rPr>
          <w:rFonts w:cs="Times New Roman"/>
          <w:sz w:val="24"/>
          <w:szCs w:val="24"/>
          <w:lang w:val="en-US"/>
        </w:rPr>
        <w:t>[39]</w:t>
      </w:r>
      <w:r w:rsidR="00963C4A" w:rsidRPr="00576B76">
        <w:rPr>
          <w:rFonts w:cs="Times New Roman"/>
          <w:sz w:val="24"/>
          <w:szCs w:val="24"/>
          <w:lang w:val="en-US"/>
        </w:rPr>
        <w:fldChar w:fldCharType="end"/>
      </w:r>
      <w:r w:rsidRPr="00576B76">
        <w:rPr>
          <w:rFonts w:cs="Times New Roman"/>
          <w:sz w:val="24"/>
          <w:szCs w:val="24"/>
          <w:lang w:val="en-US"/>
        </w:rPr>
        <w:t xml:space="preserve">. Furthermore, collaborations with such partners provide an opportunity to obtain technical training for company teams. Thus, when companies intend to make organizational changes, an integrated collaboration </w:t>
      </w:r>
      <w:r w:rsidR="00963C4A" w:rsidRPr="00576B76">
        <w:rPr>
          <w:rFonts w:cs="Times New Roman"/>
          <w:sz w:val="24"/>
          <w:szCs w:val="24"/>
          <w:lang w:val="en-US"/>
        </w:rPr>
        <w:t xml:space="preserve">with partners is recommended </w:t>
      </w:r>
      <w:r w:rsidR="00963C4A" w:rsidRPr="00576B76">
        <w:rPr>
          <w:rFonts w:cs="Times New Roman"/>
          <w:sz w:val="24"/>
          <w:szCs w:val="24"/>
          <w:lang w:val="en-US"/>
        </w:rPr>
        <w:fldChar w:fldCharType="begin" w:fldLock="1"/>
      </w:r>
      <w:r w:rsidR="005F53C3" w:rsidRPr="00576B76">
        <w:rPr>
          <w:rFonts w:cs="Times New Roman"/>
          <w:sz w:val="24"/>
          <w:szCs w:val="24"/>
          <w:lang w:val="en-US"/>
        </w:rPr>
        <w:instrText>ADDIN CSL_CITATION {"citationItems":[{"id":"ITEM-1","itemData":{"DOI":"10.1016/j.rai.2016.06.002","ISSN":"18092039","author":[{"dropping-particle":"","family":"Barroso Simao","given":"Lurdes","non-dropping-particle":"","parse-names":false,"suffix":""},{"dropping-particle":"","family":"Gouveia Rodrigues","given":"Ricardo","non-dropping-particle":"","parse-names":false,"suffix":""},{"dropping-particle":"","family":"Madeira","given":"Maria José","non-dropping-particle":"","parse-names":false,"suffix":""}],"container-title":"RAI Revista de Administração e Inovação","id":"ITEM-1","issue":"3","issued":{"date-parts":[["2016","7"]]},"page":"156-165","title":"External relationships in the organizational innovation","type":"article-journal","volume":"13"},"uris":["http://www.mendeley.com/documents/?uuid=2d4d565e-c2b4-4765-aef8-15ea421015ef"]}],"mendeley":{"formattedCitation":"[11]","plainTextFormattedCitation":"[11]","previouslyFormattedCitation":"[11]"},"properties":{"noteIndex":0},"schema":"https://github.com/citation-style-language/schema/raw/master/csl-citation.json"}</w:instrText>
      </w:r>
      <w:r w:rsidR="00963C4A" w:rsidRPr="00576B76">
        <w:rPr>
          <w:rFonts w:cs="Times New Roman"/>
          <w:sz w:val="24"/>
          <w:szCs w:val="24"/>
          <w:lang w:val="en-US"/>
        </w:rPr>
        <w:fldChar w:fldCharType="separate"/>
      </w:r>
      <w:r w:rsidR="005F53C3" w:rsidRPr="00576B76">
        <w:rPr>
          <w:rFonts w:cs="Times New Roman"/>
          <w:sz w:val="24"/>
          <w:szCs w:val="24"/>
          <w:lang w:val="en-US"/>
        </w:rPr>
        <w:t>[11]</w:t>
      </w:r>
      <w:r w:rsidR="00963C4A" w:rsidRPr="00576B76">
        <w:rPr>
          <w:rFonts w:cs="Times New Roman"/>
          <w:sz w:val="24"/>
          <w:szCs w:val="24"/>
          <w:lang w:val="en-US"/>
        </w:rPr>
        <w:fldChar w:fldCharType="end"/>
      </w:r>
      <w:r w:rsidRPr="00576B76">
        <w:rPr>
          <w:rFonts w:cs="Times New Roman"/>
          <w:sz w:val="24"/>
          <w:szCs w:val="24"/>
          <w:lang w:val="en-US"/>
        </w:rPr>
        <w:t xml:space="preserve">. </w:t>
      </w:r>
    </w:p>
    <w:p w14:paraId="57FB4B2F" w14:textId="0E075327" w:rsidR="00DE44EF" w:rsidRPr="00576B76" w:rsidRDefault="0048391D" w:rsidP="00E42CB5">
      <w:pPr>
        <w:spacing w:line="480" w:lineRule="auto"/>
        <w:ind w:firstLine="709"/>
        <w:rPr>
          <w:rFonts w:cs="Times New Roman"/>
          <w:sz w:val="24"/>
          <w:szCs w:val="24"/>
          <w:lang w:val="en-US"/>
        </w:rPr>
      </w:pPr>
      <w:r w:rsidRPr="00576B76">
        <w:rPr>
          <w:rFonts w:cs="Times New Roman"/>
          <w:sz w:val="24"/>
          <w:szCs w:val="24"/>
          <w:lang w:val="en-US"/>
        </w:rPr>
        <w:t xml:space="preserve">Scientific partners bring scientific knowledge to the R&amp;D </w:t>
      </w:r>
      <w:r w:rsidR="00E20375" w:rsidRPr="00576B76">
        <w:rPr>
          <w:rFonts w:cs="Times New Roman"/>
          <w:sz w:val="24"/>
          <w:szCs w:val="24"/>
          <w:lang w:val="en-US"/>
        </w:rPr>
        <w:t xml:space="preserve">process </w:t>
      </w:r>
      <w:r w:rsidR="00607F55" w:rsidRPr="00576B76">
        <w:rPr>
          <w:rFonts w:cs="Times New Roman"/>
          <w:sz w:val="24"/>
          <w:szCs w:val="24"/>
          <w:lang w:val="en-US"/>
        </w:rPr>
        <w:t>and in certain cases</w:t>
      </w:r>
      <w:r w:rsidRPr="00576B76">
        <w:rPr>
          <w:rFonts w:cs="Times New Roman"/>
          <w:sz w:val="24"/>
          <w:szCs w:val="24"/>
          <w:lang w:val="en-US"/>
        </w:rPr>
        <w:t xml:space="preserve"> patentable innovations </w:t>
      </w:r>
      <w:r w:rsidR="00607F55" w:rsidRPr="00576B76">
        <w:rPr>
          <w:rFonts w:cs="Times New Roman"/>
          <w:sz w:val="24"/>
          <w:szCs w:val="24"/>
          <w:lang w:val="en-US"/>
        </w:rPr>
        <w:t xml:space="preserve">that </w:t>
      </w:r>
      <w:r w:rsidR="00E20375" w:rsidRPr="00576B76">
        <w:rPr>
          <w:rFonts w:cs="Times New Roman"/>
          <w:sz w:val="24"/>
          <w:szCs w:val="24"/>
          <w:lang w:val="en-US"/>
        </w:rPr>
        <w:t>are suitable to the firm’s</w:t>
      </w:r>
      <w:r w:rsidRPr="00576B76">
        <w:rPr>
          <w:rFonts w:cs="Times New Roman"/>
          <w:sz w:val="24"/>
          <w:szCs w:val="24"/>
          <w:lang w:val="en-US"/>
        </w:rPr>
        <w:t xml:space="preserve"> market</w:t>
      </w:r>
      <w:r w:rsidR="00607F55" w:rsidRPr="00576B76">
        <w:rPr>
          <w:rFonts w:cs="Times New Roman"/>
          <w:sz w:val="24"/>
          <w:szCs w:val="24"/>
          <w:lang w:val="en-US"/>
        </w:rPr>
        <w:t xml:space="preserve">. Such collaborative projects </w:t>
      </w:r>
      <w:r w:rsidRPr="00576B76">
        <w:rPr>
          <w:rFonts w:cs="Times New Roman"/>
          <w:sz w:val="24"/>
          <w:szCs w:val="24"/>
          <w:lang w:val="en-US"/>
        </w:rPr>
        <w:t>also create a temporary market space</w:t>
      </w:r>
      <w:r w:rsidR="00E20375" w:rsidRPr="00576B76">
        <w:rPr>
          <w:rFonts w:cs="Times New Roman"/>
          <w:sz w:val="24"/>
          <w:szCs w:val="24"/>
          <w:lang w:val="en-US"/>
        </w:rPr>
        <w:t xml:space="preserve"> and</w:t>
      </w:r>
      <w:r w:rsidRPr="00576B76">
        <w:rPr>
          <w:rFonts w:cs="Times New Roman"/>
          <w:sz w:val="24"/>
          <w:szCs w:val="24"/>
          <w:lang w:val="en-US"/>
        </w:rPr>
        <w:t xml:space="preserve"> access to scientific equipment and research facilities </w:t>
      </w:r>
      <w:r w:rsidR="0080087D" w:rsidRPr="00576B76">
        <w:rPr>
          <w:rFonts w:cs="Times New Roman"/>
          <w:sz w:val="24"/>
          <w:szCs w:val="24"/>
          <w:lang w:val="en-US"/>
        </w:rPr>
        <w:fldChar w:fldCharType="begin" w:fldLock="1"/>
      </w:r>
      <w:r w:rsidR="005F53C3" w:rsidRPr="00576B76">
        <w:rPr>
          <w:rFonts w:cs="Times New Roman"/>
          <w:sz w:val="24"/>
          <w:szCs w:val="24"/>
          <w:lang w:val="en-US"/>
        </w:rPr>
        <w:instrText>ADDIN CSL_CITATION {"citationItems":[{"id":"ITEM-1","itemData":{"DOI":"10.1016/j.rai.2016.06.002","ISSN":"18092039","author":[{"dropping-particle":"","family":"Barroso Simao","given":"Lurdes","non-dropping-particle":"","parse-names":false,"suffix":""},{"dropping-particle":"","family":"Gouveia Rodrigues","given":"Ricardo","non-dropping-particle":"","parse-names":false,"suffix":""},{"dropping-particle":"","family":"Madeira","given":"Maria José","non-dropping-particle":"","parse-names":false,"suffix":""}],"container-title":"RAI Revista de Administração e Inovação","id":"ITEM-1","issue":"3","issued":{"date-parts":[["2016","7"]]},"page":"156-165","title":"External relationships in the organizational innovation","type":"article-journal","volume":"13"},"uris":["http://www.mendeley.com/documents/?uuid=2d4d565e-c2b4-4765-aef8-15ea421015ef"]}],"mendeley":{"formattedCitation":"[11]","plainTextFormattedCitation":"[11]","previouslyFormattedCitation":"[11]"},"properties":{"noteIndex":0},"schema":"https://github.com/citation-style-language/schema/raw/master/csl-citation.json"}</w:instrText>
      </w:r>
      <w:r w:rsidR="0080087D" w:rsidRPr="00576B76">
        <w:rPr>
          <w:rFonts w:cs="Times New Roman"/>
          <w:sz w:val="24"/>
          <w:szCs w:val="24"/>
          <w:lang w:val="en-US"/>
        </w:rPr>
        <w:fldChar w:fldCharType="separate"/>
      </w:r>
      <w:r w:rsidR="005F53C3" w:rsidRPr="00576B76">
        <w:rPr>
          <w:rFonts w:cs="Times New Roman"/>
          <w:sz w:val="24"/>
          <w:szCs w:val="24"/>
          <w:lang w:val="en-US"/>
        </w:rPr>
        <w:t>[11]</w:t>
      </w:r>
      <w:r w:rsidR="0080087D" w:rsidRPr="00576B76">
        <w:rPr>
          <w:rFonts w:cs="Times New Roman"/>
          <w:sz w:val="24"/>
          <w:szCs w:val="24"/>
          <w:lang w:val="en-US"/>
        </w:rPr>
        <w:fldChar w:fldCharType="end"/>
      </w:r>
      <w:r w:rsidR="0080087D" w:rsidRPr="00576B76">
        <w:rPr>
          <w:rFonts w:cs="Times New Roman"/>
          <w:sz w:val="24"/>
          <w:szCs w:val="24"/>
          <w:lang w:val="en-US"/>
        </w:rPr>
        <w:t>,</w:t>
      </w:r>
      <w:r w:rsidR="00AD63E5" w:rsidRPr="00576B76">
        <w:rPr>
          <w:rFonts w:cs="Times New Roman"/>
          <w:sz w:val="24"/>
          <w:szCs w:val="24"/>
          <w:lang w:val="en-US"/>
        </w:rPr>
        <w:t xml:space="preserve"> resulting in the acceleration on</w:t>
      </w:r>
      <w:r w:rsidR="00BA6EA1" w:rsidRPr="00576B76">
        <w:rPr>
          <w:rFonts w:cs="Times New Roman"/>
          <w:sz w:val="24"/>
          <w:szCs w:val="24"/>
          <w:lang w:val="en-US"/>
        </w:rPr>
        <w:t xml:space="preserve"> the </w:t>
      </w:r>
      <w:r w:rsidRPr="00576B76">
        <w:rPr>
          <w:rFonts w:cs="Times New Roman"/>
          <w:sz w:val="24"/>
          <w:szCs w:val="24"/>
          <w:lang w:val="en-US"/>
        </w:rPr>
        <w:t xml:space="preserve">process of technological learning </w:t>
      </w:r>
      <w:r w:rsidR="0080087D" w:rsidRPr="00576B76">
        <w:rPr>
          <w:rFonts w:cs="Times New Roman"/>
          <w:sz w:val="24"/>
          <w:szCs w:val="24"/>
          <w:lang w:val="en-US"/>
        </w:rPr>
        <w:fldChar w:fldCharType="begin" w:fldLock="1"/>
      </w:r>
      <w:r w:rsidR="0080087D" w:rsidRPr="00576B76">
        <w:rPr>
          <w:rFonts w:cs="Times New Roman"/>
          <w:sz w:val="24"/>
          <w:szCs w:val="24"/>
          <w:lang w:val="en-US"/>
        </w:rPr>
        <w:instrText>ADDIN CSL_CITATION {"citationItems":[{"id":"ITEM-1","itemData":{"DOI":"10.1590/S0034-76122012000200013","ISSN":"0034-7612","abstract":"O aprofundamento do uso da ciência em produtos e processos e a distribuição da produção de conhecimento colocaram em xeque a organização chandleriana, favorecendo modelos organizacionais em redes de colaboração. Reconhece-se que as TICs converteram-se em poderosas alavancas para as organizações e estruturas virtuais. Recentemente, ganhou destaque na literatura voltada aos gestores de grandes empresas com tradição em P&amp;D o modelo de inovação aberta (OI). Também nas estratégias de OI a virtualidade engendrada pelas TICs tem desempenhado um papel determinante, transformando-se em elemento-chave do próprio processo de inovação. Mas a análise do uso da OI - e do papel da virtualidade neste modelo - é praticamente inexistente no caso das firmas brasileiras. Este artigo estende o estudo do uso de TICs em arranjos colaborativos. Seu objetivo é articular as bases conceituais para estudo do papel da virtualidade nas estratégias de inovação aberta pertinentes aos diferentes tipos de redes estratégicas virtuais em que a firma brasileira está inserida. Como resultado principal, o artigo oferece uma proposta de articulação conceitual e descreve seus argumentos centrais.","author":[{"dropping-particle":"","family":"Pitassi","given":"Claudio","non-dropping-particle":"","parse-names":false,"suffix":""}],"container-title":"Revista de Administração Pública","id":"ITEM-1","issue":"2","issued":{"date-parts":[["2012","4"]]},"page":"619-641","title":"A virtualidade nas estratégias de inovação aberta: proposta de articulação conceitual","type":"article-journal","volume":"46"},"uris":["http://www.mendeley.com/documents/?uuid=10b33c1e-5f3e-4c53-a392-a193a46ce566"]}],"mendeley":{"formattedCitation":"[40]","plainTextFormattedCitation":"[40]","previouslyFormattedCitation":"[40]"},"properties":{"noteIndex":0},"schema":"https://github.com/citation-style-language/schema/raw/master/csl-citation.json"}</w:instrText>
      </w:r>
      <w:r w:rsidR="0080087D" w:rsidRPr="00576B76">
        <w:rPr>
          <w:rFonts w:cs="Times New Roman"/>
          <w:sz w:val="24"/>
          <w:szCs w:val="24"/>
          <w:lang w:val="en-US"/>
        </w:rPr>
        <w:fldChar w:fldCharType="separate"/>
      </w:r>
      <w:r w:rsidR="0080087D" w:rsidRPr="00576B76">
        <w:rPr>
          <w:rFonts w:cs="Times New Roman"/>
          <w:sz w:val="24"/>
          <w:szCs w:val="24"/>
          <w:lang w:val="en-US"/>
        </w:rPr>
        <w:t>[40]</w:t>
      </w:r>
      <w:r w:rsidR="0080087D" w:rsidRPr="00576B76">
        <w:rPr>
          <w:rFonts w:cs="Times New Roman"/>
          <w:sz w:val="24"/>
          <w:szCs w:val="24"/>
          <w:lang w:val="en-US"/>
        </w:rPr>
        <w:fldChar w:fldCharType="end"/>
      </w:r>
      <w:r w:rsidRPr="00576B76">
        <w:rPr>
          <w:rFonts w:cs="Times New Roman"/>
          <w:sz w:val="24"/>
          <w:szCs w:val="24"/>
          <w:lang w:val="en-US"/>
        </w:rPr>
        <w:t>.</w:t>
      </w:r>
      <w:r w:rsidR="00BA6EA1" w:rsidRPr="00576B76">
        <w:rPr>
          <w:rFonts w:cs="Times New Roman"/>
          <w:sz w:val="24"/>
          <w:szCs w:val="24"/>
          <w:lang w:val="en-US"/>
        </w:rPr>
        <w:t xml:space="preserve"> </w:t>
      </w:r>
      <w:r w:rsidRPr="00576B76">
        <w:rPr>
          <w:rFonts w:cs="Times New Roman"/>
          <w:sz w:val="24"/>
          <w:szCs w:val="24"/>
          <w:lang w:val="en-US"/>
        </w:rPr>
        <w:t xml:space="preserve">Projects with scientific partners leverage the academic networks in which the involved scientists </w:t>
      </w:r>
      <w:r w:rsidR="00607F55" w:rsidRPr="00576B76">
        <w:rPr>
          <w:rFonts w:cs="Times New Roman"/>
          <w:sz w:val="24"/>
          <w:szCs w:val="24"/>
          <w:lang w:val="en-US"/>
        </w:rPr>
        <w:t>operate</w:t>
      </w:r>
      <w:r w:rsidR="00275523" w:rsidRPr="00576B76">
        <w:rPr>
          <w:rFonts w:cs="Times New Roman"/>
          <w:sz w:val="24"/>
          <w:szCs w:val="24"/>
          <w:lang w:val="en-US"/>
        </w:rPr>
        <w:t>.</w:t>
      </w:r>
      <w:r w:rsidR="00356ED9" w:rsidRPr="00576B76">
        <w:rPr>
          <w:rFonts w:cs="Times New Roman"/>
          <w:sz w:val="24"/>
          <w:szCs w:val="24"/>
          <w:lang w:val="en-US"/>
        </w:rPr>
        <w:t xml:space="preserve"> </w:t>
      </w:r>
      <w:r w:rsidRPr="00576B76">
        <w:rPr>
          <w:rFonts w:cs="Times New Roman"/>
          <w:sz w:val="24"/>
          <w:szCs w:val="24"/>
          <w:lang w:val="en-US"/>
        </w:rPr>
        <w:t xml:space="preserve">Due to increased R&amp;D costs in many industries, scientific partnerships are increasingly seen as a </w:t>
      </w:r>
      <w:r w:rsidR="00E20375" w:rsidRPr="00576B76">
        <w:rPr>
          <w:rFonts w:cs="Times New Roman"/>
          <w:sz w:val="24"/>
          <w:szCs w:val="24"/>
          <w:lang w:val="en-US"/>
        </w:rPr>
        <w:t xml:space="preserve">less expensive </w:t>
      </w:r>
      <w:r w:rsidRPr="00576B76">
        <w:rPr>
          <w:rFonts w:cs="Times New Roman"/>
          <w:sz w:val="24"/>
          <w:szCs w:val="24"/>
          <w:lang w:val="en-US"/>
        </w:rPr>
        <w:t>and less risky source of specialized knowledge. These partnerships have grown in scale and scope over time, partially stimulated by government policies to promote public-private research and partnerships</w:t>
      </w:r>
      <w:r w:rsidR="0080087D" w:rsidRPr="00576B76">
        <w:rPr>
          <w:rFonts w:cs="Times New Roman"/>
          <w:sz w:val="24"/>
          <w:szCs w:val="24"/>
          <w:lang w:val="en-US"/>
        </w:rPr>
        <w:t xml:space="preserve"> </w:t>
      </w:r>
      <w:r w:rsidR="0080087D" w:rsidRPr="00576B76">
        <w:rPr>
          <w:rFonts w:cs="Times New Roman"/>
          <w:sz w:val="24"/>
          <w:szCs w:val="24"/>
          <w:lang w:val="en-US"/>
        </w:rPr>
        <w:fldChar w:fldCharType="begin" w:fldLock="1"/>
      </w:r>
      <w:r w:rsidR="0080087D" w:rsidRPr="00576B76">
        <w:rPr>
          <w:rFonts w:cs="Times New Roman"/>
          <w:sz w:val="24"/>
          <w:szCs w:val="24"/>
          <w:lang w:val="en-US"/>
        </w:rPr>
        <w:instrText>ADDIN CSL_CITATION {"citationItems":[{"id":"ITEM-1","itemData":{"DOI":"10.1525/cmr.2013.55.4.51","ISSN":"0008-1256","author":[{"dropping-particle":"","family":"Leten","given":"Bart","non-dropping-particle":"","parse-names":false,"suffix":""},{"dropping-particle":"","family":"Vanhaverbeke","given":"Wim","non-dropping-particle":"","parse-names":false,"suffix":""},{"dropping-particle":"","family":"Roijakkers","given":"Nadine","non-dropping-particle":"","parse-names":false,"suffix":""},{"dropping-particle":"","family":"Clerix","given":"André","non-dropping-particle":"","parse-names":false,"suffix":""},{"dropping-particle":"","family":"Helleputte","given":"Johan","non-dropping-particle":"Van","parse-names":false,"suffix":""}],"container-title":"California Management Review","id":"ITEM-1","issue":"4","issued":{"date-parts":[["2013","7"]]},"page":"51-64","title":"IP Models to Orchestrate Innovation Ecosystems: IMEC, a Public Research Institute in Nano-Electronics","type":"article-journal","volume":"55"},"uris":["http://www.mendeley.com/documents/?uuid=033c7655-0377-4ebe-81da-e569b920a7e2"]}],"mendeley":{"formattedCitation":"[41]","plainTextFormattedCitation":"[41]","previouslyFormattedCitation":"[41]"},"properties":{"noteIndex":0},"schema":"https://github.com/citation-style-language/schema/raw/master/csl-citation.json"}</w:instrText>
      </w:r>
      <w:r w:rsidR="0080087D" w:rsidRPr="00576B76">
        <w:rPr>
          <w:rFonts w:cs="Times New Roman"/>
          <w:sz w:val="24"/>
          <w:szCs w:val="24"/>
          <w:lang w:val="en-US"/>
        </w:rPr>
        <w:fldChar w:fldCharType="separate"/>
      </w:r>
      <w:r w:rsidR="0080087D" w:rsidRPr="00576B76">
        <w:rPr>
          <w:rFonts w:cs="Times New Roman"/>
          <w:sz w:val="24"/>
          <w:szCs w:val="24"/>
          <w:lang w:val="en-US"/>
        </w:rPr>
        <w:t>[41]</w:t>
      </w:r>
      <w:r w:rsidR="0080087D" w:rsidRPr="00576B76">
        <w:rPr>
          <w:rFonts w:cs="Times New Roman"/>
          <w:sz w:val="24"/>
          <w:szCs w:val="24"/>
          <w:lang w:val="en-US"/>
        </w:rPr>
        <w:fldChar w:fldCharType="end"/>
      </w:r>
      <w:r w:rsidRPr="00576B76">
        <w:rPr>
          <w:rFonts w:cs="Times New Roman"/>
          <w:sz w:val="24"/>
          <w:szCs w:val="24"/>
          <w:lang w:val="en-US"/>
        </w:rPr>
        <w:t>.</w:t>
      </w:r>
    </w:p>
    <w:p w14:paraId="567E0359" w14:textId="2285B7AE" w:rsidR="003C082B" w:rsidRPr="00576B76" w:rsidRDefault="00512D7E" w:rsidP="002A29B0">
      <w:pPr>
        <w:spacing w:line="480" w:lineRule="auto"/>
        <w:ind w:firstLine="709"/>
        <w:rPr>
          <w:rFonts w:cs="Times New Roman"/>
          <w:sz w:val="24"/>
          <w:szCs w:val="24"/>
          <w:lang w:val="en-US"/>
        </w:rPr>
      </w:pPr>
      <w:r w:rsidRPr="00576B76">
        <w:rPr>
          <w:rFonts w:cs="Times New Roman"/>
          <w:sz w:val="24"/>
          <w:szCs w:val="24"/>
          <w:lang w:val="en-US"/>
        </w:rPr>
        <w:lastRenderedPageBreak/>
        <w:t>B</w:t>
      </w:r>
      <w:r w:rsidR="00DE44EF" w:rsidRPr="00576B76">
        <w:rPr>
          <w:rFonts w:cs="Times New Roman"/>
          <w:sz w:val="24"/>
          <w:szCs w:val="24"/>
          <w:lang w:val="en-US"/>
        </w:rPr>
        <w:t>usiness partners provide essential operational knowledge to improve management processes, new ideas, feedback on operations as well as improved production and management processes</w:t>
      </w:r>
      <w:r w:rsidR="00437AC0" w:rsidRPr="00576B76">
        <w:rPr>
          <w:rFonts w:cs="Times New Roman"/>
          <w:sz w:val="24"/>
          <w:szCs w:val="24"/>
          <w:lang w:val="en-US"/>
        </w:rPr>
        <w:t xml:space="preserve"> </w:t>
      </w:r>
      <w:r w:rsidR="00437AC0" w:rsidRPr="00576B76">
        <w:rPr>
          <w:rFonts w:cs="Times New Roman"/>
          <w:sz w:val="24"/>
          <w:szCs w:val="24"/>
          <w:lang w:val="en-US"/>
        </w:rPr>
        <w:fldChar w:fldCharType="begin" w:fldLock="1"/>
      </w:r>
      <w:r w:rsidR="00437AC0" w:rsidRPr="00576B76">
        <w:rPr>
          <w:rFonts w:cs="Times New Roman"/>
          <w:sz w:val="24"/>
          <w:szCs w:val="24"/>
          <w:lang w:val="en-US"/>
        </w:rPr>
        <w:instrText>ADDIN CSL_CITATION {"citationItems":[{"id":"ITEM-1","itemData":{"DOI":"10.1016/j.jbusres.2013.07.015","ISSN":"01482963","author":[{"dropping-particle":"","family":"Brito","given":"Luiz Artur Ledur","non-dropping-particle":"","parse-names":false,"suffix":""},{"dropping-particle":"","family":"Brito","given":"Eliane Pereira Zamith","non-dropping-particle":"","parse-names":false,"suffix":""},{"dropping-particle":"","family":"Hashiba","given":"Luciana Harumi","non-dropping-particle":"","parse-names":false,"suffix":""}],"container-title":"Journal of Business Research","id":"ITEM-1","issue":"5","issued":{"date-parts":[["2014","5"]]},"page":"952-959","title":"What type of cooperation with suppliers and customers leads to superior performance?","type":"article-journal","volume":"67"},"uris":["http://www.mendeley.com/documents/?uuid=eb57c67f-898d-4234-86e1-275ebcf406d1"]}],"mendeley":{"formattedCitation":"[42]","plainTextFormattedCitation":"[42]","previouslyFormattedCitation":"[42]"},"properties":{"noteIndex":0},"schema":"https://github.com/citation-style-language/schema/raw/master/csl-citation.json"}</w:instrText>
      </w:r>
      <w:r w:rsidR="00437AC0" w:rsidRPr="00576B76">
        <w:rPr>
          <w:rFonts w:cs="Times New Roman"/>
          <w:sz w:val="24"/>
          <w:szCs w:val="24"/>
          <w:lang w:val="en-US"/>
        </w:rPr>
        <w:fldChar w:fldCharType="separate"/>
      </w:r>
      <w:r w:rsidR="00437AC0" w:rsidRPr="00576B76">
        <w:rPr>
          <w:rFonts w:cs="Times New Roman"/>
          <w:sz w:val="24"/>
          <w:szCs w:val="24"/>
          <w:lang w:val="en-US"/>
        </w:rPr>
        <w:t>[42]</w:t>
      </w:r>
      <w:r w:rsidR="00437AC0" w:rsidRPr="00576B76">
        <w:rPr>
          <w:rFonts w:cs="Times New Roman"/>
          <w:sz w:val="24"/>
          <w:szCs w:val="24"/>
          <w:lang w:val="en-US"/>
        </w:rPr>
        <w:fldChar w:fldCharType="end"/>
      </w:r>
      <w:r w:rsidR="00DE44EF" w:rsidRPr="00576B76">
        <w:rPr>
          <w:rFonts w:cs="Times New Roman"/>
          <w:sz w:val="24"/>
          <w:szCs w:val="24"/>
          <w:lang w:val="en-US"/>
        </w:rPr>
        <w:t>. Suppliers are often knowledgeable about relevant technologies and components that are</w:t>
      </w:r>
      <w:r w:rsidR="0080087D" w:rsidRPr="00576B76">
        <w:rPr>
          <w:rFonts w:cs="Times New Roman"/>
          <w:sz w:val="24"/>
          <w:szCs w:val="24"/>
          <w:lang w:val="en-US"/>
        </w:rPr>
        <w:t xml:space="preserve"> newly available in the market.</w:t>
      </w:r>
      <w:r w:rsidR="00DE44EF" w:rsidRPr="00576B76">
        <w:rPr>
          <w:rFonts w:cs="Times New Roman"/>
          <w:sz w:val="24"/>
          <w:szCs w:val="24"/>
          <w:lang w:val="en-US"/>
        </w:rPr>
        <w:t xml:space="preserve"> </w:t>
      </w:r>
      <w:r w:rsidR="003C082B" w:rsidRPr="00576B76">
        <w:rPr>
          <w:rFonts w:cs="Times New Roman"/>
          <w:sz w:val="24"/>
          <w:szCs w:val="24"/>
          <w:lang w:val="en-US"/>
        </w:rPr>
        <w:t xml:space="preserve">Thus, designing and managing innovation communities became an important path for the future of </w:t>
      </w:r>
      <w:r w:rsidR="0053372A" w:rsidRPr="00576B76">
        <w:rPr>
          <w:rFonts w:cs="Times New Roman"/>
          <w:sz w:val="24"/>
          <w:szCs w:val="24"/>
          <w:lang w:val="en-US"/>
        </w:rPr>
        <w:t xml:space="preserve">open innovation </w:t>
      </w:r>
      <w:r w:rsidR="0053372A" w:rsidRPr="00576B76">
        <w:rPr>
          <w:rFonts w:cs="Times New Roman"/>
          <w:sz w:val="24"/>
          <w:szCs w:val="24"/>
          <w:lang w:val="en-US"/>
        </w:rPr>
        <w:fldChar w:fldCharType="begin" w:fldLock="1"/>
      </w:r>
      <w:r w:rsidR="005F53C3" w:rsidRPr="00576B76">
        <w:rPr>
          <w:rFonts w:cs="Times New Roman"/>
          <w:sz w:val="24"/>
          <w:szCs w:val="24"/>
          <w:lang w:val="en-US"/>
        </w:rPr>
        <w:instrText>ADDIN CSL_CITATION {"citationItems":[{"id":"ITEM-1","itemData":{"DOI":"10.5437/08956308X5504085","ISSN":"0895-6308","author":[{"dropping-particle":"","family":"Chesbrough","given":"Henry","non-dropping-particle":"","parse-names":false,"suffix":""}],"container-title":"Research-Technology Management","id":"ITEM-1","issue":"4","issued":{"date-parts":[["2012","7","28"]]},"page":"20-27","title":"Open Innovation: Where We've Been and Where We're Going","type":"article-journal","volume":"55"},"uris":["http://www.mendeley.com/documents/?uuid=b918dd27-2b93-4bbc-8665-386a37f3a4d7"]}],"mendeley":{"formattedCitation":"[35]","plainTextFormattedCitation":"[35]","previouslyFormattedCitation":"[35]"},"properties":{"noteIndex":0},"schema":"https://github.com/citation-style-language/schema/raw/master/csl-citation.json"}</w:instrText>
      </w:r>
      <w:r w:rsidR="0053372A" w:rsidRPr="00576B76">
        <w:rPr>
          <w:rFonts w:cs="Times New Roman"/>
          <w:sz w:val="24"/>
          <w:szCs w:val="24"/>
          <w:lang w:val="en-US"/>
        </w:rPr>
        <w:fldChar w:fldCharType="separate"/>
      </w:r>
      <w:r w:rsidR="005F53C3" w:rsidRPr="00576B76">
        <w:rPr>
          <w:rFonts w:cs="Times New Roman"/>
          <w:sz w:val="24"/>
          <w:szCs w:val="24"/>
          <w:lang w:val="en-US"/>
        </w:rPr>
        <w:t>[35]</w:t>
      </w:r>
      <w:r w:rsidR="0053372A" w:rsidRPr="00576B76">
        <w:rPr>
          <w:rFonts w:cs="Times New Roman"/>
          <w:sz w:val="24"/>
          <w:szCs w:val="24"/>
          <w:lang w:val="en-US"/>
        </w:rPr>
        <w:fldChar w:fldCharType="end"/>
      </w:r>
      <w:r w:rsidR="003C082B" w:rsidRPr="00576B76">
        <w:rPr>
          <w:rFonts w:cs="Times New Roman"/>
          <w:sz w:val="24"/>
          <w:szCs w:val="24"/>
          <w:lang w:val="en-US"/>
        </w:rPr>
        <w:t xml:space="preserve">. </w:t>
      </w:r>
    </w:p>
    <w:p w14:paraId="13EE393D" w14:textId="2AB1161A" w:rsidR="002E3A2F" w:rsidRPr="00576B76" w:rsidRDefault="00E56CEF" w:rsidP="004E2718">
      <w:pPr>
        <w:spacing w:line="480" w:lineRule="auto"/>
        <w:ind w:firstLine="709"/>
        <w:rPr>
          <w:rFonts w:cs="Times New Roman"/>
          <w:sz w:val="24"/>
          <w:szCs w:val="24"/>
          <w:lang w:val="en-US"/>
        </w:rPr>
      </w:pPr>
      <w:r w:rsidRPr="00576B76">
        <w:rPr>
          <w:rFonts w:cs="Times New Roman"/>
          <w:sz w:val="24"/>
          <w:szCs w:val="24"/>
          <w:lang w:val="en-US"/>
        </w:rPr>
        <w:t xml:space="preserve">While </w:t>
      </w:r>
      <w:r w:rsidR="00E50A08" w:rsidRPr="00576B76">
        <w:rPr>
          <w:rFonts w:cs="Times New Roman"/>
          <w:sz w:val="24"/>
          <w:szCs w:val="24"/>
          <w:lang w:val="en-US"/>
        </w:rPr>
        <w:t>open innovation</w:t>
      </w:r>
      <w:r w:rsidRPr="00576B76">
        <w:rPr>
          <w:rFonts w:cs="Times New Roman"/>
          <w:sz w:val="24"/>
          <w:szCs w:val="24"/>
          <w:lang w:val="en-US"/>
        </w:rPr>
        <w:t xml:space="preserve"> practices have been successfully applied in high-tech settings, there is still a dearth of research on adopters of open innovation in other settings, such as </w:t>
      </w:r>
      <w:r w:rsidR="00FB2BB4" w:rsidRPr="00576B76">
        <w:rPr>
          <w:rFonts w:cs="Times New Roman"/>
          <w:sz w:val="24"/>
          <w:szCs w:val="24"/>
          <w:lang w:val="en-US"/>
        </w:rPr>
        <w:t>multinational manufactur</w:t>
      </w:r>
      <w:r w:rsidR="00A02860" w:rsidRPr="00576B76">
        <w:rPr>
          <w:rFonts w:cs="Times New Roman"/>
          <w:sz w:val="24"/>
          <w:szCs w:val="24"/>
          <w:lang w:val="en-US"/>
        </w:rPr>
        <w:t>ing firm</w:t>
      </w:r>
      <w:r w:rsidR="00FB2BB4" w:rsidRPr="00576B76">
        <w:rPr>
          <w:rFonts w:cs="Times New Roman"/>
          <w:sz w:val="24"/>
          <w:szCs w:val="24"/>
          <w:lang w:val="en-US"/>
        </w:rPr>
        <w:t>s</w:t>
      </w:r>
      <w:r w:rsidRPr="00576B76">
        <w:rPr>
          <w:rFonts w:cs="Times New Roman"/>
          <w:sz w:val="24"/>
          <w:szCs w:val="24"/>
          <w:lang w:val="en-US"/>
        </w:rPr>
        <w:t xml:space="preserve"> </w:t>
      </w:r>
      <w:r w:rsidR="0053372A" w:rsidRPr="00576B76">
        <w:rPr>
          <w:rFonts w:cs="Times New Roman"/>
          <w:sz w:val="24"/>
          <w:szCs w:val="24"/>
          <w:lang w:val="en-US"/>
        </w:rPr>
        <w:fldChar w:fldCharType="begin" w:fldLock="1"/>
      </w:r>
      <w:r w:rsidR="00437AC0" w:rsidRPr="00576B76">
        <w:rPr>
          <w:rFonts w:cs="Times New Roman"/>
          <w:sz w:val="24"/>
          <w:szCs w:val="24"/>
          <w:lang w:val="en-US"/>
        </w:rPr>
        <w:instrText>ADDIN CSL_CITATION {"citationItems":[{"id":"ITEM-1","itemData":{"DOI":"10.1016/j.infoandorg.2012.05.001","ISSN":"14717727","author":[{"dropping-particle":"","family":"Westergren","given":"Ulrika H.","non-dropping-particle":"","parse-names":false,"suffix":""},{"dropping-particle":"","family":"Holmström","given":"Jonny","non-dropping-particle":"","parse-names":false,"suffix":""}],"container-title":"Information and Organization","id":"ITEM-1","issue":"4","issued":{"date-parts":[["2012","10"]]},"page":"209-226","title":"Exploring preconditions for open innovation: Value networks in industrial firms","type":"article-journal","volume":"22"},"uris":["http://www.mendeley.com/documents/?uuid=f1b8b1e1-11d1-4145-a2d8-7f99f79fc6aa"]}],"mendeley":{"formattedCitation":"[43]","plainTextFormattedCitation":"[43]","previouslyFormattedCitation":"[43]"},"properties":{"noteIndex":0},"schema":"https://github.com/citation-style-language/schema/raw/master/csl-citation.json"}</w:instrText>
      </w:r>
      <w:r w:rsidR="0053372A" w:rsidRPr="00576B76">
        <w:rPr>
          <w:rFonts w:cs="Times New Roman"/>
          <w:sz w:val="24"/>
          <w:szCs w:val="24"/>
          <w:lang w:val="en-US"/>
        </w:rPr>
        <w:fldChar w:fldCharType="separate"/>
      </w:r>
      <w:r w:rsidR="00437AC0" w:rsidRPr="00576B76">
        <w:rPr>
          <w:rFonts w:cs="Times New Roman"/>
          <w:sz w:val="24"/>
          <w:szCs w:val="24"/>
          <w:lang w:val="en-US"/>
        </w:rPr>
        <w:t>[43]</w:t>
      </w:r>
      <w:r w:rsidR="0053372A" w:rsidRPr="00576B76">
        <w:rPr>
          <w:rFonts w:cs="Times New Roman"/>
          <w:sz w:val="24"/>
          <w:szCs w:val="24"/>
          <w:lang w:val="en-US"/>
        </w:rPr>
        <w:fldChar w:fldCharType="end"/>
      </w:r>
      <w:r w:rsidR="008665FB" w:rsidRPr="00576B76">
        <w:rPr>
          <w:rFonts w:cs="Times New Roman"/>
          <w:sz w:val="24"/>
          <w:szCs w:val="24"/>
          <w:lang w:val="en-US"/>
        </w:rPr>
        <w:t>.</w:t>
      </w:r>
      <w:r w:rsidR="00512D7E" w:rsidRPr="00576B76">
        <w:rPr>
          <w:rFonts w:cs="Times New Roman"/>
          <w:sz w:val="24"/>
          <w:szCs w:val="24"/>
          <w:lang w:val="en-US"/>
        </w:rPr>
        <w:t xml:space="preserve"> I</w:t>
      </w:r>
      <w:r w:rsidR="00DE44EF" w:rsidRPr="00576B76">
        <w:rPr>
          <w:rFonts w:cs="Times New Roman"/>
          <w:sz w:val="24"/>
          <w:szCs w:val="24"/>
          <w:lang w:val="en-US"/>
        </w:rPr>
        <w:t xml:space="preserve">n this </w:t>
      </w:r>
      <w:r w:rsidR="00512D7E" w:rsidRPr="00576B76">
        <w:rPr>
          <w:rFonts w:cs="Times New Roman"/>
          <w:sz w:val="24"/>
          <w:szCs w:val="24"/>
          <w:lang w:val="en-US"/>
        </w:rPr>
        <w:t>study,</w:t>
      </w:r>
      <w:r w:rsidR="00DE44EF" w:rsidRPr="00576B76">
        <w:rPr>
          <w:rFonts w:cs="Times New Roman"/>
          <w:sz w:val="24"/>
          <w:szCs w:val="24"/>
          <w:lang w:val="en-US"/>
        </w:rPr>
        <w:t xml:space="preserve"> the open innovation concept </w:t>
      </w:r>
      <w:r w:rsidR="00512D7E" w:rsidRPr="00576B76">
        <w:rPr>
          <w:rFonts w:cs="Times New Roman"/>
          <w:sz w:val="24"/>
          <w:szCs w:val="24"/>
          <w:lang w:val="en-US"/>
        </w:rPr>
        <w:t xml:space="preserve">helps </w:t>
      </w:r>
      <w:r w:rsidR="00DE44EF" w:rsidRPr="00576B76">
        <w:rPr>
          <w:rFonts w:cs="Times New Roman"/>
          <w:sz w:val="24"/>
          <w:szCs w:val="24"/>
          <w:lang w:val="en-US"/>
        </w:rPr>
        <w:t xml:space="preserve">to understand the </w:t>
      </w:r>
      <w:r w:rsidR="00512D7E" w:rsidRPr="00576B76">
        <w:rPr>
          <w:rFonts w:cs="Times New Roman"/>
          <w:sz w:val="24"/>
          <w:szCs w:val="24"/>
          <w:lang w:val="en-US"/>
        </w:rPr>
        <w:t xml:space="preserve">roles and </w:t>
      </w:r>
      <w:r w:rsidR="00DE44EF" w:rsidRPr="00576B76">
        <w:rPr>
          <w:rFonts w:cs="Times New Roman"/>
          <w:sz w:val="24"/>
          <w:szCs w:val="24"/>
          <w:lang w:val="en-US"/>
        </w:rPr>
        <w:t xml:space="preserve">sources of external knowledge and data that are used to facilitate the digital transformation of factories. </w:t>
      </w:r>
      <w:r w:rsidR="00E50A08" w:rsidRPr="00576B76">
        <w:rPr>
          <w:rFonts w:cs="Times New Roman"/>
          <w:sz w:val="24"/>
          <w:szCs w:val="24"/>
          <w:lang w:val="en-US"/>
        </w:rPr>
        <w:t xml:space="preserve">Industry 4.0 </w:t>
      </w:r>
      <w:r w:rsidR="007C253D" w:rsidRPr="00576B76">
        <w:rPr>
          <w:rFonts w:cs="Times New Roman"/>
          <w:sz w:val="24"/>
          <w:szCs w:val="24"/>
          <w:lang w:val="en-US"/>
        </w:rPr>
        <w:t xml:space="preserve">demands </w:t>
      </w:r>
      <w:r w:rsidR="003C082B" w:rsidRPr="00576B76">
        <w:rPr>
          <w:rFonts w:cs="Times New Roman"/>
          <w:sz w:val="24"/>
          <w:szCs w:val="24"/>
          <w:lang w:val="en-US"/>
        </w:rPr>
        <w:t>not only</w:t>
      </w:r>
      <w:r w:rsidR="007C253D" w:rsidRPr="00576B76">
        <w:rPr>
          <w:rFonts w:cs="Times New Roman"/>
          <w:sz w:val="24"/>
          <w:szCs w:val="24"/>
          <w:lang w:val="en-US"/>
        </w:rPr>
        <w:t xml:space="preserve"> investments </w:t>
      </w:r>
      <w:r w:rsidR="00E50A08" w:rsidRPr="00576B76">
        <w:rPr>
          <w:rFonts w:cs="Times New Roman"/>
          <w:sz w:val="24"/>
          <w:szCs w:val="24"/>
          <w:lang w:val="en-US"/>
        </w:rPr>
        <w:t>in technology</w:t>
      </w:r>
      <w:r w:rsidR="00A012DA" w:rsidRPr="00576B76">
        <w:rPr>
          <w:rFonts w:cs="Times New Roman"/>
          <w:sz w:val="24"/>
          <w:szCs w:val="24"/>
          <w:lang w:val="en-US"/>
        </w:rPr>
        <w:t xml:space="preserve">, but also </w:t>
      </w:r>
      <w:r w:rsidR="003C082B" w:rsidRPr="00576B76">
        <w:rPr>
          <w:rFonts w:cs="Times New Roman"/>
          <w:sz w:val="24"/>
          <w:szCs w:val="24"/>
          <w:lang w:val="en-US"/>
        </w:rPr>
        <w:t xml:space="preserve">in </w:t>
      </w:r>
      <w:r w:rsidR="00A012DA" w:rsidRPr="00576B76">
        <w:rPr>
          <w:rFonts w:cs="Times New Roman"/>
          <w:sz w:val="24"/>
          <w:szCs w:val="24"/>
          <w:lang w:val="en-US"/>
        </w:rPr>
        <w:t>h</w:t>
      </w:r>
      <w:r w:rsidR="00E50A08" w:rsidRPr="00576B76">
        <w:rPr>
          <w:rFonts w:cs="Times New Roman"/>
          <w:sz w:val="24"/>
          <w:szCs w:val="24"/>
          <w:lang w:val="en-US"/>
        </w:rPr>
        <w:t xml:space="preserve">uman and relational capital for the </w:t>
      </w:r>
      <w:r w:rsidR="00854DFC" w:rsidRPr="00576B76">
        <w:rPr>
          <w:rFonts w:cs="Times New Roman"/>
          <w:sz w:val="24"/>
          <w:szCs w:val="24"/>
          <w:lang w:val="en-US"/>
        </w:rPr>
        <w:t xml:space="preserve">operationalization of practices </w:t>
      </w:r>
      <w:r w:rsidR="00A012DA" w:rsidRPr="00576B76">
        <w:rPr>
          <w:rFonts w:cs="Times New Roman"/>
          <w:sz w:val="24"/>
          <w:szCs w:val="24"/>
          <w:lang w:val="en-US"/>
        </w:rPr>
        <w:t>related to</w:t>
      </w:r>
      <w:r w:rsidR="00854DFC" w:rsidRPr="00576B76">
        <w:rPr>
          <w:rFonts w:cs="Times New Roman"/>
          <w:sz w:val="24"/>
          <w:szCs w:val="24"/>
          <w:lang w:val="en-US"/>
        </w:rPr>
        <w:t xml:space="preserve"> industrial </w:t>
      </w:r>
      <w:r w:rsidR="00C1101E" w:rsidRPr="00576B76">
        <w:rPr>
          <w:rFonts w:cs="Times New Roman"/>
          <w:sz w:val="24"/>
          <w:szCs w:val="24"/>
          <w:lang w:val="en-US"/>
        </w:rPr>
        <w:t>digitalization</w:t>
      </w:r>
      <w:r w:rsidR="00854DFC" w:rsidRPr="00576B76">
        <w:rPr>
          <w:rFonts w:cs="Times New Roman"/>
          <w:sz w:val="24"/>
          <w:szCs w:val="24"/>
          <w:lang w:val="en-US"/>
        </w:rPr>
        <w:t xml:space="preserve"> </w:t>
      </w:r>
      <w:r w:rsidR="001F5288" w:rsidRPr="00576B76">
        <w:rPr>
          <w:rFonts w:cs="Times New Roman"/>
          <w:sz w:val="24"/>
          <w:szCs w:val="24"/>
          <w:lang w:val="en-US"/>
        </w:rPr>
        <w:fldChar w:fldCharType="begin" w:fldLock="1"/>
      </w:r>
      <w:r w:rsidR="001F5288" w:rsidRPr="00576B76">
        <w:rPr>
          <w:rFonts w:cs="Times New Roman"/>
          <w:sz w:val="24"/>
          <w:szCs w:val="24"/>
          <w:lang w:val="en-US"/>
        </w:rPr>
        <w:instrText>ADDIN CSL_CITATION {"citationItems":[{"id":"ITEM-1","itemData":{"author":[{"dropping-particle":"","family":"Schwab","given":"K","non-dropping-particle":"","parse-names":false,"suffix":""}],"id":"ITEM-1","issued":{"date-parts":[["2017"]]},"publisher":"Crown Publishing Group","publisher-place":"New York, USA","title":"The Fourth Industrial Revolution","type":"book"},"uris":["http://www.mendeley.com/documents/?uuid=f98ab48b-7539-4338-bb5f-6b9798857658"]}],"mendeley":{"formattedCitation":"[5]","plainTextFormattedCitation":"[5]","previouslyFormattedCitation":"[5]"},"properties":{"noteIndex":0},"schema":"https://github.com/citation-style-language/schema/raw/master/csl-citation.json"}</w:instrText>
      </w:r>
      <w:r w:rsidR="001F5288" w:rsidRPr="00576B76">
        <w:rPr>
          <w:rFonts w:cs="Times New Roman"/>
          <w:sz w:val="24"/>
          <w:szCs w:val="24"/>
          <w:lang w:val="en-US"/>
        </w:rPr>
        <w:fldChar w:fldCharType="separate"/>
      </w:r>
      <w:r w:rsidR="001F5288" w:rsidRPr="00576B76">
        <w:rPr>
          <w:rFonts w:cs="Times New Roman"/>
          <w:sz w:val="24"/>
          <w:szCs w:val="24"/>
          <w:lang w:val="en-US"/>
        </w:rPr>
        <w:t>[5]</w:t>
      </w:r>
      <w:r w:rsidR="001F5288" w:rsidRPr="00576B76">
        <w:rPr>
          <w:rFonts w:cs="Times New Roman"/>
          <w:sz w:val="24"/>
          <w:szCs w:val="24"/>
          <w:lang w:val="en-US"/>
        </w:rPr>
        <w:fldChar w:fldCharType="end"/>
      </w:r>
      <w:r w:rsidR="00E50A08" w:rsidRPr="00576B76">
        <w:rPr>
          <w:rFonts w:cs="Times New Roman"/>
          <w:sz w:val="24"/>
          <w:szCs w:val="24"/>
          <w:lang w:val="en-US"/>
        </w:rPr>
        <w:t>.</w:t>
      </w:r>
      <w:r w:rsidR="00854DFC" w:rsidRPr="00576B76">
        <w:rPr>
          <w:rFonts w:cs="Times New Roman"/>
          <w:sz w:val="24"/>
          <w:szCs w:val="24"/>
          <w:lang w:val="en-US"/>
        </w:rPr>
        <w:t xml:space="preserve"> </w:t>
      </w:r>
      <w:r w:rsidR="007B02BE" w:rsidRPr="00576B76">
        <w:rPr>
          <w:rFonts w:cs="Times New Roman"/>
          <w:sz w:val="24"/>
          <w:szCs w:val="24"/>
          <w:lang w:val="en-US"/>
        </w:rPr>
        <w:t>O</w:t>
      </w:r>
      <w:r w:rsidR="00925181" w:rsidRPr="00576B76">
        <w:rPr>
          <w:rFonts w:cs="Times New Roman"/>
          <w:sz w:val="24"/>
          <w:szCs w:val="24"/>
          <w:lang w:val="en-US"/>
        </w:rPr>
        <w:t>pen innovation practice</w:t>
      </w:r>
      <w:r w:rsidR="007C253D" w:rsidRPr="00576B76">
        <w:rPr>
          <w:rFonts w:cs="Times New Roman"/>
          <w:sz w:val="24"/>
          <w:szCs w:val="24"/>
          <w:lang w:val="en-US"/>
        </w:rPr>
        <w:t>s</w:t>
      </w:r>
      <w:r w:rsidR="00925181" w:rsidRPr="00576B76">
        <w:rPr>
          <w:rFonts w:cs="Times New Roman"/>
          <w:sz w:val="24"/>
          <w:szCs w:val="24"/>
          <w:lang w:val="en-US"/>
        </w:rPr>
        <w:t xml:space="preserve"> </w:t>
      </w:r>
      <w:r w:rsidR="00A012DA" w:rsidRPr="00576B76">
        <w:rPr>
          <w:rFonts w:cs="Times New Roman"/>
          <w:sz w:val="24"/>
          <w:szCs w:val="24"/>
          <w:lang w:val="en-US"/>
        </w:rPr>
        <w:t>became</w:t>
      </w:r>
      <w:r w:rsidR="007B02BE" w:rsidRPr="00576B76">
        <w:rPr>
          <w:rFonts w:cs="Times New Roman"/>
          <w:sz w:val="24"/>
          <w:szCs w:val="24"/>
          <w:lang w:val="en-US"/>
        </w:rPr>
        <w:t xml:space="preserve"> relevant </w:t>
      </w:r>
      <w:r w:rsidR="00925181" w:rsidRPr="00576B76">
        <w:rPr>
          <w:rFonts w:cs="Times New Roman"/>
          <w:sz w:val="24"/>
          <w:szCs w:val="24"/>
          <w:lang w:val="en-US"/>
        </w:rPr>
        <w:t xml:space="preserve">in the </w:t>
      </w:r>
      <w:r w:rsidR="00854DFC" w:rsidRPr="00576B76">
        <w:rPr>
          <w:rFonts w:cs="Times New Roman"/>
          <w:sz w:val="24"/>
          <w:szCs w:val="24"/>
          <w:lang w:val="en-US"/>
        </w:rPr>
        <w:t>digital economy era</w:t>
      </w:r>
      <w:r w:rsidR="00512D7E" w:rsidRPr="00576B76">
        <w:rPr>
          <w:rFonts w:cs="Times New Roman"/>
          <w:sz w:val="24"/>
          <w:szCs w:val="24"/>
          <w:lang w:val="en-US"/>
        </w:rPr>
        <w:t xml:space="preserve"> – </w:t>
      </w:r>
      <w:r w:rsidR="00854DFC" w:rsidRPr="00576B76">
        <w:rPr>
          <w:rFonts w:cs="Times New Roman"/>
          <w:sz w:val="24"/>
          <w:szCs w:val="24"/>
          <w:lang w:val="en-US"/>
        </w:rPr>
        <w:t>bringing together technology and know-how from the manufacturing company and external entities to f</w:t>
      </w:r>
      <w:r w:rsidR="007B02BE" w:rsidRPr="00576B76">
        <w:rPr>
          <w:rFonts w:cs="Times New Roman"/>
          <w:sz w:val="24"/>
          <w:szCs w:val="24"/>
          <w:lang w:val="en-US"/>
        </w:rPr>
        <w:t>oster</w:t>
      </w:r>
      <w:r w:rsidR="00854DFC" w:rsidRPr="00576B76">
        <w:rPr>
          <w:rFonts w:cs="Times New Roman"/>
          <w:sz w:val="24"/>
          <w:szCs w:val="24"/>
          <w:lang w:val="en-US"/>
        </w:rPr>
        <w:t xml:space="preserve"> innovation, whether in terms of products, processes</w:t>
      </w:r>
      <w:r w:rsidR="003C082B" w:rsidRPr="00576B76">
        <w:rPr>
          <w:rFonts w:cs="Times New Roman"/>
          <w:sz w:val="24"/>
          <w:szCs w:val="24"/>
          <w:lang w:val="en-US"/>
        </w:rPr>
        <w:t>,</w:t>
      </w:r>
      <w:r w:rsidR="00854DFC" w:rsidRPr="00576B76">
        <w:rPr>
          <w:rFonts w:cs="Times New Roman"/>
          <w:sz w:val="24"/>
          <w:szCs w:val="24"/>
          <w:lang w:val="en-US"/>
        </w:rPr>
        <w:t xml:space="preserve"> and business models </w:t>
      </w:r>
      <w:r w:rsidR="001F5288" w:rsidRPr="00576B76">
        <w:rPr>
          <w:rFonts w:cs="Times New Roman"/>
          <w:sz w:val="24"/>
          <w:szCs w:val="24"/>
          <w:lang w:val="en-US"/>
        </w:rPr>
        <w:fldChar w:fldCharType="begin" w:fldLock="1"/>
      </w:r>
      <w:r w:rsidR="001F5288" w:rsidRPr="00576B76">
        <w:rPr>
          <w:rFonts w:cs="Times New Roman"/>
          <w:sz w:val="24"/>
          <w:szCs w:val="24"/>
          <w:lang w:val="en-US"/>
        </w:rPr>
        <w:instrText>ADDIN CSL_CITATION {"citationItems":[{"id":"ITEM-1","itemData":{"DOI":"10.1177/0008125617745086","ISSN":"0008-1256","author":[{"dropping-particle":"","family":"Bogers","given":"Marcel","non-dropping-particle":"","parse-names":false,"suffix":""},{"dropping-particle":"","family":"Chesbrough","given":"Henry","non-dropping-particle":"","parse-names":false,"suffix":""},{"dropping-particle":"","family":"Moedas","given":"Carlos","non-dropping-particle":"","parse-names":false,"suffix":""}],"container-title":"California Management Review","id":"ITEM-1","issue":"2","issued":{"date-parts":[["2018","2","10"]]},"page":"5-16","title":"Open Innovation: Research, Practices, and Policies","type":"article-journal","volume":"60"},"uris":["http://www.mendeley.com/documents/?uuid=6c9a6499-3793-4aff-9ca9-78bcfadd9476"]}],"mendeley":{"formattedCitation":"[4]","plainTextFormattedCitation":"[4]","previouslyFormattedCitation":"[4]"},"properties":{"noteIndex":0},"schema":"https://github.com/citation-style-language/schema/raw/master/csl-citation.json"}</w:instrText>
      </w:r>
      <w:r w:rsidR="001F5288" w:rsidRPr="00576B76">
        <w:rPr>
          <w:rFonts w:cs="Times New Roman"/>
          <w:sz w:val="24"/>
          <w:szCs w:val="24"/>
          <w:lang w:val="en-US"/>
        </w:rPr>
        <w:fldChar w:fldCharType="separate"/>
      </w:r>
      <w:r w:rsidR="001F5288" w:rsidRPr="00576B76">
        <w:rPr>
          <w:rFonts w:cs="Times New Roman"/>
          <w:sz w:val="24"/>
          <w:szCs w:val="24"/>
          <w:lang w:val="en-US"/>
        </w:rPr>
        <w:t>[4]</w:t>
      </w:r>
      <w:r w:rsidR="001F5288" w:rsidRPr="00576B76">
        <w:rPr>
          <w:rFonts w:cs="Times New Roman"/>
          <w:sz w:val="24"/>
          <w:szCs w:val="24"/>
          <w:lang w:val="en-US"/>
        </w:rPr>
        <w:fldChar w:fldCharType="end"/>
      </w:r>
      <w:r w:rsidR="004E2718" w:rsidRPr="00576B76">
        <w:rPr>
          <w:rFonts w:cs="Times New Roman"/>
          <w:sz w:val="24"/>
          <w:szCs w:val="24"/>
          <w:lang w:val="en-US"/>
        </w:rPr>
        <w:t>,</w:t>
      </w:r>
      <w:r w:rsidR="002E3A2F" w:rsidRPr="00576B76">
        <w:rPr>
          <w:rFonts w:cs="Times New Roman"/>
          <w:sz w:val="24"/>
          <w:szCs w:val="24"/>
          <w:lang w:val="en-US"/>
        </w:rPr>
        <w:t xml:space="preserve"> </w:t>
      </w:r>
      <w:r w:rsidR="001F5288" w:rsidRPr="00576B76">
        <w:rPr>
          <w:rFonts w:cs="Times New Roman"/>
          <w:sz w:val="24"/>
          <w:szCs w:val="24"/>
          <w:lang w:val="en-US"/>
        </w:rPr>
        <w:fldChar w:fldCharType="begin" w:fldLock="1"/>
      </w:r>
      <w:r w:rsidR="00437AC0" w:rsidRPr="00576B76">
        <w:rPr>
          <w:rFonts w:cs="Times New Roman"/>
          <w:sz w:val="24"/>
          <w:szCs w:val="24"/>
          <w:lang w:val="en-US"/>
        </w:rPr>
        <w:instrText>ADDIN CSL_CITATION {"citationItems":[{"id":"ITEM-1","itemData":{"DOI":"10.1080/19416520.2013.787709","ISSN":"1941-6520","abstract":"Several streams of literature have examined the phenomenon of “markets for inventions”, that is, the trade of elements of knowledge which are “disembodied” from individuals, organizations, and products. The aims of this paper are to bring together the various streams of research in this area and discuss their major assumptions and limitations, in order to provide a comprehensive framework for understanding the phenomenon, and identify promising paths for future research. We start our review by identifying the object of market exchange—that is, an invention whose knowledge has been codified and disembodied from individuals, organizations, or artifacts. We then identify those factors that enable firms to trade inventions, distinguishing between institutional-, firm-, and industry-level factors. We close our analysis of the extant literature by discussing the implications of markets for inventions for firm behavior and performance. Against this background, we highlight an important avenue for future research. A neglected implication of the development of invention markets is that firms are confronted with a wide variety of technological paths from which to choose, because the opportunity to acquire technologies on the market offers them a greater variety that can their internal R&amp;D departments. However, the streams of research on markets for inventions and on R&amp;D allocation strategies have been surprisingly disconnected so far. Hence, in the final section, we start to establish and explore the link between these literatures, and to identify a research agenda in this domain.","author":[{"dropping-particle":"","family":"Conti","given":"Raffaele","non-dropping-particle":"","parse-names":false,"suffix":""},{"dropping-particle":"","family":"Gambardella","given":"Alfonso","non-dropping-particle":"","parse-names":false,"suffix":""},{"dropping-particle":"","family":"Novelli","given":"Elena","non-dropping-particle":"","parse-names":false,"suffix":""}],"container-title":"The Academy of Management Annals","id":"ITEM-1","issue":"1","issued":{"date-parts":[["2013","6"]]},"page":"717-774","title":"Research on Markets for Inventions and Implications for R&amp;D Allocation Strategies","type":"article-journal","volume":"7"},"uris":["http://www.mendeley.com/documents/?uuid=0f30a550-e4d8-4228-b873-358903263ce5"]}],"mendeley":{"formattedCitation":"[44]","plainTextFormattedCitation":"[44]","previouslyFormattedCitation":"[44]"},"properties":{"noteIndex":0},"schema":"https://github.com/citation-style-language/schema/raw/master/csl-citation.json"}</w:instrText>
      </w:r>
      <w:r w:rsidR="001F5288" w:rsidRPr="00576B76">
        <w:rPr>
          <w:rFonts w:cs="Times New Roman"/>
          <w:sz w:val="24"/>
          <w:szCs w:val="24"/>
          <w:lang w:val="en-US"/>
        </w:rPr>
        <w:fldChar w:fldCharType="separate"/>
      </w:r>
      <w:r w:rsidR="00437AC0" w:rsidRPr="00576B76">
        <w:rPr>
          <w:rFonts w:cs="Times New Roman"/>
          <w:sz w:val="24"/>
          <w:szCs w:val="24"/>
          <w:lang w:val="en-US"/>
        </w:rPr>
        <w:t>[44]</w:t>
      </w:r>
      <w:r w:rsidR="001F5288" w:rsidRPr="00576B76">
        <w:rPr>
          <w:rFonts w:cs="Times New Roman"/>
          <w:sz w:val="24"/>
          <w:szCs w:val="24"/>
          <w:lang w:val="en-US"/>
        </w:rPr>
        <w:fldChar w:fldCharType="end"/>
      </w:r>
      <w:r w:rsidR="002E3A2F" w:rsidRPr="00576B76">
        <w:rPr>
          <w:rFonts w:cs="Times New Roman"/>
          <w:sz w:val="24"/>
          <w:szCs w:val="24"/>
          <w:lang w:val="en-US"/>
        </w:rPr>
        <w:t>.</w:t>
      </w:r>
    </w:p>
    <w:p w14:paraId="04EC7AF2" w14:textId="651A1C62" w:rsidR="0066211B" w:rsidRPr="00576B76" w:rsidRDefault="008C6A47" w:rsidP="00E42CB5">
      <w:pPr>
        <w:spacing w:line="480" w:lineRule="auto"/>
        <w:ind w:firstLine="709"/>
        <w:rPr>
          <w:rFonts w:cs="Times New Roman"/>
          <w:sz w:val="24"/>
          <w:szCs w:val="24"/>
          <w:lang w:val="en-US"/>
        </w:rPr>
      </w:pPr>
      <w:r w:rsidRPr="00576B76">
        <w:rPr>
          <w:rFonts w:cs="Times New Roman"/>
          <w:sz w:val="24"/>
          <w:szCs w:val="24"/>
          <w:lang w:val="en-US"/>
        </w:rPr>
        <w:t>An</w:t>
      </w:r>
      <w:r w:rsidR="0066211B" w:rsidRPr="00576B76">
        <w:rPr>
          <w:rFonts w:cs="Times New Roman"/>
          <w:sz w:val="24"/>
          <w:szCs w:val="24"/>
          <w:lang w:val="en-US"/>
        </w:rPr>
        <w:t xml:space="preserve"> open innovation </w:t>
      </w:r>
      <w:r w:rsidRPr="00576B76">
        <w:rPr>
          <w:rFonts w:cs="Times New Roman"/>
          <w:sz w:val="24"/>
          <w:szCs w:val="24"/>
          <w:lang w:val="en-US"/>
        </w:rPr>
        <w:t>strategy is</w:t>
      </w:r>
      <w:r w:rsidR="0066211B" w:rsidRPr="00576B76">
        <w:rPr>
          <w:rFonts w:cs="Times New Roman"/>
          <w:sz w:val="24"/>
          <w:szCs w:val="24"/>
          <w:lang w:val="en-US"/>
        </w:rPr>
        <w:t xml:space="preserve"> necessary in periods marked by significant innovation opportunities and great uncertainty in the socio-economic environment. In a global digital context, a series of major challenges brought about by new technologies has been emerging, affecting developed, and in underdeveloped economies, like Brazil. Such a context gives rise to the need for more open and collaborative solutions to complex problems</w:t>
      </w:r>
      <w:r w:rsidR="00414E15" w:rsidRPr="00576B76">
        <w:rPr>
          <w:rFonts w:cs="Times New Roman"/>
          <w:sz w:val="24"/>
          <w:szCs w:val="24"/>
          <w:lang w:val="en-US"/>
        </w:rPr>
        <w:t xml:space="preserve"> </w:t>
      </w:r>
      <w:r w:rsidR="00414E15" w:rsidRPr="00576B76">
        <w:rPr>
          <w:rFonts w:cs="Times New Roman"/>
          <w:sz w:val="24"/>
          <w:szCs w:val="24"/>
          <w:lang w:val="en-US"/>
        </w:rPr>
        <w:fldChar w:fldCharType="begin" w:fldLock="1"/>
      </w:r>
      <w:r w:rsidR="00437AC0" w:rsidRPr="00576B76">
        <w:rPr>
          <w:rFonts w:cs="Times New Roman"/>
          <w:sz w:val="24"/>
          <w:szCs w:val="24"/>
          <w:lang w:val="en-US"/>
        </w:rPr>
        <w:instrText>ADDIN CSL_CITATION {"citationItems":[{"id":"ITEM-1","itemData":{"DOI":"10.5465/amj.2016.4007","ISSN":"0001-4273","abstract":"\"Grand challenges\" are formulations of global problems that can be plausibly addressed through coordinated and collaborative effort. In this Special Research Forum, we showcase management research that examines societal problems that individuals, organizations, communities, and nations face around the world. We develop a framework to guide future research to provide systematic empirical evidence on the formulation, articulation, and implementation of grand challenges. We highlight several factors that likely enhance or suppress the attainment of collective goals, and identify representative research questions for future empirical work. In so doing, we aspire to encourage management scholars to engage in tackling broader societal challenges through their collaborative research and collective insight.","author":[{"dropping-particle":"","family":"George","given":"Gerard","non-dropping-particle":"","parse-names":false,"suffix":""},{"dropping-particle":"","family":"Howard-Grenville","given":"Jennifer","non-dropping-particle":"","parse-names":false,"suffix":""},{"dropping-particle":"","family":"Joshi","given":"Aparna","non-dropping-particle":"","parse-names":false,"suffix":""},{"dropping-particle":"","family":"Tihanyi","given":"Laszlo","non-dropping-particle":"","parse-names":false,"suffix":""}],"container-title":"Academy of Management Journal","id":"ITEM-1","issue":"6","issued":{"date-parts":[["2016","12"]]},"page":"1880-1895","title":"Understanding and Tackling Societal Grand Challenges through Management Research","type":"article-journal","volume":"59"},"uris":["http://www.mendeley.com/documents/?uuid=2f805048-1ba0-4ac7-a9d5-47cde4171c87"]}],"mendeley":{"formattedCitation":"[45]","plainTextFormattedCitation":"[45]","previouslyFormattedCitation":"[45]"},"properties":{"noteIndex":0},"schema":"https://github.com/citation-style-language/schema/raw/master/csl-citation.json"}</w:instrText>
      </w:r>
      <w:r w:rsidR="00414E15" w:rsidRPr="00576B76">
        <w:rPr>
          <w:rFonts w:cs="Times New Roman"/>
          <w:sz w:val="24"/>
          <w:szCs w:val="24"/>
          <w:lang w:val="en-US"/>
        </w:rPr>
        <w:fldChar w:fldCharType="separate"/>
      </w:r>
      <w:r w:rsidR="00437AC0" w:rsidRPr="00576B76">
        <w:rPr>
          <w:rFonts w:cs="Times New Roman"/>
          <w:sz w:val="24"/>
          <w:szCs w:val="24"/>
          <w:lang w:val="en-US"/>
        </w:rPr>
        <w:t>[45]</w:t>
      </w:r>
      <w:r w:rsidR="00414E15" w:rsidRPr="00576B76">
        <w:rPr>
          <w:rFonts w:cs="Times New Roman"/>
          <w:sz w:val="24"/>
          <w:szCs w:val="24"/>
          <w:lang w:val="en-US"/>
        </w:rPr>
        <w:fldChar w:fldCharType="end"/>
      </w:r>
      <w:r w:rsidR="0066211B" w:rsidRPr="00576B76">
        <w:rPr>
          <w:rFonts w:cs="Times New Roman"/>
          <w:sz w:val="24"/>
          <w:szCs w:val="24"/>
          <w:lang w:val="en-US"/>
        </w:rPr>
        <w:t>. As such, many developing trends will affect innovation practices and policies as they need to be adjusted to face the emerging complexities in t</w:t>
      </w:r>
      <w:r w:rsidR="00414E15" w:rsidRPr="00576B76">
        <w:rPr>
          <w:rFonts w:cs="Times New Roman"/>
          <w:sz w:val="24"/>
          <w:szCs w:val="24"/>
          <w:lang w:val="en-US"/>
        </w:rPr>
        <w:t xml:space="preserve">he new innovation landscape </w:t>
      </w:r>
      <w:r w:rsidR="00414E15" w:rsidRPr="00576B76">
        <w:rPr>
          <w:rFonts w:cs="Times New Roman"/>
          <w:sz w:val="24"/>
          <w:szCs w:val="24"/>
          <w:lang w:val="en-US"/>
        </w:rPr>
        <w:fldChar w:fldCharType="begin" w:fldLock="1"/>
      </w:r>
      <w:r w:rsidR="00414E15" w:rsidRPr="00576B76">
        <w:rPr>
          <w:rFonts w:cs="Times New Roman"/>
          <w:sz w:val="24"/>
          <w:szCs w:val="24"/>
          <w:lang w:val="en-US"/>
        </w:rPr>
        <w:instrText>ADDIN CSL_CITATION {"citationItems":[{"id":"ITEM-1","itemData":{"DOI":"10.1177/0008125617745086","ISSN":"0008-1256","author":[{"dropping-particle":"","family":"Bogers","given":"Marcel","non-dropping-particle":"","parse-names":false,"suffix":""},{"dropping-particle":"","family":"Chesbrough","given":"Henry","non-dropping-particle":"","parse-names":false,"suffix":""},{"dropping-particle":"","family":"Moedas","given":"Carlos","non-dropping-particle":"","parse-names":false,"suffix":""}],"container-title":"California Management Review","id":"ITEM-1","issue":"2","issued":{"date-parts":[["2018","2","10"]]},"page":"5-16","title":"Open Innovation: Research, Practices, and Policies","type":"article-journal","volume":"60"},"uris":["http://www.mendeley.com/documents/?uuid=6c9a6499-3793-4aff-9ca9-78bcfadd9476"]}],"mendeley":{"formattedCitation":"[4]","plainTextFormattedCitation":"[4]","previouslyFormattedCitation":"[4]"},"properties":{"noteIndex":0},"schema":"https://github.com/citation-style-language/schema/raw/master/csl-citation.json"}</w:instrText>
      </w:r>
      <w:r w:rsidR="00414E15" w:rsidRPr="00576B76">
        <w:rPr>
          <w:rFonts w:cs="Times New Roman"/>
          <w:sz w:val="24"/>
          <w:szCs w:val="24"/>
          <w:lang w:val="en-US"/>
        </w:rPr>
        <w:fldChar w:fldCharType="separate"/>
      </w:r>
      <w:r w:rsidR="00414E15" w:rsidRPr="00576B76">
        <w:rPr>
          <w:rFonts w:cs="Times New Roman"/>
          <w:sz w:val="24"/>
          <w:szCs w:val="24"/>
          <w:lang w:val="en-US"/>
        </w:rPr>
        <w:t>[4]</w:t>
      </w:r>
      <w:r w:rsidR="00414E15" w:rsidRPr="00576B76">
        <w:rPr>
          <w:rFonts w:cs="Times New Roman"/>
          <w:sz w:val="24"/>
          <w:szCs w:val="24"/>
          <w:lang w:val="en-US"/>
        </w:rPr>
        <w:fldChar w:fldCharType="end"/>
      </w:r>
      <w:r w:rsidR="0066211B" w:rsidRPr="00576B76">
        <w:rPr>
          <w:rFonts w:cs="Times New Roman"/>
          <w:sz w:val="24"/>
          <w:szCs w:val="24"/>
          <w:lang w:val="en-US"/>
        </w:rPr>
        <w:t>. At times of momentous transformation and technological change as the one presently b</w:t>
      </w:r>
      <w:r w:rsidR="00414E15" w:rsidRPr="00576B76">
        <w:rPr>
          <w:rFonts w:cs="Times New Roman"/>
          <w:sz w:val="24"/>
          <w:szCs w:val="24"/>
          <w:lang w:val="en-US"/>
        </w:rPr>
        <w:t xml:space="preserve">rought about digitalization </w:t>
      </w:r>
      <w:r w:rsidR="00414E15" w:rsidRPr="00576B76">
        <w:rPr>
          <w:rFonts w:cs="Times New Roman"/>
          <w:sz w:val="24"/>
          <w:szCs w:val="24"/>
          <w:lang w:val="en-US"/>
        </w:rPr>
        <w:fldChar w:fldCharType="begin" w:fldLock="1"/>
      </w:r>
      <w:r w:rsidR="005F53C3" w:rsidRPr="00576B76">
        <w:rPr>
          <w:rFonts w:cs="Times New Roman"/>
          <w:sz w:val="24"/>
          <w:szCs w:val="24"/>
          <w:lang w:val="en-US"/>
        </w:rPr>
        <w:instrText>ADDIN CSL_CITATION {"citationItems":[{"id":"ITEM-1","itemData":{"DOI":"10.25300/MISQ/2017/41:1.03","ISSN":"02767783","author":[{"dropping-particle":"","family":"Nambisan","given":"Satish","non-dropping-particle":"","parse-names":false,"suffix":""},{"dropping-particle":"","family":"Lyytinen","given":"Kalle","non-dropping-particle":"","parse-names":false,"suffix":""},{"dropping-particle":"","family":"Majchrzak","given":"Ann","non-dropping-particle":"","parse-names":false,"suffix":""},{"dropping-particle":"","family":"Song","given":"Michael","non-dropping-particle":"","parse-names":false,"suffix":""}],"container-title":"MIS Quarterly","id":"ITEM-1","issue":"1","issued":{"date-parts":[["2017","1","1"]]},"page":"223-238","title":"Digital Innovation Management: Reinventing Innovation Management Research in a Digital World","type":"article-journal","volume":"41"},"uris":["http://www.mendeley.com/documents/?uuid=e50e05d5-e0d0-4a0f-a8fb-04762c8d513c"]}],"mendeley":{"formattedCitation":"[21]","plainTextFormattedCitation":"[21]","previouslyFormattedCitation":"[21]"},"properties":{"noteIndex":0},"schema":"https://github.com/citation-style-language/schema/raw/master/csl-citation.json"}</w:instrText>
      </w:r>
      <w:r w:rsidR="00414E15" w:rsidRPr="00576B76">
        <w:rPr>
          <w:rFonts w:cs="Times New Roman"/>
          <w:sz w:val="24"/>
          <w:szCs w:val="24"/>
          <w:lang w:val="en-US"/>
        </w:rPr>
        <w:fldChar w:fldCharType="separate"/>
      </w:r>
      <w:r w:rsidR="005F53C3" w:rsidRPr="00576B76">
        <w:rPr>
          <w:rFonts w:cs="Times New Roman"/>
          <w:sz w:val="24"/>
          <w:szCs w:val="24"/>
          <w:lang w:val="en-US"/>
        </w:rPr>
        <w:t>[21]</w:t>
      </w:r>
      <w:r w:rsidR="00414E15" w:rsidRPr="00576B76">
        <w:rPr>
          <w:rFonts w:cs="Times New Roman"/>
          <w:sz w:val="24"/>
          <w:szCs w:val="24"/>
          <w:lang w:val="en-US"/>
        </w:rPr>
        <w:fldChar w:fldCharType="end"/>
      </w:r>
      <w:r w:rsidR="0066211B" w:rsidRPr="00576B76">
        <w:rPr>
          <w:rFonts w:cs="Times New Roman"/>
          <w:sz w:val="24"/>
          <w:szCs w:val="24"/>
          <w:lang w:val="en-US"/>
        </w:rPr>
        <w:t>, new windows of opportunity emerge for latecomer firms, especially those operating in emerging economies.</w:t>
      </w:r>
    </w:p>
    <w:p w14:paraId="28AD4F6D" w14:textId="5256225A" w:rsidR="00955423" w:rsidRPr="00576B76" w:rsidRDefault="00502BE6" w:rsidP="00955423">
      <w:pPr>
        <w:spacing w:line="480" w:lineRule="auto"/>
        <w:ind w:firstLine="709"/>
        <w:rPr>
          <w:rFonts w:cs="Times New Roman"/>
          <w:sz w:val="24"/>
          <w:szCs w:val="24"/>
          <w:lang w:val="en-US"/>
        </w:rPr>
      </w:pPr>
      <w:r w:rsidRPr="00576B76">
        <w:rPr>
          <w:rFonts w:cs="Times New Roman"/>
          <w:sz w:val="24"/>
          <w:szCs w:val="24"/>
          <w:lang w:val="en-US"/>
        </w:rPr>
        <w:t xml:space="preserve">The digital age </w:t>
      </w:r>
      <w:r w:rsidR="00FE2EB5" w:rsidRPr="00576B76">
        <w:rPr>
          <w:rFonts w:cs="Times New Roman"/>
          <w:sz w:val="24"/>
          <w:szCs w:val="24"/>
          <w:lang w:val="en-US"/>
        </w:rPr>
        <w:t xml:space="preserve">poses new </w:t>
      </w:r>
      <w:r w:rsidRPr="00576B76">
        <w:rPr>
          <w:rFonts w:cs="Times New Roman"/>
          <w:sz w:val="24"/>
          <w:szCs w:val="24"/>
          <w:lang w:val="en-US"/>
        </w:rPr>
        <w:t>opportunities and challenges for open innovation</w:t>
      </w:r>
      <w:r w:rsidR="00FE2EB5" w:rsidRPr="00576B76">
        <w:rPr>
          <w:rFonts w:cs="Times New Roman"/>
          <w:sz w:val="24"/>
          <w:szCs w:val="24"/>
          <w:lang w:val="en-US"/>
        </w:rPr>
        <w:t xml:space="preserve">, as well as </w:t>
      </w:r>
      <w:r w:rsidRPr="00576B76">
        <w:rPr>
          <w:rFonts w:cs="Times New Roman"/>
          <w:sz w:val="24"/>
          <w:szCs w:val="24"/>
          <w:lang w:val="en-US"/>
        </w:rPr>
        <w:t xml:space="preserve">implications for </w:t>
      </w:r>
      <w:r w:rsidR="00FE2EB5" w:rsidRPr="00576B76">
        <w:rPr>
          <w:rFonts w:cs="Times New Roman"/>
          <w:sz w:val="24"/>
          <w:szCs w:val="24"/>
          <w:lang w:val="en-US"/>
        </w:rPr>
        <w:t xml:space="preserve">research and </w:t>
      </w:r>
      <w:r w:rsidRPr="00576B76">
        <w:rPr>
          <w:rFonts w:cs="Times New Roman"/>
          <w:sz w:val="24"/>
          <w:szCs w:val="24"/>
          <w:lang w:val="en-US"/>
        </w:rPr>
        <w:t>practice</w:t>
      </w:r>
      <w:r w:rsidR="006C01BD" w:rsidRPr="00576B76">
        <w:rPr>
          <w:rFonts w:cs="Times New Roman"/>
          <w:sz w:val="24"/>
          <w:szCs w:val="24"/>
          <w:lang w:val="en-US"/>
        </w:rPr>
        <w:t xml:space="preserve"> </w:t>
      </w:r>
      <w:r w:rsidR="006C01BD" w:rsidRPr="00576B76">
        <w:rPr>
          <w:rFonts w:cs="Times New Roman"/>
          <w:sz w:val="24"/>
          <w:szCs w:val="24"/>
          <w:lang w:val="en-US"/>
        </w:rPr>
        <w:fldChar w:fldCharType="begin" w:fldLock="1"/>
      </w:r>
      <w:r w:rsidR="00ED1781" w:rsidRPr="00576B76">
        <w:rPr>
          <w:rFonts w:cs="Times New Roman"/>
          <w:sz w:val="24"/>
          <w:szCs w:val="24"/>
          <w:lang w:val="en-US"/>
        </w:rPr>
        <w:instrText>ADDIN CSL_CITATION {"citationItems":[{"id":"ITEM-1","itemData":{"DOI":"10.1177/0008125617745086","ISSN":"0008-1256","author":[{"dropping-particle":"","family":"Bogers","given":"Marcel","non-dropping-particle":"","parse-names":false,"suffix":""},{"dropping-particle":"","family":"Chesbrough","given":"Henry","non-dropping-particle":"","parse-names":false,"suffix":""},{"dropping-particle":"","family":"Moedas","given":"Carlos","non-dropping-particle":"","parse-names":false,"suffix":""}],"container-title":"California Management Review","id":"ITEM-1","issue":"2","issued":{"date-parts":[["2018","2","10"]]},"page":"5-16","title":"Open Innovation: Research, Practices, and Policies","type":"article-journal","volume":"60"},"uris":["http://www.mendeley.com/documents/?uuid=6c9a6499-3793-4aff-9ca9-78bcfadd9476"]}],"mendeley":{"formattedCitation":"[4]","plainTextFormattedCitation":"[4]","previouslyFormattedCitation":"[4]"},"properties":{"noteIndex":0},"schema":"https://github.com/citation-style-language/schema/raw/master/csl-citation.json"}</w:instrText>
      </w:r>
      <w:r w:rsidR="006C01BD" w:rsidRPr="00576B76">
        <w:rPr>
          <w:rFonts w:cs="Times New Roman"/>
          <w:sz w:val="24"/>
          <w:szCs w:val="24"/>
          <w:lang w:val="en-US"/>
        </w:rPr>
        <w:fldChar w:fldCharType="separate"/>
      </w:r>
      <w:r w:rsidR="006C01BD" w:rsidRPr="00576B76">
        <w:rPr>
          <w:rFonts w:cs="Times New Roman"/>
          <w:sz w:val="24"/>
          <w:szCs w:val="24"/>
          <w:lang w:val="en-US"/>
        </w:rPr>
        <w:t>[4]</w:t>
      </w:r>
      <w:r w:rsidR="006C01BD" w:rsidRPr="00576B76">
        <w:rPr>
          <w:rFonts w:cs="Times New Roman"/>
          <w:sz w:val="24"/>
          <w:szCs w:val="24"/>
          <w:lang w:val="en-US"/>
        </w:rPr>
        <w:fldChar w:fldCharType="end"/>
      </w:r>
      <w:r w:rsidR="006C01BD" w:rsidRPr="00576B76">
        <w:rPr>
          <w:rFonts w:cs="Times New Roman"/>
          <w:sz w:val="24"/>
          <w:szCs w:val="24"/>
          <w:lang w:val="en-US"/>
        </w:rPr>
        <w:t xml:space="preserve">, </w:t>
      </w:r>
      <w:r w:rsidR="006C01BD" w:rsidRPr="00576B76">
        <w:rPr>
          <w:rFonts w:cs="Times New Roman"/>
          <w:sz w:val="24"/>
          <w:szCs w:val="24"/>
          <w:lang w:val="en-US"/>
        </w:rPr>
        <w:fldChar w:fldCharType="begin" w:fldLock="1"/>
      </w:r>
      <w:r w:rsidR="00437AC0" w:rsidRPr="00576B76">
        <w:rPr>
          <w:rFonts w:cs="Times New Roman"/>
          <w:sz w:val="24"/>
          <w:szCs w:val="24"/>
          <w:lang w:val="en-US"/>
        </w:rPr>
        <w:instrText>ADDIN CSL_CITATION {"citationItems":[{"id":"ITEM-1","itemData":{"DOI":"10.5585/iji.v7i2.417","ISBN":"0000000299","ISSN":"2318-9975","abstract":"While open innovation has been increasingly adopted in developed countries, firms from emerging markets such as Brazil markedly fall behind this trend. Our understanding of the reasons behind this phenomenon remains nevertheless limited, since most research focuses on the industrialized world. In this paper, we aim to inspire the academic community to investigate the issue of why companies from emerging economies such as Brazil have limited open innovation strategies, when they need to draw on external partners as to overcome the institutional, resource and capability constraints they are subject to. We build on the argument that latecomer firms in emerging economies need to actively use open innovation more than ever, as to overcome internal rigidities and spur the innovative resources and capabilities required for the digital transformation and for addressing grand societal challenges. In reviewing current research on openness and especially in the Brazilian setting, we contend that it is a relevant empirical context to study, giving the potential to uncover unique mechanisms and theoretical relations by asking (and possibly answering) novel research questions. Building on a conceptual framework that links various implementation levels of open innovation, we identify themes that are either less well researched or contested and thereby suggest challenges and opportunities for future research.","author":[{"dropping-particle":"","family":"Bogers","given":"Marcel","non-dropping-particle":"","parse-names":false,"suffix":""},{"dropping-particle":"","family":"Burcharth","given":"Ana","non-dropping-particle":"","parse-names":false,"suffix":""},{"dropping-particle":"","family":"Chesbrough","given":"Henry","non-dropping-particle":"","parse-names":false,"suffix":""}],"container-title":"International Journal of Innovation","id":"ITEM-1","issue":"2","issued":{"date-parts":[["2019","3","25"]]},"page":"178-191","title":"Open Innovation in Brazil: Exploring Opportunities and Challenges","type":"article-journal","volume":"7"},"uris":["http://www.mendeley.com/documents/?uuid=eb78c806-04ec-40ad-ad74-f149c40b9059"]}],"mendeley":{"formattedCitation":"[46]","plainTextFormattedCitation":"[46]","previouslyFormattedCitation":"[46]"},"properties":{"noteIndex":0},"schema":"https://github.com/citation-style-language/schema/raw/master/csl-citation.json"}</w:instrText>
      </w:r>
      <w:r w:rsidR="006C01BD" w:rsidRPr="00576B76">
        <w:rPr>
          <w:rFonts w:cs="Times New Roman"/>
          <w:sz w:val="24"/>
          <w:szCs w:val="24"/>
          <w:lang w:val="en-US"/>
        </w:rPr>
        <w:fldChar w:fldCharType="separate"/>
      </w:r>
      <w:r w:rsidR="00437AC0" w:rsidRPr="00576B76">
        <w:rPr>
          <w:rFonts w:cs="Times New Roman"/>
          <w:sz w:val="24"/>
          <w:szCs w:val="24"/>
          <w:lang w:val="en-US"/>
        </w:rPr>
        <w:t>[46]</w:t>
      </w:r>
      <w:r w:rsidR="006C01BD" w:rsidRPr="00576B76">
        <w:rPr>
          <w:rFonts w:cs="Times New Roman"/>
          <w:sz w:val="24"/>
          <w:szCs w:val="24"/>
          <w:lang w:val="en-US"/>
        </w:rPr>
        <w:fldChar w:fldCharType="end"/>
      </w:r>
      <w:r w:rsidR="006C01BD" w:rsidRPr="00576B76">
        <w:rPr>
          <w:rFonts w:cs="Times New Roman"/>
          <w:sz w:val="24"/>
          <w:szCs w:val="24"/>
          <w:lang w:val="en-US"/>
        </w:rPr>
        <w:t xml:space="preserve">, </w:t>
      </w:r>
      <w:r w:rsidRPr="00576B76">
        <w:rPr>
          <w:rFonts w:cs="Times New Roman"/>
          <w:sz w:val="24"/>
          <w:szCs w:val="24"/>
          <w:lang w:val="en-US"/>
        </w:rPr>
        <w:t xml:space="preserve">which motivate this research. </w:t>
      </w:r>
      <w:r w:rsidR="00FE2EB5" w:rsidRPr="00576B76">
        <w:rPr>
          <w:rFonts w:cs="Times New Roman"/>
          <w:sz w:val="24"/>
          <w:szCs w:val="24"/>
          <w:lang w:val="en-US"/>
        </w:rPr>
        <w:t>C</w:t>
      </w:r>
      <w:r w:rsidRPr="00576B76">
        <w:rPr>
          <w:rFonts w:cs="Times New Roman"/>
          <w:sz w:val="24"/>
          <w:szCs w:val="24"/>
          <w:lang w:val="en-US"/>
        </w:rPr>
        <w:t>ollaboration</w:t>
      </w:r>
      <w:r w:rsidR="00FE2EB5" w:rsidRPr="00576B76">
        <w:rPr>
          <w:rFonts w:cs="Times New Roman"/>
          <w:sz w:val="24"/>
          <w:szCs w:val="24"/>
          <w:lang w:val="en-US"/>
        </w:rPr>
        <w:t xml:space="preserve"> with external partners facilita</w:t>
      </w:r>
      <w:r w:rsidRPr="00576B76">
        <w:rPr>
          <w:rFonts w:cs="Times New Roman"/>
          <w:sz w:val="24"/>
          <w:szCs w:val="24"/>
          <w:lang w:val="en-US"/>
        </w:rPr>
        <w:t>te R&amp;D o</w:t>
      </w:r>
      <w:r w:rsidR="00FE2EB5" w:rsidRPr="00576B76">
        <w:rPr>
          <w:rFonts w:cs="Times New Roman"/>
          <w:sz w:val="24"/>
          <w:szCs w:val="24"/>
          <w:lang w:val="en-US"/>
        </w:rPr>
        <w:t>n diverse</w:t>
      </w:r>
      <w:r w:rsidRPr="00576B76">
        <w:rPr>
          <w:rFonts w:cs="Times New Roman"/>
          <w:sz w:val="24"/>
          <w:szCs w:val="24"/>
          <w:lang w:val="en-US"/>
        </w:rPr>
        <w:t xml:space="preserve"> digital </w:t>
      </w:r>
      <w:r w:rsidR="006673C5" w:rsidRPr="00576B76">
        <w:rPr>
          <w:rFonts w:cs="Times New Roman"/>
          <w:sz w:val="24"/>
          <w:szCs w:val="24"/>
          <w:lang w:val="en-US"/>
        </w:rPr>
        <w:t>technologies,</w:t>
      </w:r>
      <w:r w:rsidRPr="00576B76">
        <w:rPr>
          <w:rFonts w:cs="Times New Roman"/>
          <w:sz w:val="24"/>
          <w:szCs w:val="24"/>
          <w:lang w:val="en-US"/>
        </w:rPr>
        <w:t xml:space="preserve"> accelerate technological learning, </w:t>
      </w:r>
      <w:r w:rsidRPr="00576B76">
        <w:rPr>
          <w:rFonts w:cs="Times New Roman"/>
          <w:sz w:val="24"/>
          <w:szCs w:val="24"/>
          <w:lang w:val="en-US"/>
        </w:rPr>
        <w:lastRenderedPageBreak/>
        <w:t>balance relationships</w:t>
      </w:r>
      <w:r w:rsidR="00FE2EB5" w:rsidRPr="00576B76">
        <w:rPr>
          <w:rFonts w:cs="Times New Roman"/>
          <w:sz w:val="24"/>
          <w:szCs w:val="24"/>
          <w:lang w:val="en-US"/>
        </w:rPr>
        <w:t>,</w:t>
      </w:r>
      <w:r w:rsidRPr="00576B76">
        <w:rPr>
          <w:rFonts w:cs="Times New Roman"/>
          <w:sz w:val="24"/>
          <w:szCs w:val="24"/>
          <w:lang w:val="en-US"/>
        </w:rPr>
        <w:t xml:space="preserve"> and </w:t>
      </w:r>
      <w:r w:rsidR="00FE2EB5" w:rsidRPr="00576B76">
        <w:rPr>
          <w:rFonts w:cs="Times New Roman"/>
          <w:sz w:val="24"/>
          <w:szCs w:val="24"/>
          <w:lang w:val="en-US"/>
        </w:rPr>
        <w:t xml:space="preserve">increase the potential for </w:t>
      </w:r>
      <w:r w:rsidRPr="00576B76">
        <w:rPr>
          <w:rFonts w:cs="Times New Roman"/>
          <w:sz w:val="24"/>
          <w:szCs w:val="24"/>
          <w:lang w:val="en-US"/>
        </w:rPr>
        <w:t xml:space="preserve">competitive advantages </w:t>
      </w:r>
      <w:r w:rsidR="00ED1781" w:rsidRPr="00576B76">
        <w:rPr>
          <w:rFonts w:cs="Times New Roman"/>
          <w:sz w:val="24"/>
          <w:szCs w:val="24"/>
          <w:lang w:val="en-US"/>
        </w:rPr>
        <w:fldChar w:fldCharType="begin" w:fldLock="1"/>
      </w:r>
      <w:r w:rsidR="00437AC0" w:rsidRPr="00576B76">
        <w:rPr>
          <w:rFonts w:cs="Times New Roman"/>
          <w:sz w:val="24"/>
          <w:szCs w:val="24"/>
          <w:lang w:val="en-US"/>
        </w:rPr>
        <w:instrText>ADDIN CSL_CITATION {"citationItems":[{"id":"ITEM-1","itemData":{"abstract":"The term Industrie 4.0 has been used since 2011 to describe the widespread integration of information and communication technology in industrial manufacturing. However, it is not enough to address the developments associated with the fourth industrial revolution from just a technological perspective – companies also need to transform their organisation and cul- ture. While advanced technologies do make it possible to access a much wider range of data, the ability to leverage the underly- ing potential of this data is just as dependent on a company’s organisational structure and culture. The ultimate goal is to be- come a learning, agile company capable of continuous, agile adaptation to a changing environment. The acatech Indus- trie 4.0 Maturity Index provides companies with guidance for carrying out this transformation. It comprises a six-stage maturi- ty model in which the attainment of each development stage delivers additional benefits. The acatech Industrie 4.0 Maturity Index focuses on four key ar- eas, each of which has two fundamental principles attached to it. The main challenge for companies wishing to implement Industrie 4.0 is to put these principles into practice by develop- ing the various capabilities described in this study. The goal is to generate knowledge from data in order to transform the compa- ny into a learning, agile organisation and enable rapid deci- sion-making and adaptation processes throughout every part of the business and across all business process areas. The acquisi- tion of this agility provides companies with a significant compet- itive advantage in a disruptive environment. The capabilities outlined in the model were aligned with the challenges and current activities of manufacturing companies and the applicability of the model was validated in practical ap- plication scenarios. This served to confirm the model’s principles and to highlight the fact that companies are currently not focus- ing enough on the full implications in their strategic thinking. Many organisations still lack a basic understanding of the key aspects of Industrie 4.0. For instance, companies often wrongly limit Industrie 4.0 to digitalisation or full automation. Moreover, rather than pursuing a common goal, many actions that have been implemented are isolated and standalone measures. The acatech Industrie 4.0 Maturity Index can be used to develop a digital roadmap precisely tailored to the needs of each individu- al company in order to help th…","author":[{"dropping-particle":"","family":"Schuh","given":"Günther Günther","non-dropping-particle":"","parse-names":false,"suffix":""},{"dropping-particle":"","family":"Anderl","given":"Reiner","non-dropping-particle":"","parse-names":false,"suffix":""},{"dropping-particle":"","family":"Gausemeier","given":"Jürgen Jürgen","non-dropping-particle":"","parse-names":false,"suffix":""},{"dropping-particle":"","family":"Hompel","given":"Michel Michael","non-dropping-particle":"ten","parse-names":false,"suffix":""},{"dropping-particle":"","family":"Wahlster","given":"Wolfgang (Eds.)","non-dropping-particle":"","parse-names":false,"suffix":""},{"dropping-particle":"","family":"Ander","given":"LReiner","non-dropping-particle":"","parse-names":false,"suffix":""},{"dropping-particle":"","family":"Gausemeier","given":"Jürgen Jürgen","non-dropping-particle":"","parse-names":false,"suffix":""},{"dropping-particle":"","family":"Hompel","given":"Michel Michael","non-dropping-particle":"ten","parse-names":false,"suffix":""},{"dropping-particle":"","family":"Wahlster","given":"Wolfgang (Eds.)","non-dropping-particle":"","parse-names":false,"suffix":""}],"container-title":"ACATECH","id":"ITEM-1","issued":{"date-parts":[["2017"]]},"number-of-pages":"64","title":"Industrie 4.0 Maturity Index. Managing the Digital Transformation of Companies","type":"report","volume":"Acatech ST"},"uris":["http://www.mendeley.com/documents/?uuid=5a167135-ca1e-45ab-862b-4efbbb9cdc2d"]}],"mendeley":{"formattedCitation":"[47]","plainTextFormattedCitation":"[47]","previouslyFormattedCitation":"[47]"},"properties":{"noteIndex":0},"schema":"https://github.com/citation-style-language/schema/raw/master/csl-citation.json"}</w:instrText>
      </w:r>
      <w:r w:rsidR="00ED1781" w:rsidRPr="00576B76">
        <w:rPr>
          <w:rFonts w:cs="Times New Roman"/>
          <w:sz w:val="24"/>
          <w:szCs w:val="24"/>
          <w:lang w:val="en-US"/>
        </w:rPr>
        <w:fldChar w:fldCharType="separate"/>
      </w:r>
      <w:r w:rsidR="00437AC0" w:rsidRPr="00576B76">
        <w:rPr>
          <w:rFonts w:cs="Times New Roman"/>
          <w:sz w:val="24"/>
          <w:szCs w:val="24"/>
          <w:lang w:val="en-US"/>
        </w:rPr>
        <w:t>[47]</w:t>
      </w:r>
      <w:r w:rsidR="00ED1781" w:rsidRPr="00576B76">
        <w:rPr>
          <w:rFonts w:cs="Times New Roman"/>
          <w:sz w:val="24"/>
          <w:szCs w:val="24"/>
          <w:lang w:val="en-US"/>
        </w:rPr>
        <w:fldChar w:fldCharType="end"/>
      </w:r>
      <w:r w:rsidR="00ED1781" w:rsidRPr="00576B76">
        <w:rPr>
          <w:rFonts w:cs="Times New Roman"/>
          <w:sz w:val="24"/>
          <w:szCs w:val="24"/>
          <w:lang w:val="en-US"/>
        </w:rPr>
        <w:t xml:space="preserve">. </w:t>
      </w:r>
      <w:r w:rsidRPr="00576B76">
        <w:rPr>
          <w:rFonts w:cs="Times New Roman"/>
          <w:sz w:val="24"/>
          <w:szCs w:val="24"/>
          <w:lang w:val="en-US"/>
        </w:rPr>
        <w:t xml:space="preserve">Fig. 1 outlines a reciprocal relationship between the constructs Open Innovation and digital transformation in </w:t>
      </w:r>
      <w:r w:rsidR="00FE2EB5" w:rsidRPr="00576B76">
        <w:rPr>
          <w:rFonts w:cs="Times New Roman"/>
          <w:sz w:val="24"/>
          <w:szCs w:val="24"/>
          <w:lang w:val="en-US"/>
        </w:rPr>
        <w:t>manufacturing</w:t>
      </w:r>
      <w:r w:rsidRPr="00576B76">
        <w:rPr>
          <w:rFonts w:cs="Times New Roman"/>
          <w:sz w:val="24"/>
          <w:szCs w:val="24"/>
          <w:lang w:val="en-US"/>
        </w:rPr>
        <w:t xml:space="preserve">. </w:t>
      </w:r>
      <w:r w:rsidR="00FE2EB5" w:rsidRPr="00576B76">
        <w:rPr>
          <w:rFonts w:cs="Times New Roman"/>
          <w:sz w:val="24"/>
          <w:szCs w:val="24"/>
          <w:lang w:val="en-US"/>
        </w:rPr>
        <w:t>It</w:t>
      </w:r>
      <w:r w:rsidRPr="00576B76">
        <w:rPr>
          <w:rFonts w:cs="Times New Roman"/>
          <w:sz w:val="24"/>
          <w:szCs w:val="24"/>
          <w:lang w:val="en-US"/>
        </w:rPr>
        <w:t xml:space="preserve"> </w:t>
      </w:r>
      <w:r w:rsidR="0074793D" w:rsidRPr="00576B76">
        <w:rPr>
          <w:rFonts w:cs="Times New Roman"/>
          <w:sz w:val="24"/>
          <w:szCs w:val="24"/>
          <w:lang w:val="en-US"/>
        </w:rPr>
        <w:t xml:space="preserve">emphasizes the relevance of </w:t>
      </w:r>
      <w:r w:rsidR="00FE2EB5" w:rsidRPr="00576B76">
        <w:rPr>
          <w:rFonts w:cs="Times New Roman"/>
          <w:sz w:val="24"/>
          <w:szCs w:val="24"/>
          <w:lang w:val="en-US"/>
        </w:rPr>
        <w:t xml:space="preserve">collaboration and open innovation practices as drivers </w:t>
      </w:r>
      <w:r w:rsidR="00894A35" w:rsidRPr="00576B76">
        <w:rPr>
          <w:rFonts w:cs="Times New Roman"/>
          <w:sz w:val="24"/>
          <w:szCs w:val="24"/>
          <w:lang w:val="en-US"/>
        </w:rPr>
        <w:t>for digital transformation</w:t>
      </w:r>
      <w:r w:rsidR="00C01AE2" w:rsidRPr="00576B76">
        <w:rPr>
          <w:rFonts w:cs="Times New Roman"/>
          <w:sz w:val="24"/>
          <w:szCs w:val="24"/>
          <w:lang w:val="en-US"/>
        </w:rPr>
        <w:t xml:space="preserve"> </w:t>
      </w:r>
      <w:r w:rsidR="00ED1781" w:rsidRPr="00576B76">
        <w:rPr>
          <w:rFonts w:cs="Times New Roman"/>
          <w:sz w:val="24"/>
          <w:szCs w:val="24"/>
          <w:lang w:val="en-US"/>
        </w:rPr>
        <w:fldChar w:fldCharType="begin" w:fldLock="1"/>
      </w:r>
      <w:r w:rsidR="005F53C3" w:rsidRPr="00576B76">
        <w:rPr>
          <w:rFonts w:cs="Times New Roman"/>
          <w:sz w:val="24"/>
          <w:szCs w:val="24"/>
          <w:lang w:val="en-US"/>
        </w:rPr>
        <w:instrText>ADDIN CSL_CITATION {"citationItems":[{"id":"ITEM-1","itemData":{"DOI":"10.1016/j.procir.2019.05.009","ISSN":"22128271","author":[{"dropping-particle":"","family":"Burchardt","given":"Carsten","non-dropping-particle":"","parse-names":false,"suffix":""},{"dropping-particle":"","family":"Maisch","given":"Bettina","non-dropping-particle":"","parse-names":false,"suffix":""}],"container-title":"Procedia CIRP","id":"ITEM-1","issued":{"date-parts":[["2019"]]},"page":"112-117","title":"Digitalization needs a cultural change – examples of applying Agility and Open Innovation to drive the digital transformation","type":"article-journal","volume":"84"},"uris":["http://www.mendeley.com/documents/?uuid=b01c56fa-6088-42ab-bea7-b23bddd1f186"]}],"mendeley":{"formattedCitation":"[10]","plainTextFormattedCitation":"[10]","previouslyFormattedCitation":"[10]"},"properties":{"noteIndex":0},"schema":"https://github.com/citation-style-language/schema/raw/master/csl-citation.json"}</w:instrText>
      </w:r>
      <w:r w:rsidR="00ED1781" w:rsidRPr="00576B76">
        <w:rPr>
          <w:rFonts w:cs="Times New Roman"/>
          <w:sz w:val="24"/>
          <w:szCs w:val="24"/>
          <w:lang w:val="en-US"/>
        </w:rPr>
        <w:fldChar w:fldCharType="separate"/>
      </w:r>
      <w:r w:rsidR="005F53C3" w:rsidRPr="00576B76">
        <w:rPr>
          <w:rFonts w:cs="Times New Roman"/>
          <w:sz w:val="24"/>
          <w:szCs w:val="24"/>
          <w:lang w:val="en-US"/>
        </w:rPr>
        <w:t>[10]</w:t>
      </w:r>
      <w:r w:rsidR="00ED1781" w:rsidRPr="00576B76">
        <w:rPr>
          <w:rFonts w:cs="Times New Roman"/>
          <w:sz w:val="24"/>
          <w:szCs w:val="24"/>
          <w:lang w:val="en-US"/>
        </w:rPr>
        <w:fldChar w:fldCharType="end"/>
      </w:r>
      <w:r w:rsidRPr="00576B76">
        <w:rPr>
          <w:rFonts w:cs="Times New Roman"/>
          <w:sz w:val="24"/>
          <w:szCs w:val="24"/>
          <w:lang w:val="en-US"/>
        </w:rPr>
        <w:t xml:space="preserve">. </w:t>
      </w:r>
      <w:r w:rsidR="00955423" w:rsidRPr="00576B76">
        <w:rPr>
          <w:rFonts w:cs="Times New Roman"/>
          <w:sz w:val="24"/>
          <w:szCs w:val="24"/>
          <w:lang w:val="en-US"/>
        </w:rPr>
        <w:t xml:space="preserve">Five theoretical propositions were created based on the constructs of Figure 1 prior to data collection and analysis of the case studies. The propositions used for assessing the practices of the case studies are shown in Table 1. These propositions are statements about the </w:t>
      </w:r>
      <w:r w:rsidR="00061FE8" w:rsidRPr="00576B76">
        <w:rPr>
          <w:rFonts w:cs="Times New Roman"/>
          <w:noProof/>
          <w:sz w:val="24"/>
          <w:szCs w:val="24"/>
          <w:lang w:val="en-US" w:eastAsia="pt-BR"/>
        </w:rPr>
        <w:drawing>
          <wp:anchor distT="0" distB="0" distL="114300" distR="114300" simplePos="0" relativeHeight="251658240" behindDoc="0" locked="0" layoutInCell="1" allowOverlap="1" wp14:anchorId="35D5AF35" wp14:editId="07C728AA">
            <wp:simplePos x="0" y="0"/>
            <wp:positionH relativeFrom="margin">
              <wp:align>center</wp:align>
            </wp:positionH>
            <wp:positionV relativeFrom="paragraph">
              <wp:posOffset>2411730</wp:posOffset>
            </wp:positionV>
            <wp:extent cx="4924425" cy="2266950"/>
            <wp:effectExtent l="0" t="0" r="9525" b="0"/>
            <wp:wrapTopAndBottom/>
            <wp:docPr id="1" name="Picture 1"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24425" cy="2266950"/>
                    </a:xfrm>
                    <a:prstGeom prst="rect">
                      <a:avLst/>
                    </a:prstGeom>
                  </pic:spPr>
                </pic:pic>
              </a:graphicData>
            </a:graphic>
            <wp14:sizeRelH relativeFrom="page">
              <wp14:pctWidth>0</wp14:pctWidth>
            </wp14:sizeRelH>
            <wp14:sizeRelV relativeFrom="page">
              <wp14:pctHeight>0</wp14:pctHeight>
            </wp14:sizeRelV>
          </wp:anchor>
        </w:drawing>
      </w:r>
      <w:r w:rsidR="00955423" w:rsidRPr="00576B76">
        <w:rPr>
          <w:rFonts w:cs="Times New Roman"/>
          <w:sz w:val="24"/>
          <w:szCs w:val="24"/>
          <w:lang w:val="en-US"/>
        </w:rPr>
        <w:t>likelihood of relationships among two or more constructs.</w:t>
      </w:r>
    </w:p>
    <w:p w14:paraId="2C86F167" w14:textId="3BDACBEB" w:rsidR="00B70869" w:rsidRDefault="00B70869" w:rsidP="004728AE">
      <w:pPr>
        <w:spacing w:line="240" w:lineRule="auto"/>
        <w:jc w:val="center"/>
        <w:rPr>
          <w:rFonts w:cs="Times New Roman"/>
          <w:sz w:val="24"/>
          <w:szCs w:val="24"/>
          <w:lang w:val="en-US"/>
        </w:rPr>
      </w:pPr>
      <w:r w:rsidRPr="00576B76">
        <w:rPr>
          <w:rFonts w:cs="Times New Roman"/>
          <w:b/>
          <w:sz w:val="24"/>
          <w:szCs w:val="24"/>
          <w:lang w:val="en-US"/>
        </w:rPr>
        <w:t>Fig. 1.</w:t>
      </w:r>
      <w:r w:rsidRPr="00576B76">
        <w:rPr>
          <w:rFonts w:cs="Times New Roman"/>
          <w:sz w:val="24"/>
          <w:szCs w:val="24"/>
          <w:lang w:val="en-US"/>
        </w:rPr>
        <w:t xml:space="preserve"> Conceptual framework of open innovation to support digital transformation</w:t>
      </w:r>
    </w:p>
    <w:p w14:paraId="53CDC99E" w14:textId="77777777" w:rsidR="004728AE" w:rsidRPr="00576B76" w:rsidRDefault="004728AE" w:rsidP="004728AE">
      <w:pPr>
        <w:spacing w:line="240" w:lineRule="auto"/>
        <w:jc w:val="center"/>
        <w:rPr>
          <w:rFonts w:cs="Times New Roman"/>
          <w:sz w:val="24"/>
          <w:szCs w:val="24"/>
          <w:lang w:val="en-US"/>
        </w:rPr>
      </w:pPr>
    </w:p>
    <w:p w14:paraId="5BE5A580" w14:textId="7C92DF43" w:rsidR="00074ABB" w:rsidRPr="00576B76" w:rsidRDefault="00074ABB" w:rsidP="009D5A7C">
      <w:pPr>
        <w:spacing w:line="240" w:lineRule="auto"/>
        <w:rPr>
          <w:rFonts w:cs="Times New Roman"/>
          <w:sz w:val="24"/>
          <w:szCs w:val="24"/>
          <w:lang w:val="en-US"/>
        </w:rPr>
      </w:pPr>
      <w:r w:rsidRPr="00576B76">
        <w:rPr>
          <w:rFonts w:cs="Times New Roman"/>
          <w:b/>
          <w:sz w:val="24"/>
          <w:szCs w:val="24"/>
          <w:lang w:val="en-US"/>
        </w:rPr>
        <w:t xml:space="preserve">Table 1 - </w:t>
      </w:r>
      <w:r w:rsidRPr="00576B76">
        <w:rPr>
          <w:rFonts w:cs="Times New Roman"/>
          <w:sz w:val="24"/>
          <w:szCs w:val="24"/>
          <w:lang w:val="en-US"/>
        </w:rPr>
        <w:t>Propositions of the theoretical model</w:t>
      </w:r>
    </w:p>
    <w:tbl>
      <w:tblPr>
        <w:tblStyle w:val="PlainTable21"/>
        <w:tblW w:w="0" w:type="auto"/>
        <w:tblLook w:val="04A0" w:firstRow="1" w:lastRow="0" w:firstColumn="1" w:lastColumn="0" w:noHBand="0" w:noVBand="1"/>
      </w:tblPr>
      <w:tblGrid>
        <w:gridCol w:w="7655"/>
        <w:gridCol w:w="1983"/>
      </w:tblGrid>
      <w:tr w:rsidR="00467D8F" w:rsidRPr="00576B76" w14:paraId="292112EF" w14:textId="77777777" w:rsidTr="009D5A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tcPr>
          <w:p w14:paraId="669D1869" w14:textId="77777777" w:rsidR="00074ABB" w:rsidRPr="00ED74F0" w:rsidRDefault="00074ABB" w:rsidP="00641BE7">
            <w:pPr>
              <w:autoSpaceDE w:val="0"/>
              <w:autoSpaceDN w:val="0"/>
              <w:adjustRightInd w:val="0"/>
              <w:spacing w:line="240" w:lineRule="auto"/>
              <w:jc w:val="center"/>
              <w:rPr>
                <w:rFonts w:cs="Times New Roman"/>
                <w:szCs w:val="20"/>
                <w:lang w:val="en-US"/>
              </w:rPr>
            </w:pPr>
            <w:r w:rsidRPr="00ED74F0">
              <w:rPr>
                <w:rFonts w:cs="Times New Roman"/>
                <w:szCs w:val="20"/>
                <w:lang w:val="en-US"/>
              </w:rPr>
              <w:t>Proposition</w:t>
            </w:r>
          </w:p>
        </w:tc>
        <w:tc>
          <w:tcPr>
            <w:tcW w:w="1983" w:type="dxa"/>
          </w:tcPr>
          <w:p w14:paraId="33BE5DCB" w14:textId="5CA4E0F8" w:rsidR="00074ABB" w:rsidRPr="00ED74F0" w:rsidRDefault="00074ABB" w:rsidP="00641BE7">
            <w:pPr>
              <w:autoSpaceDE w:val="0"/>
              <w:autoSpaceDN w:val="0"/>
              <w:adjustRightInd w:val="0"/>
              <w:spacing w:line="240" w:lineRule="auto"/>
              <w:jc w:val="center"/>
              <w:cnfStyle w:val="100000000000" w:firstRow="1" w:lastRow="0" w:firstColumn="0" w:lastColumn="0" w:oddVBand="0" w:evenVBand="0" w:oddHBand="0" w:evenHBand="0" w:firstRowFirstColumn="0" w:firstRowLastColumn="0" w:lastRowFirstColumn="0" w:lastRowLastColumn="0"/>
              <w:rPr>
                <w:rFonts w:cs="Times New Roman"/>
                <w:szCs w:val="20"/>
                <w:lang w:val="en-US"/>
              </w:rPr>
            </w:pPr>
            <w:r w:rsidRPr="00ED74F0">
              <w:rPr>
                <w:rFonts w:cs="Times New Roman"/>
                <w:szCs w:val="20"/>
                <w:lang w:val="en-US"/>
              </w:rPr>
              <w:t xml:space="preserve">Main </w:t>
            </w:r>
            <w:r w:rsidR="00EF72F2" w:rsidRPr="00ED74F0">
              <w:rPr>
                <w:rFonts w:cs="Times New Roman"/>
                <w:szCs w:val="20"/>
                <w:lang w:val="en-US"/>
              </w:rPr>
              <w:t>references</w:t>
            </w:r>
          </w:p>
        </w:tc>
      </w:tr>
      <w:tr w:rsidR="00467D8F" w:rsidRPr="00576B76" w14:paraId="4423E05E" w14:textId="77777777" w:rsidTr="009D5A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tcPr>
          <w:p w14:paraId="74E01AA9" w14:textId="77777777" w:rsidR="00074ABB" w:rsidRPr="00ED74F0" w:rsidRDefault="00074ABB" w:rsidP="00641BE7">
            <w:pPr>
              <w:autoSpaceDE w:val="0"/>
              <w:autoSpaceDN w:val="0"/>
              <w:adjustRightInd w:val="0"/>
              <w:spacing w:line="240" w:lineRule="auto"/>
              <w:rPr>
                <w:rFonts w:cs="Times New Roman"/>
                <w:b w:val="0"/>
                <w:bCs w:val="0"/>
                <w:szCs w:val="20"/>
                <w:lang w:val="en-US"/>
              </w:rPr>
            </w:pPr>
            <w:r w:rsidRPr="00ED74F0">
              <w:rPr>
                <w:rFonts w:cs="Times New Roman"/>
                <w:b w:val="0"/>
                <w:szCs w:val="20"/>
                <w:lang w:val="en-US"/>
              </w:rPr>
              <w:t>P1: Social, managerial, and strategic antecedent factors are relevant to prepare the company for digitalization.</w:t>
            </w:r>
          </w:p>
        </w:tc>
        <w:tc>
          <w:tcPr>
            <w:tcW w:w="1983" w:type="dxa"/>
          </w:tcPr>
          <w:p w14:paraId="546BBC4E" w14:textId="256C5255" w:rsidR="00074ABB" w:rsidRPr="00ED74F0" w:rsidRDefault="0094274B" w:rsidP="0094274B">
            <w:p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cs="Times New Roman"/>
                <w:szCs w:val="20"/>
                <w:lang w:val="en-US"/>
              </w:rPr>
            </w:pPr>
            <w:r w:rsidRPr="00ED74F0">
              <w:rPr>
                <w:rStyle w:val="FootnoteReference"/>
                <w:rFonts w:cs="Times New Roman"/>
                <w:szCs w:val="20"/>
                <w:lang w:val="en-US"/>
              </w:rPr>
              <w:fldChar w:fldCharType="begin" w:fldLock="1"/>
            </w:r>
            <w:r w:rsidR="005F53C3" w:rsidRPr="00ED74F0">
              <w:rPr>
                <w:rFonts w:cs="Times New Roman"/>
                <w:szCs w:val="20"/>
                <w:lang w:val="en-US"/>
              </w:rPr>
              <w:instrText>ADDIN CSL_CITATION {"citationItems":[{"id":"ITEM-1","itemData":{"author":[{"dropping-particle":"","family":"Kagerman","given":"H","non-dropping-particle":"","parse-names":false,"suffix":""},{"dropping-particle":"","family":"Wahlster","given":"W","non-dropping-particle":"","parse-names":false,"suffix":""},{"dropping-particle":"","family":"Helbig","given":"J","non-dropping-particle":"","parse-names":false,"suffix":""}],"id":"ITEM-1","issued":{"date-parts":[["2013"]]},"publisher-place":"Frankfurt, GER","title":"Recommendations for implementing the strategic initiative Industry 4.0","type":"report"},"uris":["http://www.mendeley.com/documents/?uuid=9809ef92-8681-40c7-bd27-c9601357f429"]},{"id":"ITEM-2","itemData":{"DOI":"10.1007/978-3-319-39426-8_17","author":[{"dropping-particle":"","family":"Bücker","given":"Isabel","non-dropping-particle":"","parse-names":false,"suffix":""},{"dropping-particle":"","family":"Hermann","given":"Mario","non-dropping-particle":"","parse-names":false,"suffix":""},{"dropping-particle":"","family":"Pentek","given":"Tobias","non-dropping-particle":"","parse-names":false,"suffix":""},{"dropping-particle":"","family":"Otto","given":"Boris","non-dropping-particle":"","parse-names":false,"suffix":""}],"container-title":"Business Information Systems. BIS 2016. Lecture Notes in Business Information Processing, vol 255","editor":[{"dropping-particle":"","family":"Abramowicz","given":"W","non-dropping-particle":"","parse-names":false,"suffix":""},{"dropping-particle":"","family":"Alt","given":"R","non-dropping-particle":"","parse-names":false,"suffix":""},{"dropping-particle":"","family":"Franczyk","given":"B","non-dropping-particle":"","parse-names":false,"suffix":""}],"id":"ITEM-2","issued":{"date-parts":[["2016"]]},"page":"209-221","publisher":"Springer, Cham","title":"Towards a Methodology for Industrie 4.0 Transformation","type":"chapter"},"uris":["http://www.mendeley.com/documents/?uuid=e4819cfb-e589-41e9-83eb-30efc2d6dc89"]},{"id":"ITEM-3","itemData":{"DOI":"10.1177/0008125617745086","ISSN":"0008-1256","author":[{"dropping-particle":"","family":"Bogers","given":"Marcel","non-dropping-particle":"","parse-names":false,"suffix":""},{"dropping-particle":"","family":"Chesbrough","given":"Henry","non-dropping-particle":"","parse-names":false,"suffix":""},{"dropping-particle":"","family":"Moedas","given":"Carlos","non-dropping-particle":"","parse-names":false,"suffix":""}],"container-title":"California Management Review","id":"ITEM-3","issue":"2","issued":{"date-parts":[["2018","2","10"]]},"page":"5-16","title":"Open Innovation: Research, Practices, and Policies","type":"article-journal","volume":"60"},"uris":["http://www.mendeley.com/documents/?uuid=6c9a6499-3793-4aff-9ca9-78bcfadd9476"]},{"id":"ITEM-4","itemData":{"author":[{"dropping-particle":"","family":"Schwab","given":"K","non-dropping-particle":"","parse-names":false,"suffix":""}],"id":"ITEM-4","issued":{"date-parts":[["2017"]]},"publisher":"Crown Publishing Group","publisher-place":"New York, USA","title":"The Fourth Industrial Revolution","type":"book"},"uris":["http://www.mendeley.com/documents/?uuid=f98ab48b-7539-4338-bb5f-6b9798857658"]}],"mendeley":{"formattedCitation":"[4], [5], [7], [12]","plainTextFormattedCitation":"[4], [5], [7], [12]","previouslyFormattedCitation":"[4], [5], [7], [12]"},"properties":{"noteIndex":0},"schema":"https://github.com/citation-style-language/schema/raw/master/csl-citation.json"}</w:instrText>
            </w:r>
            <w:r w:rsidRPr="00ED74F0">
              <w:rPr>
                <w:rStyle w:val="FootnoteReference"/>
                <w:rFonts w:cs="Times New Roman"/>
                <w:szCs w:val="20"/>
                <w:lang w:val="en-US"/>
              </w:rPr>
              <w:fldChar w:fldCharType="separate"/>
            </w:r>
            <w:r w:rsidR="005F53C3" w:rsidRPr="00ED74F0">
              <w:rPr>
                <w:rFonts w:cs="Times New Roman"/>
                <w:szCs w:val="20"/>
                <w:lang w:val="en-US"/>
              </w:rPr>
              <w:t>[4], [5], [7], [12]</w:t>
            </w:r>
            <w:r w:rsidRPr="00ED74F0">
              <w:rPr>
                <w:rStyle w:val="FootnoteReference"/>
                <w:rFonts w:cs="Times New Roman"/>
                <w:szCs w:val="20"/>
                <w:lang w:val="en-US"/>
              </w:rPr>
              <w:fldChar w:fldCharType="end"/>
            </w:r>
          </w:p>
        </w:tc>
      </w:tr>
      <w:tr w:rsidR="00467D8F" w:rsidRPr="00576B76" w14:paraId="0DD52E0F" w14:textId="77777777" w:rsidTr="009D5A7C">
        <w:tc>
          <w:tcPr>
            <w:cnfStyle w:val="001000000000" w:firstRow="0" w:lastRow="0" w:firstColumn="1" w:lastColumn="0" w:oddVBand="0" w:evenVBand="0" w:oddHBand="0" w:evenHBand="0" w:firstRowFirstColumn="0" w:firstRowLastColumn="0" w:lastRowFirstColumn="0" w:lastRowLastColumn="0"/>
            <w:tcW w:w="7655" w:type="dxa"/>
          </w:tcPr>
          <w:p w14:paraId="2F633C6F" w14:textId="446BBA9D" w:rsidR="00074ABB" w:rsidRPr="00ED74F0" w:rsidRDefault="00074ABB" w:rsidP="00641BE7">
            <w:pPr>
              <w:autoSpaceDE w:val="0"/>
              <w:autoSpaceDN w:val="0"/>
              <w:adjustRightInd w:val="0"/>
              <w:spacing w:line="240" w:lineRule="auto"/>
              <w:rPr>
                <w:rFonts w:cs="Times New Roman"/>
                <w:b w:val="0"/>
                <w:bCs w:val="0"/>
                <w:szCs w:val="20"/>
                <w:lang w:val="en-US"/>
              </w:rPr>
            </w:pPr>
            <w:r w:rsidRPr="00ED74F0">
              <w:rPr>
                <w:rFonts w:cs="Times New Roman"/>
                <w:b w:val="0"/>
                <w:szCs w:val="20"/>
                <w:lang w:val="en-US"/>
              </w:rPr>
              <w:t xml:space="preserve">P2: Social, managerial, and strategic antecedent factors are relevant to motivate </w:t>
            </w:r>
            <w:r w:rsidR="003C003A" w:rsidRPr="00ED74F0">
              <w:rPr>
                <w:rFonts w:cs="Times New Roman"/>
                <w:b w:val="0"/>
                <w:szCs w:val="20"/>
                <w:lang w:val="en-US"/>
              </w:rPr>
              <w:t>the company</w:t>
            </w:r>
            <w:r w:rsidRPr="00ED74F0">
              <w:rPr>
                <w:rFonts w:cs="Times New Roman"/>
                <w:b w:val="0"/>
                <w:szCs w:val="20"/>
                <w:lang w:val="en-US"/>
              </w:rPr>
              <w:t xml:space="preserve"> to engage with external partners for digital innovation.</w:t>
            </w:r>
          </w:p>
        </w:tc>
        <w:tc>
          <w:tcPr>
            <w:tcW w:w="1983" w:type="dxa"/>
          </w:tcPr>
          <w:p w14:paraId="0D123057" w14:textId="6C5FED21" w:rsidR="00074ABB" w:rsidRPr="00ED74F0" w:rsidRDefault="0094274B" w:rsidP="00641BE7">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cs="Times New Roman"/>
                <w:szCs w:val="20"/>
                <w:lang w:val="en-US"/>
              </w:rPr>
            </w:pPr>
            <w:r w:rsidRPr="00ED74F0">
              <w:rPr>
                <w:rFonts w:cs="Times New Roman"/>
                <w:szCs w:val="20"/>
                <w:lang w:val="en-US"/>
              </w:rPr>
              <w:fldChar w:fldCharType="begin" w:fldLock="1"/>
            </w:r>
            <w:r w:rsidR="005F53C3" w:rsidRPr="00ED74F0">
              <w:rPr>
                <w:rFonts w:cs="Times New Roman"/>
                <w:szCs w:val="20"/>
                <w:lang w:val="en-US"/>
              </w:rPr>
              <w:instrText>ADDIN CSL_CITATION {"citationItems":[{"id":"ITEM-1","itemData":{"author":[{"dropping-particle":"","family":"Camarinha-Matos","given":"L. M.","non-dropping-particle":"","parse-names":false,"suffix":""},{"dropping-particle":"","family":"Fornasiero","given":"R","non-dropping-particle":"","parse-names":false,"suffix":""},{"dropping-particle":"","family":"Afsarmanesh","given":"H","non-dropping-particle":"","parse-names":false,"suffix":""}],"container-title":"Collaboration in a Data-Rich World. PRO-VE 2017","editor":[{"dropping-particle":"","family":"Camarinha-Matos","given":"L. M.","non-dropping-particle":"","parse-names":false,"suffix":""},{"dropping-particle":"","family":"Afsarmanesh","given":"H","non-dropping-particle":"","parse-names":false,"suffix":""},{"dropping-particle":"","family":"Fornasiero","given":"R","non-dropping-particle":"","parse-names":false,"suffix":""}],"id":"ITEM-1","issued":{"date-parts":[["2017"]]},"page":"3-17","publisher":"Springer","publisher-place":"Vicenza, ITA","title":"Collaborative Networks as a Core Enabler of Industry 4.0","type":"chapter"},"uris":["http://www.mendeley.com/documents/?uuid=fc0c3f8c-4e48-450f-8e0f-9447880256b9"]},{"id":"ITEM-2","itemData":{"author":[{"dropping-particle":"","family":"Costa","given":"P","non-dropping-particle":"","parse-names":false,"suffix":""},{"dropping-particle":"","family":"Porto","given":"G","non-dropping-particle":"","parse-names":false,"suffix":""}],"container-title":"Revista Eletrônica de Negócios Internacionais","id":"ITEM-2","issue":"1","issued":{"date-parts":[["2015"]]},"page":"57-69","title":"Capacidade dinâmica de cooperação nas multinacionais Brasileiras e seus fatores gerenciais determinantes","type":"article-journal","volume":"10"},"uris":["http://www.mendeley.com/documents/?uuid=1b2c253a-1121-408c-bfa7-81fe25504a72"]},{"id":"ITEM-3","itemData":{"DOI":"10.1590/1678-69712015/administracao.v16n6p190-219","ISSN":"1678-6971","abstract":"RESUMO Recentes estudos apontam a necessidade de abertura do modelo de P&amp;D para uma maior interação, complementaridade e cooperação com atores externos. Assim, o ambiente da empresa passa a ser um ecossistema de relacionamentos orgânicos entre as diversas fontes de conhecimentos que interagem de forma dinâmica, criando o conhecimento aplicado no processo de P&amp;D. A questão que se coloca para a presente pesquisa é: \"Quais são as práticas colaborativas de P&amp;D em uma indústria de alta complexidade tecnológica e como ocorrem?\". Para lançar luz à presente pesquisa, buscou-se investigar projetos colaborativos de P&amp;D na indústria brasileira de semicondutores. O presente artigo investiga a estrutura dos projetos colaborativos de P&amp;D na indústria de semicondutores conduzidos no Brasil, bem como desvenda as práticas colaborativas mais comuns entre os atores. Para o estudo de campo, foram investigados 21 projetos de P&amp;D, desenvolvidos por design houses brasileiras de 2008 a 2013. O estudo faz uma abordagem contextual dos projetos brasileiros, identificando quem são os principais atores, quais as suas contribuições mais relevantes e as formas de colaboração com seus parceiros. Os resultados demonstram uma série de práticas colaborativas nos projetos de P&amp;D. Na nascente indústria nacional de semicondutores, existe uma diversidade de interações entre fornecedores, clientes, universidades e agências de fomento, inclusive com concorrentes estrangeiros. De acordo com os resultados do estudo, parece possível enfatizar que, na indústria brasileira, há um conjunto amplo de laços não familiares e bastante fluidos, que se movem e configuram-se rapidamente. Cabe também ressaltar que o governo tem um papel importante na influência da inovação, baseando-se no princípio da interdependência, haja vista a criação de mecanismos dinâmicos e o fomento por parte de políticas públicas e ações governamentais, principalmente aquelas ações para incentivo da inovação e interação entre os atores, formação e capacitação de pessoas, exploração do comércio internacional, incentivo à captação de recursos, redução da carga tributária etc. Entre as principais práticas colaborativas empregadas, estão a colaboração em P&amp;D e aspectos gerenciais, a cocriação a montante e a jusante na cadeia produtiva, o financiamento de P&amp;D e a aquisição de tecnologia.","author":[{"dropping-particle":"","family":"Faccin","given":"Kadígia","non-dropping-particle":"","parse-names":false,"suffix":""},{"dropping-particle":"","family":"Balestrin","given":"Alsones","non-dropping-particle":"","parse-names":false,"suffix":""}],"container-title":"RAM. Revista de Administração Mackenzie","id":"ITEM-3","issue":"6","issued":{"date-parts":[["2015","12"]]},"page":"190-219","title":"PRÁTICAS COLABORATIVAS EM P&amp;D: UM ESTUDO NA INDÚSTRIA BRASILEIRA DE SEMICONDUTORES","type":"article-journal","volume":"16"},"uris":["http://www.mendeley.com/documents/?uuid=0b930ac7-908a-4ad9-8d26-04350353bb07"]}],"mendeley":{"formattedCitation":"[9], [31], [38]","plainTextFormattedCitation":"[9], [31], [38]","previouslyFormattedCitation":"[9], [31], [38]"},"properties":{"noteIndex":0},"schema":"https://github.com/citation-style-language/schema/raw/master/csl-citation.json"}</w:instrText>
            </w:r>
            <w:r w:rsidRPr="00ED74F0">
              <w:rPr>
                <w:rFonts w:cs="Times New Roman"/>
                <w:szCs w:val="20"/>
                <w:lang w:val="en-US"/>
              </w:rPr>
              <w:fldChar w:fldCharType="separate"/>
            </w:r>
            <w:r w:rsidR="005F53C3" w:rsidRPr="00ED74F0">
              <w:rPr>
                <w:rFonts w:cs="Times New Roman"/>
                <w:szCs w:val="20"/>
                <w:lang w:val="en-US"/>
              </w:rPr>
              <w:t>[9], [31], [38]</w:t>
            </w:r>
            <w:r w:rsidRPr="00ED74F0">
              <w:rPr>
                <w:rFonts w:cs="Times New Roman"/>
                <w:szCs w:val="20"/>
                <w:lang w:val="en-US"/>
              </w:rPr>
              <w:fldChar w:fldCharType="end"/>
            </w:r>
          </w:p>
        </w:tc>
      </w:tr>
      <w:tr w:rsidR="00467D8F" w:rsidRPr="00576B76" w14:paraId="75BE97A5" w14:textId="77777777" w:rsidTr="009D5A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tcPr>
          <w:p w14:paraId="4654AE9F" w14:textId="77777777" w:rsidR="00074ABB" w:rsidRPr="00ED74F0" w:rsidRDefault="00074ABB" w:rsidP="00641BE7">
            <w:pPr>
              <w:autoSpaceDE w:val="0"/>
              <w:autoSpaceDN w:val="0"/>
              <w:adjustRightInd w:val="0"/>
              <w:spacing w:line="240" w:lineRule="auto"/>
              <w:rPr>
                <w:rFonts w:cs="Times New Roman"/>
                <w:b w:val="0"/>
                <w:bCs w:val="0"/>
                <w:szCs w:val="20"/>
                <w:lang w:val="en-US"/>
              </w:rPr>
            </w:pPr>
            <w:r w:rsidRPr="00ED74F0">
              <w:rPr>
                <w:rFonts w:cs="Times New Roman"/>
                <w:b w:val="0"/>
                <w:szCs w:val="20"/>
                <w:lang w:val="en-US"/>
              </w:rPr>
              <w:t>P3: Digital technologies are enabling factors that assist collaborations and integration with business partners.</w:t>
            </w:r>
          </w:p>
        </w:tc>
        <w:tc>
          <w:tcPr>
            <w:tcW w:w="1983" w:type="dxa"/>
          </w:tcPr>
          <w:p w14:paraId="39BBD3F1" w14:textId="4CDD9A81" w:rsidR="00074ABB" w:rsidRPr="00ED74F0" w:rsidRDefault="005655AE" w:rsidP="00641BE7">
            <w:p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cs="Times New Roman"/>
                <w:szCs w:val="20"/>
                <w:lang w:val="en-US"/>
              </w:rPr>
            </w:pPr>
            <w:r w:rsidRPr="00ED74F0">
              <w:rPr>
                <w:rFonts w:cs="Times New Roman"/>
                <w:szCs w:val="20"/>
                <w:lang w:val="en-US"/>
              </w:rPr>
              <w:fldChar w:fldCharType="begin" w:fldLock="1"/>
            </w:r>
            <w:r w:rsidR="005F53C3" w:rsidRPr="00ED74F0">
              <w:rPr>
                <w:rFonts w:cs="Times New Roman"/>
                <w:szCs w:val="20"/>
                <w:lang w:val="en-US"/>
              </w:rPr>
              <w:instrText>ADDIN CSL_CITATION {"citationItems":[{"id":"ITEM-1","itemData":{"author":[{"dropping-particle":"","family":"Chesbrough","given":"Henry","non-dropping-particle":"","parse-names":false,"suffix":""}],"id":"ITEM-1","issued":{"date-parts":[["2006"]]},"publisher":"Harvard Business School Press","publisher-place":"Houston, USA","title":"Open Business Models: How to Thrive in the New Innovation Landscape","type":"book"},"uris":["http://www.mendeley.com/documents/?uuid=a9f6c5ef-7baf-4579-858b-fc9567994d2f"]},{"id":"ITEM-2","itemData":{"author":[{"dropping-particle":"","family":"Chesbrough","given":"Henry","non-dropping-particle":"","parse-names":false,"suffix":""}],"id":"ITEM-2","issued":{"date-parts":[["2003"]]},"publisher":"Harvard Business School Press","publisher-place":"Houston, USA","title":"Open innovation: The new imperative for creating and profiting from technology","type":"book"},"uris":["http://www.mendeley.com/documents/?uuid=1dd06f04-6b27-4fe0-9479-81f910334028"]},{"id":"ITEM-3","itemData":{"author":[{"dropping-particle":"","family":"Camarinha-Matos","given":"L. M.","non-dropping-particle":"","parse-names":false,"suffix":""},{"dropping-particle":"","family":"Fornasiero","given":"R","non-dropping-particle":"","parse-names":false,"suffix":""},{"dropping-particle":"","family":"Afsarmanesh","given":"H","non-dropping-particle":"","parse-names":false,"suffix":""}],"container-title":"Collaboration in a Data-Rich World. PRO-VE 2017","editor":[{"dropping-particle":"","family":"Camarinha-Matos","given":"L. M.","non-dropping-particle":"","parse-names":false,"suffix":""},{"dropping-particle":"","family":"Afsarmanesh","given":"H","non-dropping-particle":"","parse-names":false,"suffix":""},{"dropping-particle":"","family":"Fornasiero","given":"R","non-dropping-particle":"","parse-names":false,"suffix":""}],"id":"ITEM-3","issued":{"date-parts":[["2017"]]},"page":"3-17","publisher":"Springer","publisher-place":"Vicenza, ITA","title":"Collaborative Networks as a Core Enabler of Industry 4.0","type":"chapter"},"uris":["http://www.mendeley.com/documents/?uuid=fc0c3f8c-4e48-450f-8e0f-9447880256b9"]},{"id":"ITEM-4","itemData":{"DOI":"10.1016/j.rai.2016.06.002","ISSN":"18092039","author":[{"dropping-particle":"","family":"Barroso Simao","given":"Lurdes","non-dropping-particle":"","parse-names":false,"suffix":""},{"dropping-particle":"","family":"Gouveia Rodrigues","given":"Ricardo","non-dropping-particle":"","parse-names":false,"suffix":""},{"dropping-particle":"","family":"Madeira","given":"Maria José","non-dropping-particle":"","parse-names":false,"suffix":""}],"container-title":"RAI Revista de Administração e Inovação","id":"ITEM-4","issue":"3","issued":{"date-parts":[["2016","7"]]},"page":"156-165","title":"External relationships in the organizational innovation","type":"article-journal","volume":"13"},"uris":["http://www.mendeley.com/documents/?uuid=2d4d565e-c2b4-4765-aef8-15ea421015ef"]},{"id":"ITEM-5","itemData":{"DOI":"10.1590/1678-69712015/administracao.v16n6p190-219","ISSN":"1678-6971","abstract":"RESUMO Recentes estudos apontam a necessidade de abertura do modelo de P&amp;D para uma maior interação, complementaridade e cooperação com atores externos. Assim, o ambiente da empresa passa a ser um ecossistema de relacionamentos orgânicos entre as diversas fontes de conhecimentos que interagem de forma dinâmica, criando o conhecimento aplicado no processo de P&amp;D. A questão que se coloca para a presente pesquisa é: \"Quais são as práticas colaborativas de P&amp;D em uma indústria de alta complexidade tecnológica e como ocorrem?\". Para lançar luz à presente pesquisa, buscou-se investigar projetos colaborativos de P&amp;D na indústria brasileira de semicondutores. O presente artigo investiga a estrutura dos projetos colaborativos de P&amp;D na indústria de semicondutores conduzidos no Brasil, bem como desvenda as práticas colaborativas mais comuns entre os atores. Para o estudo de campo, foram investigados 21 projetos de P&amp;D, desenvolvidos por design houses brasileiras de 2008 a 2013. O estudo faz uma abordagem contextual dos projetos brasileiros, identificando quem são os principais atores, quais as suas contribuições mais relevantes e as formas de colaboração com seus parceiros. Os resultados demonstram uma série de práticas colaborativas nos projetos de P&amp;D. Na nascente indústria nacional de semicondutores, existe uma diversidade de interações entre fornecedores, clientes, universidades e agências de fomento, inclusive com concorrentes estrangeiros. De acordo com os resultados do estudo, parece possível enfatizar que, na indústria brasileira, há um conjunto amplo de laços não familiares e bastante fluidos, que se movem e configuram-se rapidamente. Cabe também ressaltar que o governo tem um papel importante na influência da inovação, baseando-se no princípio da interdependência, haja vista a criação de mecanismos dinâmicos e o fomento por parte de políticas públicas e ações governamentais, principalmente aquelas ações para incentivo da inovação e interação entre os atores, formação e capacitação de pessoas, exploração do comércio internacional, incentivo à captação de recursos, redução da carga tributária etc. Entre as principais práticas colaborativas empregadas, estão a colaboração em P&amp;D e aspectos gerenciais, a cocriação a montante e a jusante na cadeia produtiva, o financiamento de P&amp;D e a aquisição de tecnologia.","author":[{"dropping-particle":"","family":"Faccin","given":"Kadígia","non-dropping-particle":"","parse-names":false,"suffix":""},{"dropping-particle":"","family":"Balestrin","given":"Alsones","non-dropping-particle":"","parse-names":false,"suffix":""}],"container-title":"RAM. Revista de Administração Mackenzie","id":"ITEM-5","issue":"6","issued":{"date-parts":[["2015","12"]]},"page":"190-219","title":"PRÁTICAS COLABORATIVAS EM P&amp;D: UM ESTUDO NA INDÚSTRIA BRASILEIRA DE SEMICONDUTORES","type":"article-journal","volume":"16"},"uris":["http://www.mendeley.com/documents/?uuid=0b930ac7-908a-4ad9-8d26-04350353bb07"]},{"id":"ITEM-6","itemData":{"DOI":"10.1016/j.respol.2013.12.008","ISSN":"00487333","author":[{"dropping-particle":"","family":"Du","given":"Jingshu","non-dropping-particle":"","parse-names":false,"suffix":""},{"dropping-particle":"","family":"Leten","given":"Bart","non-dropping-particle":"","parse-names":false,"suffix":""},{"dropping-particle":"","family":"Vanhaverbeke","given":"Wim","non-dropping-particle":"","parse-names":false,"suffix":""}],"container-title":"Research Policy","id":"ITEM-6","issue":"5","issued":{"date-parts":[["2014","6"]]},"page":"828-840","title":"Managing open innovation projects with science-based and market-based partners","type":"article-journal","volume":"43"},"uris":["http://www.mendeley.com/documents/?uuid=598a66ff-9019-4918-8233-735702e6930b"]},{"id":"ITEM-7","itemData":{"DOI":"10.1590/S0034-76122012000200013","ISSN":"0034-7612","abstract":"O aprofundamento do uso da ciência em produtos e processos e a distribuição da produção de conhecimento colocaram em xeque a organização chandleriana, favorecendo modelos organizacionais em redes de colaboração. Reconhece-se que as TICs converteram-se em poderosas alavancas para as organizações e estruturas virtuais. Recentemente, ganhou destaque na literatura voltada aos gestores de grandes empresas com tradição em P&amp;D o modelo de inovação aberta (OI). Também nas estratégias de OI a virtualidade engendrada pelas TICs tem desempenhado um papel determinante, transformando-se em elemento-chave do próprio processo de inovação. Mas a análise do uso da OI - e do papel da virtualidade neste modelo - é praticamente inexistente no caso das firmas brasileiras. Este artigo estende o estudo do uso de TICs em arranjos colaborativos. Seu objetivo é articular as bases conceituais para estudo do papel da virtualidade nas estratégias de inovação aberta pertinentes aos diferentes tipos de redes estratégicas virtuais em que a firma brasileira está inserida. Como resultado principal, o artigo oferece uma proposta de articulação conceitual e descreve seus argumentos centrais.","author":[{"dropping-particle":"","family":"Pitassi","given":"Claudio","non-dropping-particle":"","parse-names":false,"suffix":""}],"container-title":"Revista de Administração Pública","id":"ITEM-7","issue":"2","issued":{"date-parts":[["2012","4"]]},"page":"619-641","title":"A virtualidade nas estratégias de inovação aberta: proposta de articulação conceitual","type":"article-journal","volume":"46"},"uris":["http://www.mendeley.com/documents/?uuid=10b33c1e-5f3e-4c53-a392-a193a46ce566"]},{"id":"ITEM-8","itemData":{"DOI":"10.5437/08956308X5504085","ISSN":"0895-6308","author":[{"dropping-particle":"","family":"Chesbrough","given":"Henry","non-dropping-particle":"","parse-names":false,"suffix":""}],"container-title":"Research-Technology Management","id":"ITEM-8","issue":"4","issued":{"date-parts":[["2012","7","28"]]},"page":"20-27","title":"Open Innovation: Where We've Been and Where We're Going","type":"article-journal","volume":"55"},"uris":["http://www.mendeley.com/documents/?uuid=b918dd27-2b93-4bbc-8665-386a37f3a4d7"]}],"mendeley":{"formattedCitation":"[1], [2], [9], [11], [35], [38]–[40]","plainTextFormattedCitation":"[1], [2], [9], [11], [35], [38]–[40]","previouslyFormattedCitation":"[1], [2], [9], [11], [35], [38]–[40]"},"properties":{"noteIndex":0},"schema":"https://github.com/citation-style-language/schema/raw/master/csl-citation.json"}</w:instrText>
            </w:r>
            <w:r w:rsidRPr="00ED74F0">
              <w:rPr>
                <w:rFonts w:cs="Times New Roman"/>
                <w:szCs w:val="20"/>
                <w:lang w:val="en-US"/>
              </w:rPr>
              <w:fldChar w:fldCharType="separate"/>
            </w:r>
            <w:r w:rsidR="005F53C3" w:rsidRPr="00ED74F0">
              <w:rPr>
                <w:rFonts w:cs="Times New Roman"/>
                <w:szCs w:val="20"/>
                <w:lang w:val="en-US"/>
              </w:rPr>
              <w:t>[1], [2], [9], [11], [35], [38]</w:t>
            </w:r>
            <w:r w:rsidR="00C03374" w:rsidRPr="00ED74F0">
              <w:rPr>
                <w:rFonts w:cs="Times New Roman"/>
                <w:szCs w:val="20"/>
                <w:lang w:val="en-US"/>
              </w:rPr>
              <w:t>– [</w:t>
            </w:r>
            <w:r w:rsidR="005F53C3" w:rsidRPr="00ED74F0">
              <w:rPr>
                <w:rFonts w:cs="Times New Roman"/>
                <w:szCs w:val="20"/>
                <w:lang w:val="en-US"/>
              </w:rPr>
              <w:t>40]</w:t>
            </w:r>
            <w:r w:rsidRPr="00ED74F0">
              <w:rPr>
                <w:rFonts w:cs="Times New Roman"/>
                <w:szCs w:val="20"/>
                <w:lang w:val="en-US"/>
              </w:rPr>
              <w:fldChar w:fldCharType="end"/>
            </w:r>
          </w:p>
        </w:tc>
      </w:tr>
      <w:tr w:rsidR="00467D8F" w:rsidRPr="00576B76" w14:paraId="223C414E" w14:textId="77777777" w:rsidTr="009D5A7C">
        <w:tc>
          <w:tcPr>
            <w:cnfStyle w:val="001000000000" w:firstRow="0" w:lastRow="0" w:firstColumn="1" w:lastColumn="0" w:oddVBand="0" w:evenVBand="0" w:oddHBand="0" w:evenHBand="0" w:firstRowFirstColumn="0" w:firstRowLastColumn="0" w:lastRowFirstColumn="0" w:lastRowLastColumn="0"/>
            <w:tcW w:w="7655" w:type="dxa"/>
          </w:tcPr>
          <w:p w14:paraId="2BCC7FA4" w14:textId="77777777" w:rsidR="00074ABB" w:rsidRPr="00ED74F0" w:rsidRDefault="00074ABB" w:rsidP="00641BE7">
            <w:pPr>
              <w:autoSpaceDE w:val="0"/>
              <w:autoSpaceDN w:val="0"/>
              <w:adjustRightInd w:val="0"/>
              <w:spacing w:line="240" w:lineRule="auto"/>
              <w:rPr>
                <w:rFonts w:cs="Times New Roman"/>
                <w:b w:val="0"/>
                <w:bCs w:val="0"/>
                <w:szCs w:val="20"/>
                <w:lang w:val="en-US"/>
              </w:rPr>
            </w:pPr>
            <w:r w:rsidRPr="00ED74F0">
              <w:rPr>
                <w:rFonts w:cs="Times New Roman"/>
                <w:b w:val="0"/>
                <w:szCs w:val="20"/>
                <w:lang w:val="en-US"/>
              </w:rPr>
              <w:t>P4: Collaborative R&amp;D practices with scientific partners assist digital innovation in manufacturing.</w:t>
            </w:r>
          </w:p>
        </w:tc>
        <w:tc>
          <w:tcPr>
            <w:tcW w:w="1983" w:type="dxa"/>
          </w:tcPr>
          <w:p w14:paraId="5F49833A" w14:textId="37744CD1" w:rsidR="00074ABB" w:rsidRPr="00ED74F0" w:rsidRDefault="0061497A" w:rsidP="0061497A">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cs="Times New Roman"/>
                <w:szCs w:val="20"/>
                <w:lang w:val="en-US"/>
              </w:rPr>
            </w:pPr>
            <w:r w:rsidRPr="00ED74F0">
              <w:rPr>
                <w:rFonts w:cs="Times New Roman"/>
                <w:szCs w:val="20"/>
                <w:lang w:val="en-US"/>
              </w:rPr>
              <w:fldChar w:fldCharType="begin" w:fldLock="1"/>
            </w:r>
            <w:r w:rsidR="00437AC0" w:rsidRPr="00ED74F0">
              <w:rPr>
                <w:rFonts w:cs="Times New Roman"/>
                <w:szCs w:val="20"/>
                <w:lang w:val="en-US"/>
              </w:rPr>
              <w:instrText>ADDIN CSL_CITATION {"citationItems":[{"id":"ITEM-1","itemData":{"author":[{"dropping-particle":"","family":"Chesbrough","given":"Henry","non-dropping-particle":"","parse-names":false,"suffix":""}],"id":"ITEM-1","issued":{"date-parts":[["2006"]]},"publisher":"Harvard Business School Press","publisher-place":"Houston, USA","title":"Open Business Models: How to Thrive in the New Innovation Landscape","type":"book"},"uris":["http://www.mendeley.com/documents/?uuid=a9f6c5ef-7baf-4579-858b-fc9567994d2f"]},{"id":"ITEM-2","itemData":{"author":[{"dropping-particle":"","family":"Chesbrough","given":"Henry","non-dropping-particle":"","parse-names":false,"suffix":""}],"id":"ITEM-2","issued":{"date-parts":[["2003"]]},"publisher":"Harvard Business School Press","publisher-place":"Houston, USA","title":"Open innovation: The new imperative for creating and profiting from technology","type":"book"},"uris":["http://www.mendeley.com/documents/?uuid=1dd06f04-6b27-4fe0-9479-81f910334028"]},{"id":"ITEM-3","itemData":{"author":[{"dropping-particle":"","family":"Camarinha-Matos","given":"L. M.","non-dropping-particle":"","parse-names":false,"suffix":""},{"dropping-particle":"","family":"Fornasiero","given":"R","non-dropping-particle":"","parse-names":false,"suffix":""},{"dropping-particle":"","family":"Afsarmanesh","given":"H","non-dropping-particle":"","parse-names":false,"suffix":""}],"container-title":"Collaboration in a Data-Rich World. PRO-VE 2017","editor":[{"dropping-particle":"","family":"Camarinha-Matos","given":"L. M.","non-dropping-particle":"","parse-names":false,"suffix":""},{"dropping-particle":"","family":"Afsarmanesh","given":"H","non-dropping-particle":"","parse-names":false,"suffix":""},{"dropping-particle":"","family":"Fornasiero","given":"R","non-dropping-particle":"","parse-names":false,"suffix":""}],"id":"ITEM-3","issued":{"date-parts":[["2017"]]},"page":"3-17","publisher":"Springer","publisher-place":"Vicenza, ITA","title":"Collaborative Networks as a Core Enabler of Industry 4.0","type":"chapter"},"uris":["http://www.mendeley.com/documents/?uuid=fc0c3f8c-4e48-450f-8e0f-9447880256b9"]},{"id":"ITEM-4","itemData":{"DOI":"10.1016/j.rai.2016.06.002","ISSN":"18092039","author":[{"dropping-particle":"","family":"Barroso Simao","given":"Lurdes","non-dropping-particle":"","parse-names":false,"suffix":""},{"dropping-particle":"","family":"Gouveia Rodrigues","given":"Ricardo","non-dropping-particle":"","parse-names":false,"suffix":""},{"dropping-particle":"","family":"Madeira","given":"Maria José","non-dropping-particle":"","parse-names":false,"suffix":""}],"container-title":"RAI Revista de Administração e Inovação","id":"ITEM-4","issue":"3","issued":{"date-parts":[["2016","7"]]},"page":"156-165","title":"External relationships in the organizational innovation","type":"article-journal","volume":"13"},"uris":["http://www.mendeley.com/documents/?uuid=2d4d565e-c2b4-4765-aef8-15ea421015ef"]},{"id":"ITEM-5","itemData":{"DOI":"10.1016/j.respol.2013.12.008","ISSN":"00487333","author":[{"dropping-particle":"","family":"Du","given":"Jingshu","non-dropping-particle":"","parse-names":false,"suffix":""},{"dropping-particle":"","family":"Leten","given":"Bart","non-dropping-particle":"","parse-names":false,"suffix":""},{"dropping-particle":"","family":"Vanhaverbeke","given":"Wim","non-dropping-particle":"","parse-names":false,"suffix":""}],"container-title":"Research Policy","id":"ITEM-5","issue":"5","issued":{"date-parts":[["2014","6"]]},"page":"828-840","title":"Managing open innovation projects with science-based and market-based partners","type":"article-journal","volume":"43"},"uris":["http://www.mendeley.com/documents/?uuid=598a66ff-9019-4918-8233-735702e6930b"]},{"id":"ITEM-6","itemData":{"DOI":"10.5437/08956308X5504085","ISSN":"0895-6308","author":[{"dropping-particle":"","family":"Chesbrough","given":"Henry","non-dropping-particle":"","parse-names":false,"suffix":""}],"container-title":"Research-Technology Management","id":"ITEM-6","issue":"4","issued":{"date-parts":[["2012","7","28"]]},"page":"20-27","title":"Open Innovation: Where We've Been and Where We're Going","type":"article-journal","volume":"55"},"uris":["http://www.mendeley.com/documents/?uuid=b918dd27-2b93-4bbc-8665-386a37f3a4d7"]},{"id":"ITEM-7","itemData":{"DOI":"10.1016/j.infoandorg.2012.05.001","ISSN":"14717727","author":[{"dropping-particle":"","family":"Westergren","given":"Ulrika H.","non-dropping-particle":"","parse-names":false,"suffix":""},{"dropping-particle":"","family":"Holmström","given":"Jonny","non-dropping-particle":"","parse-names":false,"suffix":""}],"container-title":"Information and Organization","id":"ITEM-7","issue":"4","issued":{"date-parts":[["2012","10"]]},"page":"209-226","title":"Exploring preconditions for open innovation: Value networks in industrial firms","type":"article-journal","volume":"22"},"uris":["http://www.mendeley.com/documents/?uuid=f1b8b1e1-11d1-4145-a2d8-7f99f79fc6aa"]}],"mendeley":{"formattedCitation":"[1], [2], [9], [11], [35], [39], [43]","plainTextFormattedCitation":"[1], [2], [9], [11], [35], [39], [43]","previouslyFormattedCitation":"[1], [2], [9], [11], [35], [39], [43]"},"properties":{"noteIndex":0},"schema":"https://github.com/citation-style-language/schema/raw/master/csl-citation.json"}</w:instrText>
            </w:r>
            <w:r w:rsidRPr="00ED74F0">
              <w:rPr>
                <w:rFonts w:cs="Times New Roman"/>
                <w:szCs w:val="20"/>
                <w:lang w:val="en-US"/>
              </w:rPr>
              <w:fldChar w:fldCharType="separate"/>
            </w:r>
            <w:r w:rsidR="00437AC0" w:rsidRPr="00ED74F0">
              <w:rPr>
                <w:rFonts w:cs="Times New Roman"/>
                <w:szCs w:val="20"/>
                <w:lang w:val="en-US"/>
              </w:rPr>
              <w:t>[1], [2], [9], [11], [35], [39], [43]</w:t>
            </w:r>
            <w:r w:rsidRPr="00ED74F0">
              <w:rPr>
                <w:rFonts w:cs="Times New Roman"/>
                <w:szCs w:val="20"/>
                <w:lang w:val="en-US"/>
              </w:rPr>
              <w:fldChar w:fldCharType="end"/>
            </w:r>
          </w:p>
        </w:tc>
      </w:tr>
      <w:tr w:rsidR="00467D8F" w:rsidRPr="00576B76" w14:paraId="40CA321C" w14:textId="77777777" w:rsidTr="009D5A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tcPr>
          <w:p w14:paraId="7CA22320" w14:textId="77777777" w:rsidR="00074ABB" w:rsidRPr="00ED74F0" w:rsidRDefault="00074ABB" w:rsidP="00641BE7">
            <w:pPr>
              <w:autoSpaceDE w:val="0"/>
              <w:autoSpaceDN w:val="0"/>
              <w:adjustRightInd w:val="0"/>
              <w:spacing w:line="240" w:lineRule="auto"/>
              <w:rPr>
                <w:rFonts w:cs="Times New Roman"/>
                <w:b w:val="0"/>
                <w:bCs w:val="0"/>
                <w:szCs w:val="20"/>
                <w:lang w:val="en-US"/>
              </w:rPr>
            </w:pPr>
            <w:r w:rsidRPr="00ED74F0">
              <w:rPr>
                <w:rFonts w:cs="Times New Roman"/>
                <w:b w:val="0"/>
                <w:szCs w:val="20"/>
                <w:lang w:val="en-US"/>
              </w:rPr>
              <w:t>P5: Collaborations with business and scientific partners, together, contribute to digital innovation in manufacturing.</w:t>
            </w:r>
            <w:r w:rsidRPr="00ED74F0">
              <w:rPr>
                <w:rFonts w:cs="Times New Roman"/>
                <w:szCs w:val="20"/>
                <w:lang w:val="en-US"/>
              </w:rPr>
              <w:t xml:space="preserve"> </w:t>
            </w:r>
          </w:p>
        </w:tc>
        <w:tc>
          <w:tcPr>
            <w:tcW w:w="1983" w:type="dxa"/>
          </w:tcPr>
          <w:p w14:paraId="732A8200" w14:textId="40801432" w:rsidR="00074ABB" w:rsidRPr="00ED74F0" w:rsidRDefault="00F61AF9" w:rsidP="00F61AF9">
            <w:p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cs="Times New Roman"/>
                <w:szCs w:val="20"/>
                <w:lang w:val="en-US"/>
              </w:rPr>
            </w:pPr>
            <w:r w:rsidRPr="00ED74F0">
              <w:rPr>
                <w:rFonts w:cs="Times New Roman"/>
                <w:szCs w:val="20"/>
                <w:lang w:val="en-US"/>
              </w:rPr>
              <w:fldChar w:fldCharType="begin" w:fldLock="1"/>
            </w:r>
            <w:r w:rsidR="005F53C3" w:rsidRPr="00ED74F0">
              <w:rPr>
                <w:rFonts w:cs="Times New Roman"/>
                <w:szCs w:val="20"/>
                <w:lang w:val="en-US"/>
              </w:rPr>
              <w:instrText>ADDIN CSL_CITATION {"citationItems":[{"id":"ITEM-1","itemData":{"DOI":"10.1016/j.rai.2016.06.002","ISSN":"18092039","author":[{"dropping-particle":"","family":"Barroso Simao","given":"Lurdes","non-dropping-particle":"","parse-names":false,"suffix":""},{"dropping-particle":"","family":"Gouveia Rodrigues","given":"Ricardo","non-dropping-particle":"","parse-names":false,"suffix":""},{"dropping-particle":"","family":"Madeira","given":"Maria José","non-dropping-particle":"","parse-names":false,"suffix":""}],"container-title":"RAI Revista de Administração e Inovação","id":"ITEM-1","issue":"3","issued":{"date-parts":[["2016","7"]]},"page":"156-165","title":"External relationships in the organizational innovation","type":"article-journal","volume":"13"},"uris":["http://www.mendeley.com/documents/?uuid=2d4d565e-c2b4-4765-aef8-15ea421015ef"]},{"id":"ITEM-2","itemData":{"DOI":"10.1080/00207543.2018.1444806","ISSN":"0020-7543","author":[{"dropping-particle":"Da","family":"Xu","given":"Li","non-dropping-particle":"","parse-names":false,"suffix":""},{"dropping-particle":"","family":"Xu","given":"Eric L.","non-dropping-particle":"","parse-names":false,"suffix":""},{"dropping-particle":"","family":"Li","given":"Ling","non-dropping-particle":"","parse-names":false,"suffix":""}],"container-title":"International Journal of Production Research","id":"ITEM-2","issue":"8","issued":{"date-parts":[["2018","4","18"]]},"page":"2941-2962","title":"Industry 4.0: state of the art and future trends","type":"article-journal","volume":"56"},"uris":["http://www.mendeley.com/documents/?uuid=73e4f54e-bc27-44b5-9b99-0c6a082a4c86"]},{"id":"ITEM-3","itemData":{"DOI":"10.1016/j.respol.2013.12.008","ISSN":"00487333","author":[{"dropping-particle":"","family":"Du","given":"Jingshu","non-dropping-particle":"","parse-names":false,"suffix":""},{"dropping-particle":"","family":"Leten","given":"Bart","non-dropping-particle":"","parse-names":false,"suffix":""},{"dropping-particle":"","family":"Vanhaverbeke","given":"Wim","non-dropping-particle":"","parse-names":false,"suffix":""}],"container-title":"Research Policy","id":"ITEM-3","issue":"5","issued":{"date-parts":[["2014","6"]]},"page":"828-840","title":"Managing open innovation projects with science-based and market-based partners","type":"article-journal","volume":"43"},"uris":["http://www.mendeley.com/documents/?uuid=598a66ff-9019-4918-8233-735702e6930b"]},{"id":"ITEM-4","itemData":{"DOI":"10.1590/S0034-76122012000200013","ISSN":"0034-7612","abstract":"O aprofundamento do uso da ciência em produtos e processos e a distribuição da produção de conhecimento colocaram em xeque a organização chandleriana, favorecendo modelos organizacionais em redes de colaboração. Reconhece-se que as TICs converteram-se em poderosas alavancas para as organizações e estruturas virtuais. Recentemente, ganhou destaque na literatura voltada aos gestores de grandes empresas com tradição em P&amp;D o modelo de inovação aberta (OI). Também nas estratégias de OI a virtualidade engendrada pelas TICs tem desempenhado um papel determinante, transformando-se em elemento-chave do próprio processo de inovação. Mas a análise do uso da OI - e do papel da virtualidade neste modelo - é praticamente inexistente no caso das firmas brasileiras. Este artigo estende o estudo do uso de TICs em arranjos colaborativos. Seu objetivo é articular as bases conceituais para estudo do papel da virtualidade nas estratégias de inovação aberta pertinentes aos diferentes tipos de redes estratégicas virtuais em que a firma brasileira está inserida. Como resultado principal, o artigo oferece uma proposta de articulação conceitual e descreve seus argumentos centrais.","author":[{"dropping-particle":"","family":"Pitassi","given":"Claudio","non-dropping-particle":"","parse-names":false,"suffix":""}],"container-title":"Revista de Administração Pública","id":"ITEM-4","issue":"2","issued":{"date-parts":[["2012","4"]]},"page":"619-641","title":"A virtualidade nas estratégias de inovação aberta: proposta de articulação conceitual","type":"article-journal","volume":"46"},"uris":["http://www.mendeley.com/documents/?uuid=10b33c1e-5f3e-4c53-a392-a193a46ce566"]},{"id":"ITEM-5","itemData":{"DOI":"10.25300/MISQ/2017/41:1.03","ISSN":"02767783","author":[{"dropping-particle":"","family":"Nambisan","given":"Satish","non-dropping-particle":"","parse-names":false,"suffix":""},{"dropping-particle":"","family":"Lyytinen","given":"Kalle","non-dropping-particle":"","parse-names":false,"suffix":""},{"dropping-particle":"","family":"Majchrzak","given":"Ann","non-dropping-particle":"","parse-names":false,"suffix":""},{"dropping-particle":"","family":"Song","given":"Michael","non-dropping-particle":"","parse-names":false,"suffix":""}],"container-title":"MIS Quarterly","id":"ITEM-5","issue":"1","issued":{"date-parts":[["2017","1","1"]]},"page":"223-238","title":"Digital Innovation Management: Reinventing Innovation Management Research in a Digital World","type":"article-journal","volume":"41"},"uris":["http://www.mendeley.com/documents/?uuid=e50e05d5-e0d0-4a0f-a8fb-04762c8d513c"]}],"mendeley":{"formattedCitation":"[11], [21], [25], [39], [40]","plainTextFormattedCitation":"[11], [21], [25], [39], [40]","previouslyFormattedCitation":"[11], [21], [25], [39], [40]"},"properties":{"noteIndex":0},"schema":"https://github.com/citation-style-language/schema/raw/master/csl-citation.json"}</w:instrText>
            </w:r>
            <w:r w:rsidRPr="00ED74F0">
              <w:rPr>
                <w:rFonts w:cs="Times New Roman"/>
                <w:szCs w:val="20"/>
                <w:lang w:val="en-US"/>
              </w:rPr>
              <w:fldChar w:fldCharType="separate"/>
            </w:r>
            <w:r w:rsidR="005F53C3" w:rsidRPr="00ED74F0">
              <w:rPr>
                <w:rFonts w:cs="Times New Roman"/>
                <w:szCs w:val="20"/>
                <w:lang w:val="en-US"/>
              </w:rPr>
              <w:t>[11], [21], [25], [39], [40]</w:t>
            </w:r>
            <w:r w:rsidRPr="00ED74F0">
              <w:rPr>
                <w:rFonts w:cs="Times New Roman"/>
                <w:szCs w:val="20"/>
                <w:lang w:val="en-US"/>
              </w:rPr>
              <w:fldChar w:fldCharType="end"/>
            </w:r>
          </w:p>
        </w:tc>
      </w:tr>
    </w:tbl>
    <w:p w14:paraId="736AA90B" w14:textId="77777777" w:rsidR="00265A40" w:rsidRDefault="00265A40" w:rsidP="00265A40">
      <w:pPr>
        <w:spacing w:line="480" w:lineRule="auto"/>
        <w:ind w:firstLine="709"/>
        <w:rPr>
          <w:rFonts w:eastAsia="Calibri" w:cs="Times New Roman"/>
          <w:sz w:val="24"/>
          <w:szCs w:val="24"/>
          <w:lang w:val="en-US" w:eastAsia="en-GB"/>
        </w:rPr>
      </w:pPr>
    </w:p>
    <w:p w14:paraId="4C89E737" w14:textId="74D03ABF" w:rsidR="00E40693" w:rsidRPr="00576B76" w:rsidRDefault="006D0204" w:rsidP="00265A40">
      <w:pPr>
        <w:spacing w:line="480" w:lineRule="auto"/>
        <w:ind w:firstLine="709"/>
        <w:rPr>
          <w:rFonts w:eastAsia="Calibri" w:cs="Times New Roman"/>
          <w:sz w:val="24"/>
          <w:szCs w:val="24"/>
          <w:lang w:val="en-US" w:eastAsia="en-GB"/>
        </w:rPr>
      </w:pPr>
      <w:r w:rsidRPr="00576B76">
        <w:rPr>
          <w:rFonts w:eastAsia="Calibri" w:cs="Times New Roman"/>
          <w:sz w:val="24"/>
          <w:szCs w:val="24"/>
          <w:lang w:val="en-US" w:eastAsia="en-GB"/>
        </w:rPr>
        <w:t xml:space="preserve">The </w:t>
      </w:r>
      <w:r w:rsidR="00E40693" w:rsidRPr="00576B76">
        <w:rPr>
          <w:rFonts w:eastAsia="Calibri" w:cs="Times New Roman"/>
          <w:sz w:val="24"/>
          <w:szCs w:val="24"/>
          <w:lang w:val="en-US" w:eastAsia="en-GB"/>
        </w:rPr>
        <w:t xml:space="preserve">transition from traditional industrial ecosystems to Industry 4.0 </w:t>
      </w:r>
      <w:r w:rsidRPr="00576B76">
        <w:rPr>
          <w:rFonts w:eastAsia="Calibri" w:cs="Times New Roman"/>
          <w:sz w:val="24"/>
          <w:szCs w:val="24"/>
          <w:lang w:val="en-US" w:eastAsia="en-GB"/>
        </w:rPr>
        <w:t xml:space="preserve">will require </w:t>
      </w:r>
      <w:r w:rsidR="00E40693" w:rsidRPr="00576B76">
        <w:rPr>
          <w:rFonts w:eastAsia="Calibri" w:cs="Times New Roman"/>
          <w:sz w:val="24"/>
          <w:szCs w:val="24"/>
          <w:lang w:val="en-US" w:eastAsia="en-GB"/>
        </w:rPr>
        <w:t xml:space="preserve">not only the development and use of digital technologies, but also a new way of thinking and doing business </w:t>
      </w:r>
      <w:r w:rsidR="00E40693" w:rsidRPr="00576B76">
        <w:rPr>
          <w:rFonts w:eastAsia="Calibri" w:cs="Times New Roman"/>
          <w:sz w:val="24"/>
          <w:szCs w:val="24"/>
          <w:lang w:val="en-US" w:eastAsia="en-GB"/>
        </w:rPr>
        <w:fldChar w:fldCharType="begin" w:fldLock="1"/>
      </w:r>
      <w:r w:rsidR="00E40693" w:rsidRPr="00576B76">
        <w:rPr>
          <w:rFonts w:eastAsia="Calibri" w:cs="Times New Roman"/>
          <w:sz w:val="24"/>
          <w:szCs w:val="24"/>
          <w:lang w:val="en-US" w:eastAsia="en-GB"/>
        </w:rPr>
        <w:instrText>ADDIN CSL_CITATION {"citationItems":[{"id":"ITEM-1","itemData":{"DOI":"10.1177/0008125617745086","ISSN":"0008-1256","author":[{"dropping-particle":"","family":"Bogers","given":"Marcel","non-dropping-particle":"","parse-names":false,"suffix":""},{"dropping-particle":"","family":"Chesbrough","given":"Henry","non-dropping-particle":"","parse-names":false,"suffix":""},{"dropping-particle":"","family":"Moedas","given":"Carlos","non-dropping-particle":"","parse-names":false,"suffix":""}],"container-title":"California Management Review","id":"ITEM-1","issue":"2","issued":{"date-parts":[["2018","2","10"]]},"page":"5-16","title":"Open Innovation: Research, Practices, and Policies","type":"article-journal","volume":"60"},"uris":["http://www.mendeley.com/documents/?uuid=6c9a6499-3793-4aff-9ca9-78bcfadd9476"]}],"mendeley":{"formattedCitation":"[4]","plainTextFormattedCitation":"[4]","previouslyFormattedCitation":"[4]"},"properties":{"noteIndex":0},"schema":"https://github.com/citation-style-language/schema/raw/master/csl-citation.json"}</w:instrText>
      </w:r>
      <w:r w:rsidR="00E40693" w:rsidRPr="00576B76">
        <w:rPr>
          <w:rFonts w:eastAsia="Calibri" w:cs="Times New Roman"/>
          <w:sz w:val="24"/>
          <w:szCs w:val="24"/>
          <w:lang w:val="en-US" w:eastAsia="en-GB"/>
        </w:rPr>
        <w:fldChar w:fldCharType="separate"/>
      </w:r>
      <w:r w:rsidR="00E40693" w:rsidRPr="00576B76">
        <w:rPr>
          <w:rFonts w:eastAsia="Calibri" w:cs="Times New Roman"/>
          <w:sz w:val="24"/>
          <w:szCs w:val="24"/>
          <w:lang w:val="en-US" w:eastAsia="en-GB"/>
        </w:rPr>
        <w:t>[4]</w:t>
      </w:r>
      <w:r w:rsidR="00E40693" w:rsidRPr="00576B76">
        <w:rPr>
          <w:rFonts w:eastAsia="Calibri" w:cs="Times New Roman"/>
          <w:sz w:val="24"/>
          <w:szCs w:val="24"/>
          <w:lang w:val="en-US" w:eastAsia="en-GB"/>
        </w:rPr>
        <w:fldChar w:fldCharType="end"/>
      </w:r>
      <w:r w:rsidRPr="00576B76">
        <w:rPr>
          <w:rFonts w:eastAsia="Calibri" w:cs="Times New Roman"/>
          <w:sz w:val="24"/>
          <w:szCs w:val="24"/>
          <w:lang w:val="en-US" w:eastAsia="en-GB"/>
        </w:rPr>
        <w:t>,</w:t>
      </w:r>
      <w:r w:rsidR="00E40693" w:rsidRPr="00576B76">
        <w:rPr>
          <w:rFonts w:eastAsia="Calibri" w:cs="Times New Roman"/>
          <w:sz w:val="24"/>
          <w:szCs w:val="24"/>
          <w:lang w:val="en-US" w:eastAsia="en-GB"/>
        </w:rPr>
        <w:t xml:space="preserve"> </w:t>
      </w:r>
      <w:r w:rsidR="00E40693" w:rsidRPr="00576B76">
        <w:rPr>
          <w:rFonts w:eastAsia="Calibri" w:cs="Times New Roman"/>
          <w:sz w:val="24"/>
          <w:szCs w:val="24"/>
          <w:lang w:val="en-US" w:eastAsia="en-GB"/>
        </w:rPr>
        <w:fldChar w:fldCharType="begin" w:fldLock="1"/>
      </w:r>
      <w:r w:rsidR="00E40693" w:rsidRPr="00576B76">
        <w:rPr>
          <w:rFonts w:eastAsia="Calibri" w:cs="Times New Roman"/>
          <w:sz w:val="24"/>
          <w:szCs w:val="24"/>
          <w:lang w:val="en-US" w:eastAsia="en-GB"/>
        </w:rPr>
        <w:instrText>ADDIN CSL_CITATION {"citationItems":[{"id":"ITEM-1","itemData":{"author":[{"dropping-particle":"","family":"Schwab","given":"K","non-dropping-particle":"","parse-names":false,"suffix":""}],"id":"ITEM-1","issued":{"date-parts":[["2017"]]},"publisher":"Crown Publishing Group","publisher-place":"New York, USA","title":"The Fourth Industrial Revolution","type":"book"},"uris":["http://www.mendeley.com/documents/?uuid=f98ab48b-7539-4338-bb5f-6b9798857658"]}],"mendeley":{"formattedCitation":"[5]","plainTextFormattedCitation":"[5]","previouslyFormattedCitation":"[5]"},"properties":{"noteIndex":0},"schema":"https://github.com/citation-style-language/schema/raw/master/csl-citation.json"}</w:instrText>
      </w:r>
      <w:r w:rsidR="00E40693" w:rsidRPr="00576B76">
        <w:rPr>
          <w:rFonts w:eastAsia="Calibri" w:cs="Times New Roman"/>
          <w:sz w:val="24"/>
          <w:szCs w:val="24"/>
          <w:lang w:val="en-US" w:eastAsia="en-GB"/>
        </w:rPr>
        <w:fldChar w:fldCharType="separate"/>
      </w:r>
      <w:r w:rsidR="00E40693" w:rsidRPr="00576B76">
        <w:rPr>
          <w:rFonts w:eastAsia="Calibri" w:cs="Times New Roman"/>
          <w:sz w:val="24"/>
          <w:szCs w:val="24"/>
          <w:lang w:val="en-US" w:eastAsia="en-GB"/>
        </w:rPr>
        <w:t>[5]</w:t>
      </w:r>
      <w:r w:rsidR="00E40693" w:rsidRPr="00576B76">
        <w:rPr>
          <w:rFonts w:eastAsia="Calibri" w:cs="Times New Roman"/>
          <w:sz w:val="24"/>
          <w:szCs w:val="24"/>
          <w:lang w:val="en-US" w:eastAsia="en-GB"/>
        </w:rPr>
        <w:fldChar w:fldCharType="end"/>
      </w:r>
      <w:r w:rsidR="00E40693" w:rsidRPr="00576B76">
        <w:rPr>
          <w:rFonts w:eastAsia="Calibri" w:cs="Times New Roman"/>
          <w:sz w:val="24"/>
          <w:szCs w:val="24"/>
          <w:lang w:val="en-US" w:eastAsia="en-GB"/>
        </w:rPr>
        <w:t xml:space="preserve">. </w:t>
      </w:r>
      <w:r w:rsidRPr="00576B76">
        <w:rPr>
          <w:rFonts w:eastAsia="Calibri" w:cs="Times New Roman"/>
          <w:sz w:val="24"/>
          <w:szCs w:val="24"/>
          <w:lang w:val="en-US" w:eastAsia="en-GB"/>
        </w:rPr>
        <w:t xml:space="preserve">This requires </w:t>
      </w:r>
      <w:r w:rsidR="00E40693" w:rsidRPr="00576B76">
        <w:rPr>
          <w:rFonts w:eastAsia="Calibri" w:cs="Times New Roman"/>
          <w:sz w:val="24"/>
          <w:szCs w:val="24"/>
          <w:lang w:val="en-US" w:eastAsia="en-GB"/>
        </w:rPr>
        <w:t xml:space="preserve">the </w:t>
      </w:r>
      <w:r w:rsidR="00AF63EB" w:rsidRPr="00576B76">
        <w:rPr>
          <w:rFonts w:eastAsia="Calibri" w:cs="Times New Roman"/>
          <w:sz w:val="24"/>
          <w:szCs w:val="24"/>
          <w:lang w:val="en-US" w:eastAsia="en-GB"/>
        </w:rPr>
        <w:t>development</w:t>
      </w:r>
      <w:r w:rsidRPr="00576B76">
        <w:rPr>
          <w:rFonts w:eastAsia="Calibri" w:cs="Times New Roman"/>
          <w:sz w:val="24"/>
          <w:szCs w:val="24"/>
          <w:lang w:val="en-US" w:eastAsia="en-GB"/>
        </w:rPr>
        <w:t xml:space="preserve"> </w:t>
      </w:r>
      <w:r w:rsidR="00E40693" w:rsidRPr="00576B76">
        <w:rPr>
          <w:rFonts w:eastAsia="Calibri" w:cs="Times New Roman"/>
          <w:sz w:val="24"/>
          <w:szCs w:val="24"/>
          <w:lang w:val="en-US" w:eastAsia="en-GB"/>
        </w:rPr>
        <w:t>of a digital mindset and new business models at the intra and interorganizational levels.</w:t>
      </w:r>
      <w:r w:rsidRPr="00576B76">
        <w:rPr>
          <w:rFonts w:eastAsia="Calibri" w:cs="Times New Roman"/>
          <w:sz w:val="24"/>
          <w:szCs w:val="24"/>
          <w:lang w:val="en-US" w:eastAsia="en-GB"/>
        </w:rPr>
        <w:t xml:space="preserve"> In other words, digital change in </w:t>
      </w:r>
      <w:r w:rsidR="00E40693" w:rsidRPr="00576B76">
        <w:rPr>
          <w:rFonts w:eastAsia="Calibri" w:cs="Times New Roman"/>
          <w:sz w:val="24"/>
          <w:szCs w:val="24"/>
          <w:lang w:val="en-US" w:eastAsia="en-GB"/>
        </w:rPr>
        <w:t xml:space="preserve">Industry 4.0 </w:t>
      </w:r>
      <w:r w:rsidR="008B1B1B" w:rsidRPr="00576B76">
        <w:rPr>
          <w:rFonts w:eastAsia="Calibri" w:cs="Times New Roman"/>
          <w:sz w:val="24"/>
          <w:szCs w:val="24"/>
          <w:lang w:val="en-US" w:eastAsia="en-GB"/>
        </w:rPr>
        <w:t xml:space="preserve">involves </w:t>
      </w:r>
      <w:r w:rsidR="00E40693" w:rsidRPr="00576B76">
        <w:rPr>
          <w:rFonts w:eastAsia="Calibri" w:cs="Times New Roman"/>
          <w:sz w:val="24"/>
          <w:szCs w:val="24"/>
          <w:lang w:val="en-US" w:eastAsia="en-GB"/>
        </w:rPr>
        <w:t xml:space="preserve">managing </w:t>
      </w:r>
      <w:r w:rsidR="008B1B1B" w:rsidRPr="00576B76">
        <w:rPr>
          <w:rFonts w:eastAsia="Calibri" w:cs="Times New Roman"/>
          <w:sz w:val="24"/>
          <w:szCs w:val="24"/>
          <w:lang w:val="en-US" w:eastAsia="en-GB"/>
        </w:rPr>
        <w:t xml:space="preserve">technological change together </w:t>
      </w:r>
      <w:r w:rsidR="00AF63EB" w:rsidRPr="00576B76">
        <w:rPr>
          <w:rFonts w:eastAsia="Calibri" w:cs="Times New Roman"/>
          <w:sz w:val="24"/>
          <w:szCs w:val="24"/>
          <w:lang w:val="en-US" w:eastAsia="en-GB"/>
        </w:rPr>
        <w:t>with</w:t>
      </w:r>
      <w:r w:rsidR="008B1B1B" w:rsidRPr="00576B76">
        <w:rPr>
          <w:rFonts w:eastAsia="Calibri" w:cs="Times New Roman"/>
          <w:sz w:val="24"/>
          <w:szCs w:val="24"/>
          <w:lang w:val="en-US" w:eastAsia="en-GB"/>
        </w:rPr>
        <w:t xml:space="preserve"> </w:t>
      </w:r>
      <w:r w:rsidR="00E40693" w:rsidRPr="00576B76">
        <w:rPr>
          <w:rFonts w:eastAsia="Calibri" w:cs="Times New Roman"/>
          <w:sz w:val="24"/>
          <w:szCs w:val="24"/>
          <w:lang w:val="en-US" w:eastAsia="en-GB"/>
        </w:rPr>
        <w:t xml:space="preserve">cultural change. </w:t>
      </w:r>
      <w:r w:rsidR="008B1B1B" w:rsidRPr="00576B76">
        <w:rPr>
          <w:rFonts w:eastAsia="Calibri" w:cs="Times New Roman"/>
          <w:sz w:val="24"/>
          <w:szCs w:val="24"/>
          <w:lang w:val="en-US" w:eastAsia="en-GB"/>
        </w:rPr>
        <w:t>T</w:t>
      </w:r>
      <w:r w:rsidR="00E40693" w:rsidRPr="00576B76">
        <w:rPr>
          <w:rFonts w:eastAsia="Calibri" w:cs="Times New Roman"/>
          <w:sz w:val="24"/>
          <w:szCs w:val="24"/>
          <w:lang w:val="en-US" w:eastAsia="en-GB"/>
        </w:rPr>
        <w:t>he social aspects of Industry 4.0</w:t>
      </w:r>
      <w:r w:rsidR="008B1B1B" w:rsidRPr="00576B76">
        <w:rPr>
          <w:rFonts w:eastAsia="Calibri" w:cs="Times New Roman"/>
          <w:sz w:val="24"/>
          <w:szCs w:val="24"/>
          <w:lang w:val="en-US" w:eastAsia="en-GB"/>
        </w:rPr>
        <w:t xml:space="preserve"> comprise, according to [48]</w:t>
      </w:r>
      <w:r w:rsidR="00E40693" w:rsidRPr="00576B76">
        <w:rPr>
          <w:rFonts w:eastAsia="Calibri" w:cs="Times New Roman"/>
          <w:sz w:val="24"/>
          <w:szCs w:val="24"/>
          <w:lang w:val="en-US" w:eastAsia="en-GB"/>
        </w:rPr>
        <w:t xml:space="preserve">: </w:t>
      </w:r>
      <w:r w:rsidR="008B1B1B" w:rsidRPr="00576B76">
        <w:rPr>
          <w:rFonts w:eastAsia="Calibri" w:cs="Times New Roman"/>
          <w:sz w:val="24"/>
          <w:szCs w:val="24"/>
          <w:lang w:val="en-US" w:eastAsia="en-GB"/>
        </w:rPr>
        <w:t xml:space="preserve">the </w:t>
      </w:r>
      <w:r w:rsidR="00E40693" w:rsidRPr="00576B76">
        <w:rPr>
          <w:rFonts w:eastAsia="Calibri" w:cs="Times New Roman"/>
          <w:sz w:val="24"/>
          <w:szCs w:val="24"/>
          <w:lang w:val="en-US" w:eastAsia="en-GB"/>
        </w:rPr>
        <w:t>emergence of networked learning; human development program</w:t>
      </w:r>
      <w:r w:rsidR="008B1B1B" w:rsidRPr="00576B76">
        <w:rPr>
          <w:rFonts w:eastAsia="Calibri" w:cs="Times New Roman"/>
          <w:sz w:val="24"/>
          <w:szCs w:val="24"/>
          <w:lang w:val="en-US" w:eastAsia="en-GB"/>
        </w:rPr>
        <w:t>s</w:t>
      </w:r>
      <w:r w:rsidR="00E40693" w:rsidRPr="00576B76">
        <w:rPr>
          <w:rFonts w:eastAsia="Calibri" w:cs="Times New Roman"/>
          <w:sz w:val="24"/>
          <w:szCs w:val="24"/>
          <w:lang w:val="en-US" w:eastAsia="en-GB"/>
        </w:rPr>
        <w:t xml:space="preserve"> for </w:t>
      </w:r>
      <w:r w:rsidR="00E40693" w:rsidRPr="00576B76">
        <w:rPr>
          <w:rFonts w:eastAsia="Calibri" w:cs="Times New Roman"/>
          <w:sz w:val="24"/>
          <w:szCs w:val="24"/>
          <w:lang w:val="en-US" w:eastAsia="en-GB"/>
        </w:rPr>
        <w:lastRenderedPageBreak/>
        <w:t>innovation, includ</w:t>
      </w:r>
      <w:r w:rsidR="008B1B1B" w:rsidRPr="00576B76">
        <w:rPr>
          <w:rFonts w:eastAsia="Calibri" w:cs="Times New Roman"/>
          <w:sz w:val="24"/>
          <w:szCs w:val="24"/>
          <w:lang w:val="en-US" w:eastAsia="en-GB"/>
        </w:rPr>
        <w:t>ing</w:t>
      </w:r>
      <w:r w:rsidR="00E40693" w:rsidRPr="00576B76">
        <w:rPr>
          <w:rFonts w:eastAsia="Calibri" w:cs="Times New Roman"/>
          <w:sz w:val="24"/>
          <w:szCs w:val="24"/>
          <w:lang w:val="en-US" w:eastAsia="en-GB"/>
        </w:rPr>
        <w:t xml:space="preserve"> idea generation, collaboration, </w:t>
      </w:r>
      <w:r w:rsidR="008B1B1B" w:rsidRPr="00576B76">
        <w:rPr>
          <w:rFonts w:eastAsia="Calibri" w:cs="Times New Roman"/>
          <w:sz w:val="24"/>
          <w:szCs w:val="24"/>
          <w:lang w:val="en-US" w:eastAsia="en-GB"/>
        </w:rPr>
        <w:t>and</w:t>
      </w:r>
      <w:r w:rsidR="00E40693" w:rsidRPr="00576B76">
        <w:rPr>
          <w:rFonts w:eastAsia="Calibri" w:cs="Times New Roman"/>
          <w:sz w:val="24"/>
          <w:szCs w:val="24"/>
          <w:lang w:val="en-US" w:eastAsia="en-GB"/>
        </w:rPr>
        <w:t xml:space="preserve"> co-production; advancing knowledge management and intellectual capital; develop</w:t>
      </w:r>
      <w:r w:rsidR="008B1B1B" w:rsidRPr="00576B76">
        <w:rPr>
          <w:rFonts w:eastAsia="Calibri" w:cs="Times New Roman"/>
          <w:sz w:val="24"/>
          <w:szCs w:val="24"/>
          <w:lang w:val="en-US" w:eastAsia="en-GB"/>
        </w:rPr>
        <w:t xml:space="preserve">ment of </w:t>
      </w:r>
      <w:r w:rsidR="00E40693" w:rsidRPr="00576B76">
        <w:rPr>
          <w:rFonts w:eastAsia="Calibri" w:cs="Times New Roman"/>
          <w:sz w:val="24"/>
          <w:szCs w:val="24"/>
          <w:lang w:val="en-US" w:eastAsia="en-GB"/>
        </w:rPr>
        <w:t xml:space="preserve">new skills; and the emergence of new professions. </w:t>
      </w:r>
      <w:r w:rsidR="008B1B1B" w:rsidRPr="00576B76">
        <w:rPr>
          <w:rFonts w:eastAsia="Calibri" w:cs="Times New Roman"/>
          <w:sz w:val="24"/>
          <w:szCs w:val="24"/>
          <w:lang w:val="en-US" w:eastAsia="en-GB"/>
        </w:rPr>
        <w:t>Hence, the path toward manufacturing digitalization</w:t>
      </w:r>
      <w:r w:rsidR="00E40693" w:rsidRPr="00576B76">
        <w:rPr>
          <w:rFonts w:eastAsia="Calibri" w:cs="Times New Roman"/>
          <w:sz w:val="24"/>
          <w:szCs w:val="24"/>
          <w:lang w:val="en-US" w:eastAsia="en-GB"/>
        </w:rPr>
        <w:t xml:space="preserve"> </w:t>
      </w:r>
      <w:r w:rsidR="008B1B1B" w:rsidRPr="00576B76">
        <w:rPr>
          <w:rFonts w:eastAsia="Calibri" w:cs="Times New Roman"/>
          <w:sz w:val="24"/>
          <w:szCs w:val="24"/>
          <w:lang w:val="en-US" w:eastAsia="en-GB"/>
        </w:rPr>
        <w:t>is</w:t>
      </w:r>
      <w:r w:rsidR="00E40693" w:rsidRPr="00576B76">
        <w:rPr>
          <w:rFonts w:eastAsia="Calibri" w:cs="Times New Roman"/>
          <w:sz w:val="24"/>
          <w:szCs w:val="24"/>
          <w:lang w:val="en-US" w:eastAsia="en-GB"/>
        </w:rPr>
        <w:t xml:space="preserve"> a gradual and complex process of organizational change, as the company needs to prepare people to understand the value and impact of digital transformation. Employees are seen as agents that drive the transformation </w:t>
      </w:r>
      <w:r w:rsidR="00E40693" w:rsidRPr="00576B76">
        <w:rPr>
          <w:rFonts w:eastAsia="Calibri" w:cs="Times New Roman"/>
          <w:sz w:val="24"/>
          <w:szCs w:val="24"/>
          <w:lang w:val="en-US" w:eastAsia="en-GB"/>
        </w:rPr>
        <w:fldChar w:fldCharType="begin" w:fldLock="1"/>
      </w:r>
      <w:r w:rsidR="00E40693" w:rsidRPr="00576B76">
        <w:rPr>
          <w:rFonts w:eastAsia="Calibri" w:cs="Times New Roman"/>
          <w:sz w:val="24"/>
          <w:szCs w:val="24"/>
          <w:lang w:val="en-US" w:eastAsia="en-GB"/>
        </w:rPr>
        <w:instrText>ADDIN CSL_CITATION {"citationItems":[{"id":"ITEM-1","itemData":{"author":[{"dropping-particle":"","family":"PriceWaterhouse Coopers","given":"","non-dropping-particle":"","parse-names":false,"suffix":""}],"id":"ITEM-1","issued":{"date-parts":[["2016"]]},"title":"Indústria 4.0: Digitalização como vantagem competitiva no Brasil","type":"report"},"uris":["http://www.mendeley.com/documents/?uuid=0c7ba7c5-860e-409d-91ad-c5d3f557ee28"]}],"mendeley":{"formattedCitation":"[6]","plainTextFormattedCitation":"[6]","previouslyFormattedCitation":"[6]"},"properties":{"noteIndex":0},"schema":"https://github.com/citation-style-language/schema/raw/master/csl-citation.json"}</w:instrText>
      </w:r>
      <w:r w:rsidR="00E40693" w:rsidRPr="00576B76">
        <w:rPr>
          <w:rFonts w:eastAsia="Calibri" w:cs="Times New Roman"/>
          <w:sz w:val="24"/>
          <w:szCs w:val="24"/>
          <w:lang w:val="en-US" w:eastAsia="en-GB"/>
        </w:rPr>
        <w:fldChar w:fldCharType="separate"/>
      </w:r>
      <w:r w:rsidR="00E40693" w:rsidRPr="00576B76">
        <w:rPr>
          <w:rFonts w:eastAsia="Calibri" w:cs="Times New Roman"/>
          <w:sz w:val="24"/>
          <w:szCs w:val="24"/>
          <w:lang w:val="en-US" w:eastAsia="en-GB"/>
        </w:rPr>
        <w:t>[6]</w:t>
      </w:r>
      <w:r w:rsidR="00E40693" w:rsidRPr="00576B76">
        <w:rPr>
          <w:rFonts w:eastAsia="Calibri" w:cs="Times New Roman"/>
          <w:sz w:val="24"/>
          <w:szCs w:val="24"/>
          <w:lang w:val="en-US" w:eastAsia="en-GB"/>
        </w:rPr>
        <w:fldChar w:fldCharType="end"/>
      </w:r>
      <w:r w:rsidR="00E40693" w:rsidRPr="00576B76">
        <w:rPr>
          <w:rFonts w:eastAsia="Calibri" w:cs="Times New Roman"/>
          <w:sz w:val="24"/>
          <w:szCs w:val="24"/>
          <w:lang w:val="en-US" w:eastAsia="en-GB"/>
        </w:rPr>
        <w:t xml:space="preserve">. </w:t>
      </w:r>
    </w:p>
    <w:p w14:paraId="6177F614" w14:textId="7B22C1C4" w:rsidR="00E40693" w:rsidRPr="00576B76" w:rsidRDefault="00E40693" w:rsidP="00E40693">
      <w:pPr>
        <w:spacing w:line="480" w:lineRule="auto"/>
        <w:ind w:firstLine="709"/>
        <w:rPr>
          <w:rFonts w:cs="Times New Roman"/>
          <w:sz w:val="24"/>
          <w:szCs w:val="24"/>
          <w:lang w:val="en-US"/>
        </w:rPr>
      </w:pPr>
      <w:r w:rsidRPr="00576B76">
        <w:rPr>
          <w:rFonts w:eastAsia="Calibri" w:cs="Times New Roman"/>
          <w:sz w:val="24"/>
          <w:szCs w:val="24"/>
          <w:lang w:val="en-US" w:eastAsia="en-GB"/>
        </w:rPr>
        <w:t xml:space="preserve">Companies </w:t>
      </w:r>
      <w:r w:rsidR="008B1B1B" w:rsidRPr="00576B76">
        <w:rPr>
          <w:rFonts w:eastAsia="Calibri" w:cs="Times New Roman"/>
          <w:sz w:val="24"/>
          <w:szCs w:val="24"/>
          <w:lang w:val="en-US" w:eastAsia="en-GB"/>
        </w:rPr>
        <w:t>that</w:t>
      </w:r>
      <w:r w:rsidRPr="00576B76">
        <w:rPr>
          <w:rFonts w:eastAsia="Calibri" w:cs="Times New Roman"/>
          <w:sz w:val="24"/>
          <w:szCs w:val="24"/>
          <w:lang w:val="en-US" w:eastAsia="en-GB"/>
        </w:rPr>
        <w:t xml:space="preserve"> “skip steps” on the digital path run the risk of adopting digital technologies without the </w:t>
      </w:r>
      <w:r w:rsidR="008B1B1B" w:rsidRPr="00576B76">
        <w:rPr>
          <w:rFonts w:eastAsia="Calibri" w:cs="Times New Roman"/>
          <w:sz w:val="24"/>
          <w:szCs w:val="24"/>
          <w:lang w:val="en-US" w:eastAsia="en-GB"/>
        </w:rPr>
        <w:t>appropriate</w:t>
      </w:r>
      <w:r w:rsidRPr="00576B76">
        <w:rPr>
          <w:rFonts w:eastAsia="Calibri" w:cs="Times New Roman"/>
          <w:sz w:val="24"/>
          <w:szCs w:val="24"/>
          <w:lang w:val="en-US" w:eastAsia="en-GB"/>
        </w:rPr>
        <w:t xml:space="preserve"> knowledge to extract value </w:t>
      </w:r>
      <w:r w:rsidR="008B1B1B" w:rsidRPr="00576B76">
        <w:rPr>
          <w:rFonts w:eastAsia="Calibri" w:cs="Times New Roman"/>
          <w:sz w:val="24"/>
          <w:szCs w:val="24"/>
          <w:lang w:val="en-US" w:eastAsia="en-GB"/>
        </w:rPr>
        <w:t xml:space="preserve">effectively </w:t>
      </w:r>
      <w:r w:rsidRPr="00576B76">
        <w:rPr>
          <w:rFonts w:eastAsia="Calibri" w:cs="Times New Roman"/>
          <w:sz w:val="24"/>
          <w:szCs w:val="24"/>
          <w:lang w:val="en-US" w:eastAsia="en-GB"/>
        </w:rPr>
        <w:t>from them</w:t>
      </w:r>
      <w:r w:rsidR="001B0B0C" w:rsidRPr="00576B76">
        <w:rPr>
          <w:rFonts w:eastAsia="Calibri" w:cs="Times New Roman"/>
          <w:sz w:val="24"/>
          <w:szCs w:val="24"/>
          <w:lang w:val="en-US" w:eastAsia="en-GB"/>
        </w:rPr>
        <w:t>.</w:t>
      </w:r>
      <w:r w:rsidRPr="00576B76">
        <w:rPr>
          <w:rFonts w:eastAsia="Calibri" w:cs="Times New Roman"/>
          <w:sz w:val="24"/>
          <w:szCs w:val="24"/>
          <w:lang w:val="en-US" w:eastAsia="en-GB"/>
        </w:rPr>
        <w:t xml:space="preserve"> </w:t>
      </w:r>
      <w:r w:rsidR="001B0B0C" w:rsidRPr="00576B76">
        <w:rPr>
          <w:rFonts w:eastAsia="Calibri" w:cs="Times New Roman"/>
          <w:sz w:val="24"/>
          <w:szCs w:val="24"/>
          <w:lang w:val="en-US" w:eastAsia="en-GB"/>
        </w:rPr>
        <w:t>When people are not prepared</w:t>
      </w:r>
      <w:r w:rsidRPr="00576B76">
        <w:rPr>
          <w:rFonts w:eastAsia="Calibri" w:cs="Times New Roman"/>
          <w:sz w:val="24"/>
          <w:szCs w:val="24"/>
          <w:lang w:val="en-US" w:eastAsia="en-GB"/>
        </w:rPr>
        <w:t xml:space="preserve"> to be at the center of digital transformation</w:t>
      </w:r>
      <w:r w:rsidR="001B0B0C" w:rsidRPr="00576B76">
        <w:rPr>
          <w:rFonts w:eastAsia="Calibri" w:cs="Times New Roman"/>
          <w:sz w:val="24"/>
          <w:szCs w:val="24"/>
          <w:lang w:val="en-US" w:eastAsia="en-GB"/>
        </w:rPr>
        <w:t xml:space="preserve">, the results are bound to be </w:t>
      </w:r>
      <w:r w:rsidR="00AF63EB" w:rsidRPr="00576B76">
        <w:rPr>
          <w:rFonts w:eastAsia="Calibri" w:cs="Times New Roman"/>
          <w:sz w:val="24"/>
          <w:szCs w:val="24"/>
          <w:lang w:val="en-US" w:eastAsia="en-GB"/>
        </w:rPr>
        <w:t>unsatisfactory</w:t>
      </w:r>
      <w:r w:rsidRPr="00576B76">
        <w:rPr>
          <w:rFonts w:eastAsia="Calibri" w:cs="Times New Roman"/>
          <w:sz w:val="24"/>
          <w:szCs w:val="24"/>
          <w:lang w:val="en-US" w:eastAsia="en-GB"/>
        </w:rPr>
        <w:t xml:space="preserve">. Additionally, the </w:t>
      </w:r>
      <w:r w:rsidR="001B0B0C" w:rsidRPr="00576B76">
        <w:rPr>
          <w:rFonts w:eastAsia="Calibri" w:cs="Times New Roman"/>
          <w:sz w:val="24"/>
          <w:szCs w:val="24"/>
          <w:lang w:val="en-US" w:eastAsia="en-GB"/>
        </w:rPr>
        <w:t xml:space="preserve">structuring of a digital strategy and its </w:t>
      </w:r>
      <w:r w:rsidR="00AF63EB" w:rsidRPr="00576B76">
        <w:rPr>
          <w:rFonts w:eastAsia="Calibri" w:cs="Times New Roman"/>
          <w:sz w:val="24"/>
          <w:szCs w:val="24"/>
          <w:lang w:val="en-US" w:eastAsia="en-GB"/>
        </w:rPr>
        <w:t>prioritization</w:t>
      </w:r>
      <w:r w:rsidR="001B0B0C" w:rsidRPr="00576B76">
        <w:rPr>
          <w:rFonts w:eastAsia="Calibri" w:cs="Times New Roman"/>
          <w:sz w:val="24"/>
          <w:szCs w:val="24"/>
          <w:lang w:val="en-US" w:eastAsia="en-GB"/>
        </w:rPr>
        <w:t xml:space="preserve"> </w:t>
      </w:r>
      <w:r w:rsidRPr="00576B76">
        <w:rPr>
          <w:rFonts w:eastAsia="Calibri" w:cs="Times New Roman"/>
          <w:sz w:val="24"/>
          <w:szCs w:val="24"/>
          <w:lang w:val="en-US" w:eastAsia="en-GB"/>
        </w:rPr>
        <w:t xml:space="preserve">by managers </w:t>
      </w:r>
      <w:r w:rsidR="001B0B0C" w:rsidRPr="00576B76">
        <w:rPr>
          <w:rFonts w:eastAsia="Calibri" w:cs="Times New Roman"/>
          <w:sz w:val="24"/>
          <w:szCs w:val="24"/>
          <w:lang w:val="en-US" w:eastAsia="en-GB"/>
        </w:rPr>
        <w:t xml:space="preserve">is a key </w:t>
      </w:r>
      <w:r w:rsidRPr="00576B76">
        <w:rPr>
          <w:rFonts w:eastAsia="Calibri" w:cs="Times New Roman"/>
          <w:sz w:val="24"/>
          <w:szCs w:val="24"/>
          <w:lang w:val="en-US" w:eastAsia="en-GB"/>
        </w:rPr>
        <w:t xml:space="preserve">preparatory factor for </w:t>
      </w:r>
      <w:r w:rsidR="001B0B0C" w:rsidRPr="00576B76">
        <w:rPr>
          <w:rFonts w:eastAsia="Calibri" w:cs="Times New Roman"/>
          <w:sz w:val="24"/>
          <w:szCs w:val="24"/>
          <w:lang w:val="en-US" w:eastAsia="en-GB"/>
        </w:rPr>
        <w:t xml:space="preserve">manufacturing </w:t>
      </w:r>
      <w:r w:rsidRPr="00576B76">
        <w:rPr>
          <w:rFonts w:eastAsia="Calibri" w:cs="Times New Roman"/>
          <w:sz w:val="24"/>
          <w:szCs w:val="24"/>
          <w:lang w:val="en-US" w:eastAsia="en-GB"/>
        </w:rPr>
        <w:t>digitization</w:t>
      </w:r>
      <w:r w:rsidR="001B0B0C" w:rsidRPr="00576B76">
        <w:rPr>
          <w:rFonts w:eastAsia="Calibri" w:cs="Times New Roman"/>
          <w:sz w:val="24"/>
          <w:szCs w:val="24"/>
          <w:lang w:val="en-US" w:eastAsia="en-GB"/>
        </w:rPr>
        <w:t>, as pointed out by</w:t>
      </w:r>
      <w:r w:rsidRPr="00576B76">
        <w:rPr>
          <w:rFonts w:eastAsia="Calibri" w:cs="Times New Roman"/>
          <w:sz w:val="24"/>
          <w:szCs w:val="24"/>
          <w:lang w:val="en-US" w:eastAsia="en-GB"/>
        </w:rPr>
        <w:t xml:space="preserve"> </w:t>
      </w:r>
      <w:r w:rsidRPr="00576B76">
        <w:rPr>
          <w:rFonts w:eastAsia="Calibri" w:cs="Times New Roman"/>
          <w:sz w:val="24"/>
          <w:szCs w:val="24"/>
          <w:lang w:val="en-US" w:eastAsia="en-GB"/>
        </w:rPr>
        <w:fldChar w:fldCharType="begin" w:fldLock="1"/>
      </w:r>
      <w:r w:rsidR="005F53C3" w:rsidRPr="00576B76">
        <w:rPr>
          <w:rFonts w:eastAsia="Calibri" w:cs="Times New Roman"/>
          <w:sz w:val="24"/>
          <w:szCs w:val="24"/>
          <w:lang w:val="en-US" w:eastAsia="en-GB"/>
        </w:rPr>
        <w:instrText>ADDIN CSL_CITATION {"citationItems":[{"id":"ITEM-1","itemData":{"author":[{"dropping-particle":"","family":"Kagerman","given":"H","non-dropping-particle":"","parse-names":false,"suffix":""},{"dropping-particle":"","family":"Wahlster","given":"W","non-dropping-particle":"","parse-names":false,"suffix":""},{"dropping-particle":"","family":"Helbig","given":"J","non-dropping-particle":"","parse-names":false,"suffix":""}],"id":"ITEM-1","issued":{"date-parts":[["2013"]]},"publisher-place":"Frankfurt, GER","title":"Recommendations for implementing the strategic initiative Industry 4.0","type":"report"},"uris":["http://www.mendeley.com/documents/?uuid=9809ef92-8681-40c7-bd27-c9601357f429"]},{"id":"ITEM-2","itemData":{"DOI":"10.1080/09537287.2018.1424960","ISSN":"0953-7287","author":[{"dropping-particle":"","family":"Fatorachian","given":"Hajar","non-dropping-particle":"","parse-names":false,"suffix":""},{"dropping-particle":"","family":"Kazemi","given":"Hadi","non-dropping-particle":"","parse-names":false,"suffix":""}],"container-title":"Production Planning &amp; Control","id":"ITEM-2","issue":"8","issued":{"date-parts":[["2018","6","11"]]},"page":"633-644","title":"A critical investigation of Industry 4.0 in manufacturing: theoretical operationalisation framework","type":"article-journal","volume":"29"},"uris":["http://www.mendeley.com/documents/?uuid=5fdccdc8-295a-4462-90ed-8c10ac60ff68"]},{"id":"ITEM-3","itemData":{"author":[{"dropping-particle":"","family":"PriceWaterhouse Coopers","given":"","non-dropping-particle":"","parse-names":false,"suffix":""}],"id":"ITEM-3","issued":{"date-parts":[["2016"]]},"title":"Indústria 4.0: Digitalização como vantagem competitiva no Brasil","type":"report"},"uris":["http://www.mendeley.com/documents/?uuid=0c7ba7c5-860e-409d-91ad-c5d3f557ee28"]}],"mendeley":{"formattedCitation":"[6], [7], [24]","plainTextFormattedCitation":"[6], [7], [24]","previouslyFormattedCitation":"[6], [7], [24]"},"properties":{"noteIndex":0},"schema":"https://github.com/citation-style-language/schema/raw/master/csl-citation.json"}</w:instrText>
      </w:r>
      <w:r w:rsidRPr="00576B76">
        <w:rPr>
          <w:rFonts w:eastAsia="Calibri" w:cs="Times New Roman"/>
          <w:sz w:val="24"/>
          <w:szCs w:val="24"/>
          <w:lang w:val="en-US" w:eastAsia="en-GB"/>
        </w:rPr>
        <w:fldChar w:fldCharType="separate"/>
      </w:r>
      <w:r w:rsidR="005F53C3" w:rsidRPr="00576B76">
        <w:rPr>
          <w:rFonts w:eastAsia="Calibri" w:cs="Times New Roman"/>
          <w:sz w:val="24"/>
          <w:szCs w:val="24"/>
          <w:lang w:val="en-US" w:eastAsia="en-GB"/>
        </w:rPr>
        <w:t>[6], [7], [24]</w:t>
      </w:r>
      <w:r w:rsidRPr="00576B76">
        <w:rPr>
          <w:rFonts w:eastAsia="Calibri" w:cs="Times New Roman"/>
          <w:sz w:val="24"/>
          <w:szCs w:val="24"/>
          <w:lang w:val="en-US" w:eastAsia="en-GB"/>
        </w:rPr>
        <w:fldChar w:fldCharType="end"/>
      </w:r>
      <w:r w:rsidRPr="00576B76">
        <w:rPr>
          <w:rFonts w:eastAsia="Calibri" w:cs="Times New Roman"/>
          <w:sz w:val="24"/>
          <w:szCs w:val="24"/>
          <w:lang w:val="en-US" w:eastAsia="en-GB"/>
        </w:rPr>
        <w:t xml:space="preserve">. In view of these arguments, Industry 4.0 is </w:t>
      </w:r>
      <w:r w:rsidR="001B0B0C" w:rsidRPr="00576B76">
        <w:rPr>
          <w:rFonts w:eastAsia="Calibri" w:cs="Times New Roman"/>
          <w:sz w:val="24"/>
          <w:szCs w:val="24"/>
          <w:lang w:val="en-US" w:eastAsia="en-GB"/>
        </w:rPr>
        <w:t xml:space="preserve">clearly </w:t>
      </w:r>
      <w:r w:rsidRPr="00576B76">
        <w:rPr>
          <w:rFonts w:eastAsia="Calibri" w:cs="Times New Roman"/>
          <w:sz w:val="24"/>
          <w:szCs w:val="24"/>
          <w:lang w:val="en-US" w:eastAsia="en-GB"/>
        </w:rPr>
        <w:t xml:space="preserve">not just about </w:t>
      </w:r>
      <w:r w:rsidR="001B0B0C" w:rsidRPr="00576B76">
        <w:rPr>
          <w:rFonts w:eastAsia="Calibri" w:cs="Times New Roman"/>
          <w:sz w:val="24"/>
          <w:szCs w:val="24"/>
          <w:lang w:val="en-US" w:eastAsia="en-GB"/>
        </w:rPr>
        <w:t>the development and application of advanced digital technologies</w:t>
      </w:r>
      <w:r w:rsidRPr="00576B76">
        <w:rPr>
          <w:rFonts w:eastAsia="Calibri" w:cs="Times New Roman"/>
          <w:sz w:val="24"/>
          <w:szCs w:val="24"/>
          <w:lang w:val="en-US" w:eastAsia="en-GB"/>
        </w:rPr>
        <w:t>. It is also about developing strategy, leadership, culture</w:t>
      </w:r>
      <w:r w:rsidR="001B0B0C" w:rsidRPr="00576B76">
        <w:rPr>
          <w:rFonts w:eastAsia="Calibri" w:cs="Times New Roman"/>
          <w:sz w:val="24"/>
          <w:szCs w:val="24"/>
          <w:lang w:val="en-US" w:eastAsia="en-GB"/>
        </w:rPr>
        <w:t>,</w:t>
      </w:r>
      <w:r w:rsidRPr="00576B76">
        <w:rPr>
          <w:rFonts w:eastAsia="Calibri" w:cs="Times New Roman"/>
          <w:sz w:val="24"/>
          <w:szCs w:val="24"/>
          <w:lang w:val="en-US" w:eastAsia="en-GB"/>
        </w:rPr>
        <w:t xml:space="preserve"> and organizational structure that </w:t>
      </w:r>
      <w:r w:rsidR="001B0B0C" w:rsidRPr="00576B76">
        <w:rPr>
          <w:rFonts w:eastAsia="Calibri" w:cs="Times New Roman"/>
          <w:sz w:val="24"/>
          <w:szCs w:val="24"/>
          <w:lang w:val="en-US" w:eastAsia="en-GB"/>
        </w:rPr>
        <w:t>drive the use</w:t>
      </w:r>
      <w:r w:rsidRPr="00576B76">
        <w:rPr>
          <w:rFonts w:eastAsia="Calibri" w:cs="Times New Roman"/>
          <w:sz w:val="24"/>
          <w:szCs w:val="24"/>
          <w:lang w:val="en-US" w:eastAsia="en-GB"/>
        </w:rPr>
        <w:t xml:space="preserve"> of using digital technologies for business competitiveness </w:t>
      </w:r>
      <w:r w:rsidRPr="00576B76">
        <w:rPr>
          <w:rFonts w:eastAsia="Calibri" w:cs="Times New Roman"/>
          <w:sz w:val="24"/>
          <w:szCs w:val="24"/>
          <w:lang w:val="en-US" w:eastAsia="en-GB"/>
        </w:rPr>
        <w:fldChar w:fldCharType="begin" w:fldLock="1"/>
      </w:r>
      <w:r w:rsidR="005F53C3" w:rsidRPr="00576B76">
        <w:rPr>
          <w:rFonts w:eastAsia="Calibri" w:cs="Times New Roman"/>
          <w:sz w:val="24"/>
          <w:szCs w:val="24"/>
          <w:lang w:val="en-US" w:eastAsia="en-GB"/>
        </w:rPr>
        <w:instrText>ADDIN CSL_CITATION {"citationItems":[{"id":"ITEM-1","itemData":{"author":[{"dropping-particle":"","family":"CNI – Confederação Nacional da Indústria","given":"","non-dropping-particle":"","parse-names":false,"suffix":""}],"id":"ITEM-1","issued":{"date-parts":[["2016"]]},"title":"Desafios para Indústria 4.0 no Brasil","type":"report"},"uris":["http://www.mendeley.com/documents/?uuid=8b6a406e-eb1a-4cf9-b08b-90469cc649a5"]}],"mendeley":{"formattedCitation":"[28]","plainTextFormattedCitation":"[28]","previouslyFormattedCitation":"[28]"},"properties":{"noteIndex":0},"schema":"https://github.com/citation-style-language/schema/raw/master/csl-citation.json"}</w:instrText>
      </w:r>
      <w:r w:rsidRPr="00576B76">
        <w:rPr>
          <w:rFonts w:eastAsia="Calibri" w:cs="Times New Roman"/>
          <w:sz w:val="24"/>
          <w:szCs w:val="24"/>
          <w:lang w:val="en-US" w:eastAsia="en-GB"/>
        </w:rPr>
        <w:fldChar w:fldCharType="separate"/>
      </w:r>
      <w:r w:rsidR="005F53C3" w:rsidRPr="00576B76">
        <w:rPr>
          <w:rFonts w:eastAsia="Calibri" w:cs="Times New Roman"/>
          <w:sz w:val="24"/>
          <w:szCs w:val="24"/>
          <w:lang w:val="en-US" w:eastAsia="en-GB"/>
        </w:rPr>
        <w:t>[28]</w:t>
      </w:r>
      <w:r w:rsidRPr="00576B76">
        <w:rPr>
          <w:rFonts w:eastAsia="Calibri" w:cs="Times New Roman"/>
          <w:sz w:val="24"/>
          <w:szCs w:val="24"/>
          <w:lang w:val="en-US" w:eastAsia="en-GB"/>
        </w:rPr>
        <w:fldChar w:fldCharType="end"/>
      </w:r>
      <w:r w:rsidRPr="00576B76">
        <w:rPr>
          <w:rFonts w:eastAsia="Calibri" w:cs="Times New Roman"/>
          <w:sz w:val="24"/>
          <w:szCs w:val="24"/>
          <w:lang w:val="en-US" w:eastAsia="en-GB"/>
        </w:rPr>
        <w:t>. It is also about building new and distinctive pro-digitization skills for employees</w:t>
      </w:r>
      <w:r w:rsidR="001B0B0C" w:rsidRPr="00576B76">
        <w:rPr>
          <w:rFonts w:eastAsia="Calibri" w:cs="Times New Roman"/>
          <w:sz w:val="24"/>
          <w:szCs w:val="24"/>
          <w:lang w:val="en-US" w:eastAsia="en-GB"/>
        </w:rPr>
        <w:t>, together with</w:t>
      </w:r>
      <w:r w:rsidRPr="00576B76">
        <w:rPr>
          <w:rFonts w:eastAsia="Calibri" w:cs="Times New Roman"/>
          <w:sz w:val="24"/>
          <w:szCs w:val="24"/>
          <w:lang w:val="en-US" w:eastAsia="en-GB"/>
        </w:rPr>
        <w:t xml:space="preserve"> collaborative networks with external sources of innovation </w:t>
      </w:r>
      <w:r w:rsidRPr="00576B76">
        <w:rPr>
          <w:rFonts w:eastAsia="Calibri" w:cs="Times New Roman"/>
          <w:sz w:val="24"/>
          <w:szCs w:val="24"/>
          <w:lang w:val="en-US" w:eastAsia="en-GB"/>
        </w:rPr>
        <w:fldChar w:fldCharType="begin" w:fldLock="1"/>
      </w:r>
      <w:r w:rsidRPr="00576B76">
        <w:rPr>
          <w:rFonts w:eastAsia="Calibri" w:cs="Times New Roman"/>
          <w:sz w:val="24"/>
          <w:szCs w:val="24"/>
          <w:lang w:val="en-US" w:eastAsia="en-GB"/>
        </w:rPr>
        <w:instrText>ADDIN CSL_CITATION {"citationItems":[{"id":"ITEM-1","itemData":{"author":[{"dropping-particle":"","family":"PriceWaterhouse Coopers","given":"","non-dropping-particle":"","parse-names":false,"suffix":""}],"id":"ITEM-1","issued":{"date-parts":[["2016"]]},"title":"Indústria 4.0: Digitalização como vantagem competitiva no Brasil","type":"report"},"uris":["http://www.mendeley.com/documents/?uuid=0c7ba7c5-860e-409d-91ad-c5d3f557ee28"]}],"mendeley":{"formattedCitation":"[6]","plainTextFormattedCitation":"[6]","previouslyFormattedCitation":"[6]"},"properties":{"noteIndex":0},"schema":"https://github.com/citation-style-language/schema/raw/master/csl-citation.json"}</w:instrText>
      </w:r>
      <w:r w:rsidRPr="00576B76">
        <w:rPr>
          <w:rFonts w:eastAsia="Calibri" w:cs="Times New Roman"/>
          <w:sz w:val="24"/>
          <w:szCs w:val="24"/>
          <w:lang w:val="en-US" w:eastAsia="en-GB"/>
        </w:rPr>
        <w:fldChar w:fldCharType="separate"/>
      </w:r>
      <w:r w:rsidRPr="00576B76">
        <w:rPr>
          <w:rFonts w:eastAsia="Calibri" w:cs="Times New Roman"/>
          <w:sz w:val="24"/>
          <w:szCs w:val="24"/>
          <w:lang w:val="en-US" w:eastAsia="en-GB"/>
        </w:rPr>
        <w:t>[6]</w:t>
      </w:r>
      <w:r w:rsidRPr="00576B76">
        <w:rPr>
          <w:rFonts w:eastAsia="Calibri" w:cs="Times New Roman"/>
          <w:sz w:val="24"/>
          <w:szCs w:val="24"/>
          <w:lang w:val="en-US" w:eastAsia="en-GB"/>
        </w:rPr>
        <w:fldChar w:fldCharType="end"/>
      </w:r>
      <w:r w:rsidRPr="00576B76">
        <w:rPr>
          <w:rFonts w:eastAsia="Calibri" w:cs="Times New Roman"/>
          <w:sz w:val="24"/>
          <w:szCs w:val="24"/>
          <w:lang w:val="en-US" w:eastAsia="en-GB"/>
        </w:rPr>
        <w:t>. These findings from previous research support the elaboration of Proposition 1 (Table 1).</w:t>
      </w:r>
    </w:p>
    <w:p w14:paraId="522859F2" w14:textId="5D39D39F" w:rsidR="00E40693" w:rsidRPr="00576B76" w:rsidRDefault="003C003A" w:rsidP="00E40693">
      <w:pPr>
        <w:spacing w:line="480" w:lineRule="auto"/>
        <w:ind w:firstLine="709"/>
        <w:rPr>
          <w:rFonts w:eastAsia="Calibri" w:cs="Times New Roman"/>
          <w:sz w:val="24"/>
          <w:szCs w:val="24"/>
          <w:lang w:val="en-US" w:eastAsia="en-GB"/>
        </w:rPr>
      </w:pPr>
      <w:r w:rsidRPr="00576B76">
        <w:rPr>
          <w:rFonts w:cs="Times New Roman"/>
          <w:sz w:val="24"/>
          <w:szCs w:val="24"/>
          <w:lang w:val="en-US"/>
        </w:rPr>
        <w:t>The development of</w:t>
      </w:r>
      <w:r w:rsidR="00E40693" w:rsidRPr="00576B76">
        <w:rPr>
          <w:rFonts w:cs="Times New Roman"/>
          <w:sz w:val="24"/>
          <w:szCs w:val="24"/>
          <w:lang w:val="en-US"/>
        </w:rPr>
        <w:t xml:space="preserve"> open innovation</w:t>
      </w:r>
      <w:r w:rsidRPr="00576B76">
        <w:rPr>
          <w:rFonts w:cs="Times New Roman"/>
          <w:sz w:val="24"/>
          <w:szCs w:val="24"/>
          <w:lang w:val="en-US"/>
        </w:rPr>
        <w:t xml:space="preserve"> practices</w:t>
      </w:r>
      <w:r w:rsidR="00E40693" w:rsidRPr="00576B76">
        <w:rPr>
          <w:rFonts w:cs="Times New Roman"/>
          <w:sz w:val="24"/>
          <w:szCs w:val="24"/>
          <w:lang w:val="en-US"/>
        </w:rPr>
        <w:t xml:space="preserve"> requires a series of preparatory factors, such as a new mindset and culture of agility and openness, </w:t>
      </w:r>
      <w:r w:rsidRPr="00576B76">
        <w:rPr>
          <w:rFonts w:cs="Times New Roman"/>
          <w:sz w:val="24"/>
          <w:szCs w:val="24"/>
          <w:lang w:val="en-US"/>
        </w:rPr>
        <w:t>as well as</w:t>
      </w:r>
      <w:r w:rsidR="00E40693" w:rsidRPr="00576B76">
        <w:rPr>
          <w:rFonts w:cs="Times New Roman"/>
          <w:sz w:val="24"/>
          <w:szCs w:val="24"/>
          <w:lang w:val="en-US"/>
        </w:rPr>
        <w:t xml:space="preserve"> new technical and soft skills </w:t>
      </w:r>
      <w:r w:rsidR="00E40693" w:rsidRPr="00576B76">
        <w:rPr>
          <w:rFonts w:cs="Times New Roman"/>
          <w:sz w:val="24"/>
          <w:szCs w:val="24"/>
          <w:lang w:val="en-US"/>
        </w:rPr>
        <w:fldChar w:fldCharType="begin" w:fldLock="1"/>
      </w:r>
      <w:r w:rsidR="005F53C3" w:rsidRPr="00576B76">
        <w:rPr>
          <w:rFonts w:cs="Times New Roman"/>
          <w:sz w:val="24"/>
          <w:szCs w:val="24"/>
          <w:lang w:val="en-US"/>
        </w:rPr>
        <w:instrText>ADDIN CSL_CITATION {"citationItems":[{"id":"ITEM-1","itemData":{"DOI":"10.1016/j.procir.2019.05.009","ISSN":"22128271","author":[{"dropping-particle":"","family":"Burchardt","given":"Carsten","non-dropping-particle":"","parse-names":false,"suffix":""},{"dropping-particle":"","family":"Maisch","given":"Bettina","non-dropping-particle":"","parse-names":false,"suffix":""}],"container-title":"Procedia CIRP","id":"ITEM-1","issued":{"date-parts":[["2019"]]},"page":"112-117","title":"Digitalization needs a cultural change – examples of applying Agility and Open Innovation to drive the digital transformation","type":"article-journal","volume":"84"},"uris":["http://www.mendeley.com/documents/?uuid=b01c56fa-6088-42ab-bea7-b23bddd1f186"]}],"mendeley":{"formattedCitation":"[10]","plainTextFormattedCitation":"[10]","previouslyFormattedCitation":"[10]"},"properties":{"noteIndex":0},"schema":"https://github.com/citation-style-language/schema/raw/master/csl-citation.json"}</w:instrText>
      </w:r>
      <w:r w:rsidR="00E40693" w:rsidRPr="00576B76">
        <w:rPr>
          <w:rFonts w:cs="Times New Roman"/>
          <w:sz w:val="24"/>
          <w:szCs w:val="24"/>
          <w:lang w:val="en-US"/>
        </w:rPr>
        <w:fldChar w:fldCharType="separate"/>
      </w:r>
      <w:r w:rsidR="005F53C3" w:rsidRPr="00576B76">
        <w:rPr>
          <w:rFonts w:cs="Times New Roman"/>
          <w:sz w:val="24"/>
          <w:szCs w:val="24"/>
          <w:lang w:val="en-US"/>
        </w:rPr>
        <w:t>[10]</w:t>
      </w:r>
      <w:r w:rsidR="00E40693" w:rsidRPr="00576B76">
        <w:rPr>
          <w:rFonts w:cs="Times New Roman"/>
          <w:sz w:val="24"/>
          <w:szCs w:val="24"/>
          <w:lang w:val="en-US"/>
        </w:rPr>
        <w:fldChar w:fldCharType="end"/>
      </w:r>
      <w:r w:rsidR="00E40693" w:rsidRPr="00576B76">
        <w:rPr>
          <w:rFonts w:cs="Times New Roman"/>
          <w:sz w:val="24"/>
          <w:szCs w:val="24"/>
          <w:lang w:val="en-US"/>
        </w:rPr>
        <w:t xml:space="preserve">, represented by the left part of Fig. 1, which comprises social, strategic and managerial drivers. </w:t>
      </w:r>
      <w:r w:rsidR="00E40693" w:rsidRPr="00576B76">
        <w:rPr>
          <w:rFonts w:eastAsia="Calibri" w:cs="Times New Roman"/>
          <w:sz w:val="24"/>
          <w:szCs w:val="24"/>
          <w:lang w:val="en-US" w:eastAsia="en-GB"/>
        </w:rPr>
        <w:t xml:space="preserve">This </w:t>
      </w:r>
      <w:r w:rsidRPr="00576B76">
        <w:rPr>
          <w:rFonts w:eastAsia="Calibri" w:cs="Times New Roman"/>
          <w:sz w:val="24"/>
          <w:szCs w:val="24"/>
          <w:lang w:val="en-US" w:eastAsia="en-GB"/>
        </w:rPr>
        <w:t>part</w:t>
      </w:r>
      <w:r w:rsidR="00E40693" w:rsidRPr="00576B76">
        <w:rPr>
          <w:rFonts w:eastAsia="Calibri" w:cs="Times New Roman"/>
          <w:sz w:val="24"/>
          <w:szCs w:val="24"/>
          <w:lang w:val="en-US" w:eastAsia="en-GB"/>
        </w:rPr>
        <w:t xml:space="preserve"> of the framework represents the antecedent </w:t>
      </w:r>
      <w:r w:rsidRPr="00576B76">
        <w:rPr>
          <w:rFonts w:eastAsia="Calibri" w:cs="Times New Roman"/>
          <w:sz w:val="24"/>
          <w:szCs w:val="24"/>
          <w:lang w:val="en-US" w:eastAsia="en-GB"/>
        </w:rPr>
        <w:t xml:space="preserve">organizational </w:t>
      </w:r>
      <w:r w:rsidR="00E40693" w:rsidRPr="00576B76">
        <w:rPr>
          <w:rFonts w:eastAsia="Calibri" w:cs="Times New Roman"/>
          <w:sz w:val="24"/>
          <w:szCs w:val="24"/>
          <w:lang w:val="en-US" w:eastAsia="en-GB"/>
        </w:rPr>
        <w:t xml:space="preserve">factors </w:t>
      </w:r>
      <w:r w:rsidRPr="00576B76">
        <w:rPr>
          <w:rFonts w:eastAsia="Calibri" w:cs="Times New Roman"/>
          <w:sz w:val="24"/>
          <w:szCs w:val="24"/>
          <w:lang w:val="en-US" w:eastAsia="en-GB"/>
        </w:rPr>
        <w:t>–</w:t>
      </w:r>
      <w:r w:rsidR="00E40693" w:rsidRPr="00576B76">
        <w:rPr>
          <w:rFonts w:eastAsia="Calibri" w:cs="Times New Roman"/>
          <w:sz w:val="24"/>
          <w:szCs w:val="24"/>
          <w:lang w:val="en-US" w:eastAsia="en-GB"/>
        </w:rPr>
        <w:t xml:space="preserve"> such as </w:t>
      </w:r>
      <w:r w:rsidRPr="00576B76">
        <w:rPr>
          <w:rFonts w:eastAsia="Calibri" w:cs="Times New Roman"/>
          <w:sz w:val="24"/>
          <w:szCs w:val="24"/>
          <w:lang w:val="en-US" w:eastAsia="en-GB"/>
        </w:rPr>
        <w:t xml:space="preserve">the </w:t>
      </w:r>
      <w:r w:rsidR="00E40693" w:rsidRPr="00576B76">
        <w:rPr>
          <w:rFonts w:eastAsia="Calibri" w:cs="Times New Roman"/>
          <w:sz w:val="24"/>
          <w:szCs w:val="24"/>
          <w:lang w:val="en-US" w:eastAsia="en-GB"/>
        </w:rPr>
        <w:t>level of trust between people in the company, of knowledge sharing when technological skills are limited, initiatives for collaboration, willingness of employees to learn new technologies continuously</w:t>
      </w:r>
      <w:r w:rsidRPr="00576B76">
        <w:rPr>
          <w:rFonts w:eastAsia="Calibri" w:cs="Times New Roman"/>
          <w:sz w:val="24"/>
          <w:szCs w:val="24"/>
          <w:lang w:val="en-US" w:eastAsia="en-GB"/>
        </w:rPr>
        <w:t>. It also includes the</w:t>
      </w:r>
      <w:r w:rsidR="00E40693" w:rsidRPr="00576B76">
        <w:rPr>
          <w:rFonts w:eastAsia="Calibri" w:cs="Times New Roman"/>
          <w:sz w:val="24"/>
          <w:szCs w:val="24"/>
          <w:lang w:val="en-US" w:eastAsia="en-GB"/>
        </w:rPr>
        <w:t xml:space="preserve"> level of hierarchical </w:t>
      </w:r>
      <w:r w:rsidRPr="00576B76">
        <w:rPr>
          <w:rFonts w:eastAsia="Calibri" w:cs="Times New Roman"/>
          <w:sz w:val="24"/>
          <w:szCs w:val="24"/>
          <w:lang w:val="en-US" w:eastAsia="en-GB"/>
        </w:rPr>
        <w:t>rigidity</w:t>
      </w:r>
      <w:r w:rsidR="00E40693" w:rsidRPr="00576B76">
        <w:rPr>
          <w:rFonts w:eastAsia="Calibri" w:cs="Times New Roman"/>
          <w:sz w:val="24"/>
          <w:szCs w:val="24"/>
          <w:lang w:val="en-US" w:eastAsia="en-GB"/>
        </w:rPr>
        <w:t xml:space="preserve"> of the organizational structure and its impacts on the open innovation strategy, </w:t>
      </w:r>
      <w:r w:rsidRPr="00576B76">
        <w:rPr>
          <w:rFonts w:eastAsia="Calibri" w:cs="Times New Roman"/>
          <w:sz w:val="24"/>
          <w:szCs w:val="24"/>
          <w:lang w:val="en-US" w:eastAsia="en-GB"/>
        </w:rPr>
        <w:t xml:space="preserve">the degree </w:t>
      </w:r>
      <w:r w:rsidR="00E40693" w:rsidRPr="00576B76">
        <w:rPr>
          <w:rFonts w:eastAsia="Calibri" w:cs="Times New Roman"/>
          <w:sz w:val="24"/>
          <w:szCs w:val="24"/>
          <w:lang w:val="en-US" w:eastAsia="en-GB"/>
        </w:rPr>
        <w:t>of flexibility in decision making and in the elaboration of the business strategy</w:t>
      </w:r>
      <w:r w:rsidRPr="00576B76">
        <w:rPr>
          <w:rFonts w:eastAsia="Calibri" w:cs="Times New Roman"/>
          <w:sz w:val="24"/>
          <w:szCs w:val="24"/>
          <w:lang w:val="en-US" w:eastAsia="en-GB"/>
        </w:rPr>
        <w:t xml:space="preserve">. </w:t>
      </w:r>
      <w:r w:rsidR="00AF63EB" w:rsidRPr="00576B76">
        <w:rPr>
          <w:rFonts w:eastAsia="Calibri" w:cs="Times New Roman"/>
          <w:sz w:val="24"/>
          <w:szCs w:val="24"/>
          <w:lang w:val="en-US" w:eastAsia="en-GB"/>
        </w:rPr>
        <w:t>These</w:t>
      </w:r>
      <w:r w:rsidRPr="00576B76">
        <w:rPr>
          <w:rFonts w:eastAsia="Calibri" w:cs="Times New Roman"/>
          <w:sz w:val="24"/>
          <w:szCs w:val="24"/>
          <w:lang w:val="en-US" w:eastAsia="en-GB"/>
        </w:rPr>
        <w:t xml:space="preserve"> </w:t>
      </w:r>
      <w:r w:rsidR="00AF63EB" w:rsidRPr="00576B76">
        <w:rPr>
          <w:rFonts w:eastAsia="Calibri" w:cs="Times New Roman"/>
          <w:sz w:val="24"/>
          <w:szCs w:val="24"/>
          <w:lang w:val="en-US" w:eastAsia="en-GB"/>
        </w:rPr>
        <w:t>factors</w:t>
      </w:r>
      <w:r w:rsidR="00E40693" w:rsidRPr="00576B76">
        <w:rPr>
          <w:rFonts w:eastAsia="Calibri" w:cs="Times New Roman"/>
          <w:sz w:val="24"/>
          <w:szCs w:val="24"/>
          <w:lang w:val="en-US" w:eastAsia="en-GB"/>
        </w:rPr>
        <w:t xml:space="preserve"> can facilitate </w:t>
      </w:r>
      <w:r w:rsidRPr="00576B76">
        <w:rPr>
          <w:rFonts w:eastAsia="Calibri" w:cs="Times New Roman"/>
          <w:sz w:val="24"/>
          <w:szCs w:val="24"/>
          <w:lang w:val="en-US" w:eastAsia="en-GB"/>
        </w:rPr>
        <w:t xml:space="preserve">or hinder </w:t>
      </w:r>
      <w:r w:rsidR="00E40693" w:rsidRPr="00576B76">
        <w:rPr>
          <w:rFonts w:eastAsia="Calibri" w:cs="Times New Roman"/>
          <w:sz w:val="24"/>
          <w:szCs w:val="24"/>
          <w:lang w:val="en-US" w:eastAsia="en-GB"/>
        </w:rPr>
        <w:t xml:space="preserve">the engagement </w:t>
      </w:r>
      <w:r w:rsidRPr="00576B76">
        <w:rPr>
          <w:rFonts w:eastAsia="Calibri" w:cs="Times New Roman"/>
          <w:sz w:val="24"/>
          <w:szCs w:val="24"/>
          <w:lang w:val="en-US" w:eastAsia="en-GB"/>
        </w:rPr>
        <w:t>in</w:t>
      </w:r>
      <w:r w:rsidR="00E40693" w:rsidRPr="00576B76">
        <w:rPr>
          <w:rFonts w:eastAsia="Calibri" w:cs="Times New Roman"/>
          <w:sz w:val="24"/>
          <w:szCs w:val="24"/>
          <w:lang w:val="en-US" w:eastAsia="en-GB"/>
        </w:rPr>
        <w:t xml:space="preserve"> open innovation practices </w:t>
      </w:r>
      <w:r w:rsidR="00E40693" w:rsidRPr="00576B76">
        <w:rPr>
          <w:rFonts w:eastAsia="Calibri" w:cs="Times New Roman"/>
          <w:sz w:val="24"/>
          <w:szCs w:val="24"/>
          <w:lang w:val="en-US" w:eastAsia="en-GB"/>
        </w:rPr>
        <w:fldChar w:fldCharType="begin" w:fldLock="1"/>
      </w:r>
      <w:r w:rsidR="00437AC0" w:rsidRPr="00576B76">
        <w:rPr>
          <w:rFonts w:eastAsia="Calibri" w:cs="Times New Roman"/>
          <w:sz w:val="24"/>
          <w:szCs w:val="24"/>
          <w:lang w:val="en-US" w:eastAsia="en-GB"/>
        </w:rPr>
        <w:instrText>ADDIN CSL_CITATION {"citationItems":[{"id":"ITEM-1","itemData":{"DOI":"10.5585/iji.v7i2.417","ISBN":"0000000299","ISSN":"2318-9975","abstract":"While open innovation has been increasingly adopted in developed countries, firms from emerging markets such as Brazil markedly fall behind this trend. Our understanding of the reasons behind this phenomenon remains nevertheless limited, since most research focuses on the industrialized world. In this paper, we aim to inspire the academic community to investigate the issue of why companies from emerging economies such as Brazil have limited open innovation strategies, when they need to draw on external partners as to overcome the institutional, resource and capability constraints they are subject to. We build on the argument that latecomer firms in emerging economies need to actively use open innovation more than ever, as to overcome internal rigidities and spur the innovative resources and capabilities required for the digital transformation and for addressing grand societal challenges. In reviewing current research on openness and especially in the Brazilian setting, we contend that it is a relevant empirical context to study, giving the potential to uncover unique mechanisms and theoretical relations by asking (and possibly answering) novel research questions. Building on a conceptual framework that links various implementation levels of open innovation, we identify themes that are either less well researched or contested and thereby suggest challenges and opportunities for future research.","author":[{"dropping-particle":"","family":"Bogers","given":"Marcel","non-dropping-particle":"","parse-names":false,"suffix":""},{"dropping-particle":"","family":"Burcharth","given":"Ana","non-dropping-particle":"","parse-names":false,"suffix":""},{"dropping-particle":"","family":"Chesbrough","given":"Henry","non-dropping-particle":"","parse-names":false,"suffix":""}],"container-title":"International Journal of Innovation","id":"ITEM-1","issue":"2","issued":{"date-parts":[["2019","3","25"]]},"page":"178-191","title":"Open Innovation in Brazil: Exploring Opportunities and Challenges","type":"article-journal","volume":"7"},"uris":["http://www.mendeley.com/documents/?uuid=eb78c806-04ec-40ad-ad74-f149c40b9059"]}],"mendeley":{"formattedCitation":"[46]","plainTextFormattedCitation":"[46]","previouslyFormattedCitation":"[46]"},"properties":{"noteIndex":0},"schema":"https://github.com/citation-style-language/schema/raw/master/csl-citation.json"}</w:instrText>
      </w:r>
      <w:r w:rsidR="00E40693" w:rsidRPr="00576B76">
        <w:rPr>
          <w:rFonts w:eastAsia="Calibri" w:cs="Times New Roman"/>
          <w:sz w:val="24"/>
          <w:szCs w:val="24"/>
          <w:lang w:val="en-US" w:eastAsia="en-GB"/>
        </w:rPr>
        <w:fldChar w:fldCharType="separate"/>
      </w:r>
      <w:r w:rsidR="00437AC0" w:rsidRPr="00576B76">
        <w:rPr>
          <w:rFonts w:eastAsia="Calibri" w:cs="Times New Roman"/>
          <w:sz w:val="24"/>
          <w:szCs w:val="24"/>
          <w:lang w:val="en-US" w:eastAsia="en-GB"/>
        </w:rPr>
        <w:t>[46]</w:t>
      </w:r>
      <w:r w:rsidR="00E40693" w:rsidRPr="00576B76">
        <w:rPr>
          <w:rFonts w:eastAsia="Calibri" w:cs="Times New Roman"/>
          <w:sz w:val="24"/>
          <w:szCs w:val="24"/>
          <w:lang w:val="en-US" w:eastAsia="en-GB"/>
        </w:rPr>
        <w:fldChar w:fldCharType="end"/>
      </w:r>
      <w:r w:rsidR="00E40693" w:rsidRPr="00576B76">
        <w:rPr>
          <w:rFonts w:eastAsia="Calibri" w:cs="Times New Roman"/>
          <w:sz w:val="24"/>
          <w:szCs w:val="24"/>
          <w:lang w:val="en-US" w:eastAsia="en-GB"/>
        </w:rPr>
        <w:t>. These findings from previous research support the elaboration of Proposition</w:t>
      </w:r>
      <w:r w:rsidRPr="00576B76">
        <w:rPr>
          <w:rFonts w:eastAsia="Calibri" w:cs="Times New Roman"/>
          <w:sz w:val="24"/>
          <w:szCs w:val="24"/>
          <w:lang w:val="en-US" w:eastAsia="en-GB"/>
        </w:rPr>
        <w:t xml:space="preserve"> 2 (Table 1)</w:t>
      </w:r>
      <w:r w:rsidR="00E40693" w:rsidRPr="00576B76">
        <w:rPr>
          <w:rFonts w:eastAsia="Calibri" w:cs="Times New Roman"/>
          <w:sz w:val="24"/>
          <w:szCs w:val="24"/>
          <w:lang w:val="en-US" w:eastAsia="en-GB"/>
        </w:rPr>
        <w:t xml:space="preserve">. </w:t>
      </w:r>
    </w:p>
    <w:p w14:paraId="40B1F975" w14:textId="60E0D83C" w:rsidR="00874A80" w:rsidRPr="00576B76" w:rsidRDefault="003C003A" w:rsidP="00E40693">
      <w:pPr>
        <w:spacing w:line="480" w:lineRule="auto"/>
        <w:ind w:firstLine="709"/>
        <w:rPr>
          <w:rFonts w:eastAsia="Calibri" w:cs="Times New Roman"/>
          <w:sz w:val="24"/>
          <w:szCs w:val="24"/>
          <w:lang w:val="en-US" w:eastAsia="en-GB"/>
        </w:rPr>
      </w:pPr>
      <w:r w:rsidRPr="00576B76">
        <w:rPr>
          <w:rFonts w:cs="Times New Roman"/>
          <w:sz w:val="24"/>
          <w:szCs w:val="24"/>
          <w:lang w:val="en-US"/>
        </w:rPr>
        <w:lastRenderedPageBreak/>
        <w:t xml:space="preserve">The increasingly distributed and open nature of innovation in products and processes is seen as an integral aspect </w:t>
      </w:r>
      <w:r w:rsidR="00E40693" w:rsidRPr="00576B76">
        <w:rPr>
          <w:rFonts w:cs="Times New Roman"/>
          <w:sz w:val="24"/>
          <w:szCs w:val="24"/>
          <w:lang w:val="en-US"/>
        </w:rPr>
        <w:t>of innovations</w:t>
      </w:r>
      <w:r w:rsidR="00874A80" w:rsidRPr="00576B76">
        <w:rPr>
          <w:rFonts w:cs="Times New Roman"/>
          <w:sz w:val="24"/>
          <w:szCs w:val="24"/>
          <w:lang w:val="en-US"/>
        </w:rPr>
        <w:t xml:space="preserve"> that </w:t>
      </w:r>
      <w:r w:rsidR="00E40693" w:rsidRPr="00576B76">
        <w:rPr>
          <w:rFonts w:cs="Times New Roman"/>
          <w:sz w:val="24"/>
          <w:szCs w:val="24"/>
          <w:lang w:val="en-US"/>
        </w:rPr>
        <w:t xml:space="preserve">use digital technologies </w:t>
      </w:r>
      <w:r w:rsidR="00E40693" w:rsidRPr="00576B76">
        <w:rPr>
          <w:rFonts w:cs="Times New Roman"/>
          <w:sz w:val="24"/>
          <w:szCs w:val="24"/>
          <w:lang w:val="en-US"/>
        </w:rPr>
        <w:fldChar w:fldCharType="begin" w:fldLock="1"/>
      </w:r>
      <w:r w:rsidR="00437AC0" w:rsidRPr="00576B76">
        <w:rPr>
          <w:rFonts w:cs="Times New Roman"/>
          <w:sz w:val="24"/>
          <w:szCs w:val="24"/>
          <w:lang w:val="en-US"/>
        </w:rPr>
        <w:instrText>ADDIN CSL_CITATION {"citationItems":[{"id":"ITEM-1","itemData":{"DOI":"10.1287/orsc.1120.0771","ISSN":"1047-7039","abstract":"Our era is one of increasingly pervasive digital technologies, which penetrate deeply into the very core of the products, services, and operations of many organizations and radically change the nature of product and service innovations. The fundamental properties of digital technology are reprogrammability and data homogenization. Together, they provide an environment of open and flexible affordances that are used in creating innovations characterized by convergence and generativity. An analysis of convergence and generativity observed in innovations with pervasive digital technologies reveals three traits: (1) the importance of digital technology platforms, (2) the emergence of distributed innovations, and (3) the prevalence of combinatorial innovation. Each of the six articles in this special issue relates to one or more of these three traits. In this essay, we explore the organizational research implications of these three digital innovation traits and identify research opportunities for organization science scholars. Examples from the articles in this special issue on organizing for innovation in the digitized world are used to demonstrate the kind of organizational scholarship that can faithfully reflect and inform innovation in a world of pervasive digital technologies.","author":[{"dropping-particle":"","family":"Yoo","given":"Youngjin","non-dropping-particle":"","parse-names":false,"suffix":""},{"dropping-particle":"","family":"Boland","given":"Richard J.","non-dropping-particle":"","parse-names":false,"suffix":""},{"dropping-particle":"","family":"Lyytinen","given":"Kalle","non-dropping-particle":"","parse-names":false,"suffix":""},{"dropping-particle":"","family":"Majchrzak","given":"Ann","non-dropping-particle":"","parse-names":false,"suffix":""}],"container-title":"Organization Science","id":"ITEM-1","issue":"5","issued":{"date-parts":[["2012","10"]]},"page":"1398-1408","title":"Organizing for Innovation in the Digitized World","type":"article-journal","volume":"23"},"uris":["http://www.mendeley.com/documents/?uuid=ffb9f12b-0f2d-4413-892d-acd4cf90653e"]}],"mendeley":{"formattedCitation":"[48]","plainTextFormattedCitation":"[48]","previouslyFormattedCitation":"[48]"},"properties":{"noteIndex":0},"schema":"https://github.com/citation-style-language/schema/raw/master/csl-citation.json"}</w:instrText>
      </w:r>
      <w:r w:rsidR="00E40693" w:rsidRPr="00576B76">
        <w:rPr>
          <w:rFonts w:cs="Times New Roman"/>
          <w:sz w:val="24"/>
          <w:szCs w:val="24"/>
          <w:lang w:val="en-US"/>
        </w:rPr>
        <w:fldChar w:fldCharType="separate"/>
      </w:r>
      <w:r w:rsidR="00437AC0" w:rsidRPr="00576B76">
        <w:rPr>
          <w:rFonts w:cs="Times New Roman"/>
          <w:sz w:val="24"/>
          <w:szCs w:val="24"/>
          <w:lang w:val="en-US"/>
        </w:rPr>
        <w:t>[48]</w:t>
      </w:r>
      <w:r w:rsidR="00E40693" w:rsidRPr="00576B76">
        <w:rPr>
          <w:rFonts w:cs="Times New Roman"/>
          <w:sz w:val="24"/>
          <w:szCs w:val="24"/>
          <w:lang w:val="en-US"/>
        </w:rPr>
        <w:fldChar w:fldCharType="end"/>
      </w:r>
      <w:r w:rsidR="00E40693" w:rsidRPr="00576B76">
        <w:rPr>
          <w:rFonts w:cs="Times New Roman"/>
          <w:sz w:val="24"/>
          <w:szCs w:val="24"/>
          <w:lang w:val="en-US"/>
        </w:rPr>
        <w:t xml:space="preserve">. The possibilities for open innovation activities have been changed through digitalization. New mechanisms for interaction, collaboration and processing have become possible through the ability to access mass amounts of information (big data) as well as analyzing it in novel ways (advanced analytics, artificial intelligence, machine learning) at much greater speed through stationary and mobile connections. </w:t>
      </w:r>
      <w:r w:rsidR="00874A80" w:rsidRPr="00576B76">
        <w:rPr>
          <w:rFonts w:cs="Times New Roman"/>
          <w:sz w:val="24"/>
          <w:szCs w:val="24"/>
          <w:lang w:val="en-US"/>
        </w:rPr>
        <w:t>Open standards and d</w:t>
      </w:r>
      <w:r w:rsidR="00E40693" w:rsidRPr="00576B76">
        <w:rPr>
          <w:rFonts w:cs="Times New Roman"/>
          <w:sz w:val="24"/>
          <w:szCs w:val="24"/>
          <w:lang w:val="en-US"/>
        </w:rPr>
        <w:t xml:space="preserve">igital platforms for data and knowledge sharing allow actors to seek innovation in an open and collaborative way </w:t>
      </w:r>
      <w:r w:rsidR="00E40693" w:rsidRPr="00576B76">
        <w:rPr>
          <w:rFonts w:cs="Times New Roman"/>
          <w:sz w:val="24"/>
          <w:szCs w:val="24"/>
          <w:lang w:val="en-US"/>
        </w:rPr>
        <w:fldChar w:fldCharType="begin" w:fldLock="1"/>
      </w:r>
      <w:r w:rsidR="005F53C3" w:rsidRPr="00576B76">
        <w:rPr>
          <w:rFonts w:cs="Times New Roman"/>
          <w:sz w:val="24"/>
          <w:szCs w:val="24"/>
          <w:lang w:val="en-US"/>
        </w:rPr>
        <w:instrText>ADDIN CSL_CITATION {"citationItems":[{"id":"ITEM-1","itemData":{"DOI":"10.1016/j.procir.2019.05.009","ISSN":"22128271","author":[{"dropping-particle":"","family":"Burchardt","given":"Carsten","non-dropping-particle":"","parse-names":false,"suffix":""},{"dropping-particle":"","family":"Maisch","given":"Bettina","non-dropping-particle":"","parse-names":false,"suffix":""}],"container-title":"Procedia CIRP","id":"ITEM-1","issued":{"date-parts":[["2019"]]},"page":"112-117","title":"Digitalization needs a cultural change – examples of applying Agility and Open Innovation to drive the digital transformation","type":"article-journal","volume":"84"},"uris":["http://www.mendeley.com/documents/?uuid=b01c56fa-6088-42ab-bea7-b23bddd1f186"]}],"mendeley":{"formattedCitation":"[10]","plainTextFormattedCitation":"[10]","previouslyFormattedCitation":"[10]"},"properties":{"noteIndex":0},"schema":"https://github.com/citation-style-language/schema/raw/master/csl-citation.json"}</w:instrText>
      </w:r>
      <w:r w:rsidR="00E40693" w:rsidRPr="00576B76">
        <w:rPr>
          <w:rFonts w:cs="Times New Roman"/>
          <w:sz w:val="24"/>
          <w:szCs w:val="24"/>
          <w:lang w:val="en-US"/>
        </w:rPr>
        <w:fldChar w:fldCharType="separate"/>
      </w:r>
      <w:r w:rsidR="005F53C3" w:rsidRPr="00576B76">
        <w:rPr>
          <w:rFonts w:cs="Times New Roman"/>
          <w:sz w:val="24"/>
          <w:szCs w:val="24"/>
          <w:lang w:val="en-US"/>
        </w:rPr>
        <w:t>[10]</w:t>
      </w:r>
      <w:r w:rsidR="00E40693" w:rsidRPr="00576B76">
        <w:rPr>
          <w:rFonts w:cs="Times New Roman"/>
          <w:sz w:val="24"/>
          <w:szCs w:val="24"/>
          <w:lang w:val="en-US"/>
        </w:rPr>
        <w:fldChar w:fldCharType="end"/>
      </w:r>
      <w:r w:rsidR="00E40693" w:rsidRPr="00576B76">
        <w:rPr>
          <w:rFonts w:cs="Times New Roman"/>
          <w:sz w:val="24"/>
          <w:szCs w:val="24"/>
          <w:lang w:val="en-US"/>
        </w:rPr>
        <w:t xml:space="preserve">. </w:t>
      </w:r>
      <w:r w:rsidR="00874A80" w:rsidRPr="00576B76">
        <w:rPr>
          <w:rFonts w:cs="Times New Roman"/>
          <w:sz w:val="24"/>
          <w:szCs w:val="24"/>
          <w:lang w:val="en-US"/>
        </w:rPr>
        <w:t>The use of</w:t>
      </w:r>
      <w:r w:rsidR="00E40693" w:rsidRPr="00576B76">
        <w:rPr>
          <w:rFonts w:cs="Times New Roman"/>
          <w:sz w:val="24"/>
          <w:szCs w:val="24"/>
          <w:lang w:val="en-US"/>
        </w:rPr>
        <w:t xml:space="preserve"> collaborative platforms </w:t>
      </w:r>
      <w:r w:rsidR="00874A80" w:rsidRPr="00576B76">
        <w:rPr>
          <w:rFonts w:cs="Times New Roman"/>
          <w:sz w:val="24"/>
          <w:szCs w:val="24"/>
          <w:lang w:val="en-US"/>
        </w:rPr>
        <w:t xml:space="preserve">to interact with </w:t>
      </w:r>
      <w:r w:rsidR="00E40693" w:rsidRPr="00576B76">
        <w:rPr>
          <w:rFonts w:cs="Times New Roman"/>
          <w:sz w:val="24"/>
          <w:szCs w:val="24"/>
          <w:lang w:val="en-US"/>
        </w:rPr>
        <w:t xml:space="preserve">diverse partners to develop and commercialize customizable </w:t>
      </w:r>
      <w:r w:rsidR="00874A80" w:rsidRPr="00576B76">
        <w:rPr>
          <w:rFonts w:cs="Times New Roman"/>
          <w:sz w:val="24"/>
          <w:szCs w:val="24"/>
          <w:lang w:val="en-US"/>
        </w:rPr>
        <w:t xml:space="preserve">digital offerings is </w:t>
      </w:r>
      <w:r w:rsidR="00AF63EB" w:rsidRPr="00576B76">
        <w:rPr>
          <w:rFonts w:cs="Times New Roman"/>
          <w:sz w:val="24"/>
          <w:szCs w:val="24"/>
          <w:lang w:val="en-US"/>
        </w:rPr>
        <w:t>pervasive</w:t>
      </w:r>
      <w:r w:rsidR="00E40693" w:rsidRPr="00576B76">
        <w:rPr>
          <w:rFonts w:cs="Times New Roman"/>
          <w:sz w:val="24"/>
          <w:szCs w:val="24"/>
          <w:lang w:val="en-US"/>
        </w:rPr>
        <w:t xml:space="preserve"> </w:t>
      </w:r>
      <w:r w:rsidR="00E40693" w:rsidRPr="00576B76">
        <w:rPr>
          <w:rFonts w:cs="Times New Roman"/>
          <w:sz w:val="24"/>
          <w:szCs w:val="24"/>
          <w:lang w:val="en-US"/>
        </w:rPr>
        <w:fldChar w:fldCharType="begin" w:fldLock="1"/>
      </w:r>
      <w:r w:rsidR="00E40693" w:rsidRPr="00576B76">
        <w:rPr>
          <w:rFonts w:cs="Times New Roman"/>
          <w:sz w:val="24"/>
          <w:szCs w:val="24"/>
          <w:lang w:val="en-US"/>
        </w:rPr>
        <w:instrText>ADDIN CSL_CITATION {"citationItems":[{"id":"ITEM-1","itemData":{"DOI":"10.1590/1678-69712015/administracao.v16n6p190-219","ISSN":"1678-6971","abstract":"RESUMO Recentes estudos apontam a necessidade de abertura do modelo de P&amp;D para uma maior interação, complementaridade e cooperação com atores externos. Assim, o ambiente da empresa passa a ser um ecossistema de relacionamentos orgânicos entre as diversas fontes de conhecimentos que interagem de forma dinâmica, criando o conhecimento aplicado no processo de P&amp;D. A questão que se coloca para a presente pesquisa é: \"Quais são as práticas colaborativas de P&amp;D em uma indústria de alta complexidade tecnológica e como ocorrem?\". Para lançar luz à presente pesquisa, buscou-se investigar projetos colaborativos de P&amp;D na indústria brasileira de semicondutores. O presente artigo investiga a estrutura dos projetos colaborativos de P&amp;D na indústria de semicondutores conduzidos no Brasil, bem como desvenda as práticas colaborativas mais comuns entre os atores. Para o estudo de campo, foram investigados 21 projetos de P&amp;D, desenvolvidos por design houses brasileiras de 2008 a 2013. O estudo faz uma abordagem contextual dos projetos brasileiros, identificando quem são os principais atores, quais as suas contribuições mais relevantes e as formas de colaboração com seus parceiros. Os resultados demonstram uma série de práticas colaborativas nos projetos de P&amp;D. Na nascente indústria nacional de semicondutores, existe uma diversidade de interações entre fornecedores, clientes, universidades e agências de fomento, inclusive com concorrentes estrangeiros. De acordo com os resultados do estudo, parece possível enfatizar que, na indústria brasileira, há um conjunto amplo de laços não familiares e bastante fluidos, que se movem e configuram-se rapidamente. Cabe também ressaltar que o governo tem um papel importante na influência da inovação, baseando-se no princípio da interdependência, haja vista a criação de mecanismos dinâmicos e o fomento por parte de políticas públicas e ações governamentais, principalmente aquelas ações para incentivo da inovação e interação entre os atores, formação e capacitação de pessoas, exploração do comércio internacional, incentivo à captação de recursos, redução da carga tributária etc. Entre as principais práticas colaborativas empregadas, estão a colaboração em P&amp;D e aspectos gerenciais, a cocriação a montante e a jusante na cadeia produtiva, o financiamento de P&amp;D e a aquisição de tecnologia.","author":[{"dropping-particle":"","family":"Faccin","given":"Kadígia","non-dropping-particle":"","parse-names":false,"suffix":""},{"dropping-particle":"","family":"Balestrin","given":"Alsones","non-dropping-particle":"","parse-names":false,"suffix":""}],"container-title":"RAM. Revista de Administração Mackenzie","id":"ITEM-1","issue":"6","issued":{"date-parts":[["2015","12"]]},"page":"190-219","title":"PRÁTICAS COLABORATIVAS EM P&amp;D: UM ESTUDO NA INDÚSTRIA BRASILEIRA DE SEMICONDUTORES","type":"article-journal","volume":"16"},"uris":["http://www.mendeley.com/documents/?uuid=0b930ac7-908a-4ad9-8d26-04350353bb07"]}],"mendeley":{"formattedCitation":"[38]","plainTextFormattedCitation":"[38]","previouslyFormattedCitation":"[38]"},"properties":{"noteIndex":0},"schema":"https://github.com/citation-style-language/schema/raw/master/csl-citation.json"}</w:instrText>
      </w:r>
      <w:r w:rsidR="00E40693" w:rsidRPr="00576B76">
        <w:rPr>
          <w:rFonts w:cs="Times New Roman"/>
          <w:sz w:val="24"/>
          <w:szCs w:val="24"/>
          <w:lang w:val="en-US"/>
        </w:rPr>
        <w:fldChar w:fldCharType="separate"/>
      </w:r>
      <w:r w:rsidR="00E40693" w:rsidRPr="00576B76">
        <w:rPr>
          <w:rFonts w:cs="Times New Roman"/>
          <w:sz w:val="24"/>
          <w:szCs w:val="24"/>
          <w:lang w:val="en-US"/>
        </w:rPr>
        <w:t>[38]</w:t>
      </w:r>
      <w:r w:rsidR="00E40693" w:rsidRPr="00576B76">
        <w:rPr>
          <w:rFonts w:cs="Times New Roman"/>
          <w:sz w:val="24"/>
          <w:szCs w:val="24"/>
          <w:lang w:val="en-US"/>
        </w:rPr>
        <w:fldChar w:fldCharType="end"/>
      </w:r>
      <w:r w:rsidR="00E40693" w:rsidRPr="00576B76">
        <w:rPr>
          <w:rFonts w:cs="Times New Roman"/>
          <w:sz w:val="24"/>
          <w:szCs w:val="24"/>
          <w:lang w:val="en-US"/>
        </w:rPr>
        <w:t>. These new mechanisms for open innovation are offering a broad range of new possibilities for every stage of the innovation process: from benchmarking</w:t>
      </w:r>
      <w:r w:rsidR="00874A80" w:rsidRPr="00576B76">
        <w:rPr>
          <w:rFonts w:cs="Times New Roman"/>
          <w:sz w:val="24"/>
          <w:szCs w:val="24"/>
          <w:lang w:val="en-US"/>
        </w:rPr>
        <w:t>, ideation,</w:t>
      </w:r>
      <w:r w:rsidR="00E40693" w:rsidRPr="00576B76">
        <w:rPr>
          <w:rFonts w:cs="Times New Roman"/>
          <w:sz w:val="24"/>
          <w:szCs w:val="24"/>
          <w:lang w:val="en-US"/>
        </w:rPr>
        <w:t xml:space="preserve"> and R&amp;D to manufacturing and marketing </w:t>
      </w:r>
      <w:r w:rsidR="00E40693" w:rsidRPr="00576B76">
        <w:rPr>
          <w:rFonts w:cs="Times New Roman"/>
          <w:sz w:val="24"/>
          <w:szCs w:val="24"/>
          <w:lang w:val="en-US"/>
        </w:rPr>
        <w:fldChar w:fldCharType="begin" w:fldLock="1"/>
      </w:r>
      <w:r w:rsidR="005F53C3" w:rsidRPr="00576B76">
        <w:rPr>
          <w:rFonts w:cs="Times New Roman"/>
          <w:sz w:val="24"/>
          <w:szCs w:val="24"/>
          <w:lang w:val="en-US"/>
        </w:rPr>
        <w:instrText>ADDIN CSL_CITATION {"citationItems":[{"id":"ITEM-1","itemData":{"DOI":"10.1016/j.procir.2019.05.009","ISSN":"22128271","author":[{"dropping-particle":"","family":"Burchardt","given":"Carsten","non-dropping-particle":"","parse-names":false,"suffix":""},{"dropping-particle":"","family":"Maisch","given":"Bettina","non-dropping-particle":"","parse-names":false,"suffix":""}],"container-title":"Procedia CIRP","id":"ITEM-1","issued":{"date-parts":[["2019"]]},"page":"112-117","title":"Digitalization needs a cultural change – examples of applying Agility and Open Innovation to drive the digital transformation","type":"article-journal","volume":"84"},"uris":["http://www.mendeley.com/documents/?uuid=b01c56fa-6088-42ab-bea7-b23bddd1f186"]}],"mendeley":{"formattedCitation":"[10]","plainTextFormattedCitation":"[10]","previouslyFormattedCitation":"[10]"},"properties":{"noteIndex":0},"schema":"https://github.com/citation-style-language/schema/raw/master/csl-citation.json"}</w:instrText>
      </w:r>
      <w:r w:rsidR="00E40693" w:rsidRPr="00576B76">
        <w:rPr>
          <w:rFonts w:cs="Times New Roman"/>
          <w:sz w:val="24"/>
          <w:szCs w:val="24"/>
          <w:lang w:val="en-US"/>
        </w:rPr>
        <w:fldChar w:fldCharType="separate"/>
      </w:r>
      <w:r w:rsidR="005F53C3" w:rsidRPr="00576B76">
        <w:rPr>
          <w:rFonts w:cs="Times New Roman"/>
          <w:sz w:val="24"/>
          <w:szCs w:val="24"/>
          <w:lang w:val="en-US"/>
        </w:rPr>
        <w:t>[10]</w:t>
      </w:r>
      <w:r w:rsidR="00E40693" w:rsidRPr="00576B76">
        <w:rPr>
          <w:rFonts w:cs="Times New Roman"/>
          <w:sz w:val="24"/>
          <w:szCs w:val="24"/>
          <w:lang w:val="en-US"/>
        </w:rPr>
        <w:fldChar w:fldCharType="end"/>
      </w:r>
      <w:r w:rsidR="00E40693" w:rsidRPr="00576B76">
        <w:rPr>
          <w:rFonts w:cs="Times New Roman"/>
          <w:sz w:val="24"/>
          <w:szCs w:val="24"/>
          <w:lang w:val="en-US"/>
        </w:rPr>
        <w:t xml:space="preserve">. These mechanisms </w:t>
      </w:r>
      <w:r w:rsidR="00874A80" w:rsidRPr="00576B76">
        <w:rPr>
          <w:rFonts w:cs="Times New Roman"/>
          <w:sz w:val="24"/>
          <w:szCs w:val="24"/>
          <w:lang w:val="en-US"/>
        </w:rPr>
        <w:t xml:space="preserve">are </w:t>
      </w:r>
      <w:r w:rsidR="00E40693" w:rsidRPr="00576B76">
        <w:rPr>
          <w:rFonts w:cs="Times New Roman"/>
          <w:sz w:val="24"/>
          <w:szCs w:val="24"/>
          <w:lang w:val="en-US"/>
        </w:rPr>
        <w:t>enhanced or leveraged by the current digital context</w:t>
      </w:r>
      <w:r w:rsidR="00874A80" w:rsidRPr="00576B76">
        <w:rPr>
          <w:rFonts w:cs="Times New Roman"/>
          <w:sz w:val="24"/>
          <w:szCs w:val="24"/>
          <w:lang w:val="en-US"/>
        </w:rPr>
        <w:t xml:space="preserve">, as </w:t>
      </w:r>
      <w:r w:rsidR="00E40693" w:rsidRPr="00576B76">
        <w:rPr>
          <w:rFonts w:cs="Times New Roman"/>
          <w:sz w:val="24"/>
          <w:szCs w:val="24"/>
          <w:lang w:val="en-US"/>
        </w:rPr>
        <w:t>represented in the central part of Fig. 1</w:t>
      </w:r>
      <w:r w:rsidR="00874A80" w:rsidRPr="00576B76">
        <w:rPr>
          <w:rFonts w:cs="Times New Roman"/>
          <w:sz w:val="24"/>
          <w:szCs w:val="24"/>
          <w:lang w:val="en-US"/>
        </w:rPr>
        <w:t xml:space="preserve"> –</w:t>
      </w:r>
      <w:r w:rsidR="00E40693" w:rsidRPr="00576B76">
        <w:rPr>
          <w:rFonts w:cs="Times New Roman"/>
          <w:sz w:val="24"/>
          <w:szCs w:val="24"/>
          <w:lang w:val="en-US"/>
        </w:rPr>
        <w:t xml:space="preserve"> “R&amp;D Collaborations Practices”. The</w:t>
      </w:r>
      <w:r w:rsidR="00874A80" w:rsidRPr="00576B76">
        <w:rPr>
          <w:rFonts w:cs="Times New Roman"/>
          <w:sz w:val="24"/>
          <w:szCs w:val="24"/>
          <w:lang w:val="en-US"/>
        </w:rPr>
        <w:t xml:space="preserve"> evidence from the literature</w:t>
      </w:r>
      <w:r w:rsidR="00E40693" w:rsidRPr="00576B76">
        <w:rPr>
          <w:rFonts w:cs="Times New Roman"/>
          <w:sz w:val="24"/>
          <w:szCs w:val="24"/>
          <w:lang w:val="en-US"/>
        </w:rPr>
        <w:t xml:space="preserve"> support</w:t>
      </w:r>
      <w:r w:rsidR="00874A80" w:rsidRPr="00576B76">
        <w:rPr>
          <w:rFonts w:cs="Times New Roman"/>
          <w:sz w:val="24"/>
          <w:szCs w:val="24"/>
          <w:lang w:val="en-US"/>
        </w:rPr>
        <w:t>s</w:t>
      </w:r>
      <w:r w:rsidR="00E40693" w:rsidRPr="00576B76">
        <w:rPr>
          <w:rFonts w:cs="Times New Roman"/>
          <w:sz w:val="24"/>
          <w:szCs w:val="24"/>
          <w:lang w:val="en-US"/>
        </w:rPr>
        <w:t xml:space="preserve"> Propositions 3 and 4 </w:t>
      </w:r>
      <w:r w:rsidR="00874A80" w:rsidRPr="00576B76">
        <w:rPr>
          <w:rFonts w:eastAsia="Calibri" w:cs="Times New Roman"/>
          <w:sz w:val="24"/>
          <w:szCs w:val="24"/>
          <w:lang w:val="en-US" w:eastAsia="en-GB"/>
        </w:rPr>
        <w:t xml:space="preserve">(Table 1). </w:t>
      </w:r>
    </w:p>
    <w:p w14:paraId="7A22173A" w14:textId="4C75E4C0" w:rsidR="00E40693" w:rsidRPr="00576B76" w:rsidRDefault="00E40693" w:rsidP="00E40693">
      <w:pPr>
        <w:spacing w:line="480" w:lineRule="auto"/>
        <w:ind w:firstLine="709"/>
        <w:rPr>
          <w:rFonts w:cs="Times New Roman"/>
          <w:sz w:val="24"/>
          <w:szCs w:val="24"/>
          <w:lang w:val="en-US"/>
        </w:rPr>
      </w:pPr>
      <w:r w:rsidRPr="00576B76">
        <w:rPr>
          <w:rFonts w:cs="Times New Roman"/>
          <w:sz w:val="24"/>
          <w:szCs w:val="24"/>
          <w:lang w:val="en-US"/>
        </w:rPr>
        <w:t xml:space="preserve">The open innovation approach emphasizes the relevance of companies to integrate or complement its internal competences and knowledge with external resources, </w:t>
      </w:r>
      <w:r w:rsidR="00874A80" w:rsidRPr="00576B76">
        <w:rPr>
          <w:rFonts w:cs="Times New Roman"/>
          <w:sz w:val="24"/>
          <w:szCs w:val="24"/>
          <w:lang w:val="en-US"/>
        </w:rPr>
        <w:t xml:space="preserve">and the consequent development </w:t>
      </w:r>
      <w:r w:rsidRPr="00576B76">
        <w:rPr>
          <w:rFonts w:cs="Times New Roman"/>
          <w:sz w:val="24"/>
          <w:szCs w:val="24"/>
          <w:lang w:val="en-US"/>
        </w:rPr>
        <w:t xml:space="preserve">of an ecosystem. The use of </w:t>
      </w:r>
      <w:r w:rsidR="00874A80" w:rsidRPr="00576B76">
        <w:rPr>
          <w:rFonts w:cs="Times New Roman"/>
          <w:sz w:val="24"/>
          <w:szCs w:val="24"/>
          <w:lang w:val="en-US"/>
        </w:rPr>
        <w:t>various</w:t>
      </w:r>
      <w:r w:rsidRPr="00576B76">
        <w:rPr>
          <w:rFonts w:cs="Times New Roman"/>
          <w:sz w:val="24"/>
          <w:szCs w:val="24"/>
          <w:lang w:val="en-US"/>
        </w:rPr>
        <w:t xml:space="preserve"> digital solutions can facilitate the company's connectivity with external actors to become increasingly </w:t>
      </w:r>
      <w:r w:rsidR="006764FA" w:rsidRPr="00576B76">
        <w:rPr>
          <w:rFonts w:cs="Times New Roman"/>
          <w:sz w:val="24"/>
          <w:szCs w:val="24"/>
          <w:lang w:val="en-US"/>
        </w:rPr>
        <w:t xml:space="preserve">integrated </w:t>
      </w:r>
      <w:r w:rsidRPr="00576B76">
        <w:rPr>
          <w:rFonts w:cs="Times New Roman"/>
          <w:sz w:val="24"/>
          <w:szCs w:val="24"/>
          <w:lang w:val="en-US"/>
        </w:rPr>
        <w:t>within a</w:t>
      </w:r>
      <w:r w:rsidR="006764FA" w:rsidRPr="00576B76">
        <w:rPr>
          <w:rFonts w:cs="Times New Roman"/>
          <w:sz w:val="24"/>
          <w:szCs w:val="24"/>
          <w:lang w:val="en-US"/>
        </w:rPr>
        <w:t xml:space="preserve"> collaborative digital </w:t>
      </w:r>
      <w:r w:rsidRPr="00576B76">
        <w:rPr>
          <w:rFonts w:cs="Times New Roman"/>
          <w:sz w:val="24"/>
          <w:szCs w:val="24"/>
          <w:lang w:val="en-US"/>
        </w:rPr>
        <w:t xml:space="preserve">ecosystem.  </w:t>
      </w:r>
      <w:r w:rsidR="006764FA" w:rsidRPr="00576B76">
        <w:rPr>
          <w:rFonts w:cs="Times New Roman"/>
          <w:sz w:val="24"/>
          <w:szCs w:val="24"/>
          <w:lang w:val="en-US"/>
        </w:rPr>
        <w:t xml:space="preserve">The </w:t>
      </w:r>
      <w:r w:rsidRPr="00576B76">
        <w:rPr>
          <w:rFonts w:cs="Times New Roman"/>
          <w:sz w:val="24"/>
          <w:szCs w:val="24"/>
          <w:lang w:val="en-US"/>
        </w:rPr>
        <w:t xml:space="preserve">ecosystem approach </w:t>
      </w:r>
      <w:r w:rsidR="006764FA" w:rsidRPr="00576B76">
        <w:rPr>
          <w:rFonts w:cs="Times New Roman"/>
          <w:sz w:val="24"/>
          <w:szCs w:val="24"/>
          <w:lang w:val="en-US"/>
        </w:rPr>
        <w:t xml:space="preserve">helps </w:t>
      </w:r>
      <w:r w:rsidRPr="00576B76">
        <w:rPr>
          <w:rFonts w:cs="Times New Roman"/>
          <w:sz w:val="24"/>
          <w:szCs w:val="24"/>
          <w:lang w:val="en-US"/>
        </w:rPr>
        <w:t xml:space="preserve">companies </w:t>
      </w:r>
      <w:r w:rsidR="006764FA" w:rsidRPr="00576B76">
        <w:rPr>
          <w:rFonts w:cs="Times New Roman"/>
          <w:sz w:val="24"/>
          <w:szCs w:val="24"/>
          <w:lang w:val="en-US"/>
        </w:rPr>
        <w:t>to</w:t>
      </w:r>
      <w:r w:rsidRPr="00576B76">
        <w:rPr>
          <w:rFonts w:cs="Times New Roman"/>
          <w:sz w:val="24"/>
          <w:szCs w:val="24"/>
          <w:lang w:val="en-US"/>
        </w:rPr>
        <w:t xml:space="preserve"> benefit</w:t>
      </w:r>
      <w:r w:rsidR="006764FA" w:rsidRPr="00576B76">
        <w:rPr>
          <w:rFonts w:cs="Times New Roman"/>
          <w:sz w:val="24"/>
          <w:szCs w:val="24"/>
          <w:lang w:val="en-US"/>
        </w:rPr>
        <w:t>,</w:t>
      </w:r>
      <w:r w:rsidRPr="00576B76">
        <w:rPr>
          <w:rFonts w:cs="Times New Roman"/>
          <w:sz w:val="24"/>
          <w:szCs w:val="24"/>
          <w:lang w:val="en-US"/>
        </w:rPr>
        <w:t xml:space="preserve"> and capitalize from</w:t>
      </w:r>
      <w:r w:rsidR="006764FA" w:rsidRPr="00576B76">
        <w:rPr>
          <w:rFonts w:cs="Times New Roman"/>
          <w:sz w:val="24"/>
          <w:szCs w:val="24"/>
          <w:lang w:val="en-US"/>
        </w:rPr>
        <w:t>,</w:t>
      </w:r>
      <w:r w:rsidRPr="00576B76">
        <w:rPr>
          <w:rFonts w:cs="Times New Roman"/>
          <w:sz w:val="24"/>
          <w:szCs w:val="24"/>
          <w:lang w:val="en-US"/>
        </w:rPr>
        <w:t xml:space="preserve"> the </w:t>
      </w:r>
      <w:r w:rsidR="006764FA" w:rsidRPr="00576B76">
        <w:rPr>
          <w:rFonts w:cs="Times New Roman"/>
          <w:sz w:val="24"/>
          <w:szCs w:val="24"/>
          <w:lang w:val="en-US"/>
        </w:rPr>
        <w:t xml:space="preserve">application </w:t>
      </w:r>
      <w:r w:rsidRPr="00576B76">
        <w:rPr>
          <w:rFonts w:cs="Times New Roman"/>
          <w:sz w:val="24"/>
          <w:szCs w:val="24"/>
          <w:lang w:val="en-US"/>
        </w:rPr>
        <w:t xml:space="preserve">of the Industry 4.0 concept </w:t>
      </w:r>
      <w:r w:rsidRPr="00576B76">
        <w:rPr>
          <w:rFonts w:cs="Times New Roman"/>
          <w:sz w:val="24"/>
          <w:szCs w:val="24"/>
          <w:lang w:val="en-US"/>
        </w:rPr>
        <w:fldChar w:fldCharType="begin" w:fldLock="1"/>
      </w:r>
      <w:r w:rsidR="005F53C3" w:rsidRPr="00576B76">
        <w:rPr>
          <w:rFonts w:cs="Times New Roman"/>
          <w:sz w:val="24"/>
          <w:szCs w:val="24"/>
          <w:lang w:val="en-US"/>
        </w:rPr>
        <w:instrText>ADDIN CSL_CITATION {"citationItems":[{"id":"ITEM-1","itemData":{"DOI":"10.25300/MISQ/2017/41:1.03","ISSN":"02767783","author":[{"dropping-particle":"","family":"Nambisan","given":"Satish","non-dropping-particle":"","parse-names":false,"suffix":""},{"dropping-particle":"","family":"Lyytinen","given":"Kalle","non-dropping-particle":"","parse-names":false,"suffix":""},{"dropping-particle":"","family":"Majchrzak","given":"Ann","non-dropping-particle":"","parse-names":false,"suffix":""},{"dropping-particle":"","family":"Song","given":"Michael","non-dropping-particle":"","parse-names":false,"suffix":""}],"container-title":"MIS Quarterly","id":"ITEM-1","issue":"1","issued":{"date-parts":[["2017","1","1"]]},"page":"223-238","title":"Digital Innovation Management: Reinventing Innovation Management Research in a Digital World","type":"article-journal","volume":"41"},"uris":["http://www.mendeley.com/documents/?uuid=e50e05d5-e0d0-4a0f-a8fb-04762c8d513c"]}],"mendeley":{"formattedCitation":"[21]","plainTextFormattedCitation":"[21]","previouslyFormattedCitation":"[21]"},"properties":{"noteIndex":0},"schema":"https://github.com/citation-style-language/schema/raw/master/csl-citation.json"}</w:instrText>
      </w:r>
      <w:r w:rsidRPr="00576B76">
        <w:rPr>
          <w:rFonts w:cs="Times New Roman"/>
          <w:sz w:val="24"/>
          <w:szCs w:val="24"/>
          <w:lang w:val="en-US"/>
        </w:rPr>
        <w:fldChar w:fldCharType="separate"/>
      </w:r>
      <w:r w:rsidR="005F53C3" w:rsidRPr="00576B76">
        <w:rPr>
          <w:rFonts w:cs="Times New Roman"/>
          <w:sz w:val="24"/>
          <w:szCs w:val="24"/>
          <w:lang w:val="en-US"/>
        </w:rPr>
        <w:t>[21]</w:t>
      </w:r>
      <w:r w:rsidRPr="00576B76">
        <w:rPr>
          <w:rFonts w:cs="Times New Roman"/>
          <w:sz w:val="24"/>
          <w:szCs w:val="24"/>
          <w:lang w:val="en-US"/>
        </w:rPr>
        <w:fldChar w:fldCharType="end"/>
      </w:r>
      <w:r w:rsidRPr="00576B76">
        <w:rPr>
          <w:rFonts w:cs="Times New Roman"/>
          <w:sz w:val="24"/>
          <w:szCs w:val="24"/>
          <w:lang w:val="en-US"/>
        </w:rPr>
        <w:t xml:space="preserve">. Hence, companies need to search for partners who can further their digital objectives, as an essential step for maintaining their competitiveness and survival, which is represented by the right part of the figure - “Outputs of Collaboration to Innovate”. Many companies may find it difficult to share knowledge, resources and new technologies with other </w:t>
      </w:r>
      <w:r w:rsidR="006764FA" w:rsidRPr="00576B76">
        <w:rPr>
          <w:rFonts w:cs="Times New Roman"/>
          <w:sz w:val="24"/>
          <w:szCs w:val="24"/>
          <w:lang w:val="en-US"/>
        </w:rPr>
        <w:t>actors</w:t>
      </w:r>
      <w:r w:rsidRPr="00576B76">
        <w:rPr>
          <w:rFonts w:cs="Times New Roman"/>
          <w:sz w:val="24"/>
          <w:szCs w:val="24"/>
          <w:lang w:val="en-US"/>
        </w:rPr>
        <w:t xml:space="preserve">, but </w:t>
      </w:r>
      <w:r w:rsidR="006764FA" w:rsidRPr="00576B76">
        <w:rPr>
          <w:rFonts w:cs="Times New Roman"/>
          <w:sz w:val="24"/>
          <w:szCs w:val="24"/>
          <w:lang w:val="en-US"/>
        </w:rPr>
        <w:t>they may find it advantageous to engage in a more</w:t>
      </w:r>
      <w:r w:rsidRPr="00576B76">
        <w:rPr>
          <w:rFonts w:cs="Times New Roman"/>
          <w:sz w:val="24"/>
          <w:szCs w:val="24"/>
          <w:lang w:val="en-US"/>
        </w:rPr>
        <w:t xml:space="preserve"> collaborative and open context </w:t>
      </w:r>
      <w:r w:rsidRPr="00576B76">
        <w:rPr>
          <w:rFonts w:cs="Times New Roman"/>
          <w:sz w:val="24"/>
          <w:szCs w:val="24"/>
          <w:lang w:val="en-US"/>
        </w:rPr>
        <w:fldChar w:fldCharType="begin" w:fldLock="1"/>
      </w:r>
      <w:r w:rsidRPr="00576B76">
        <w:rPr>
          <w:rFonts w:cs="Times New Roman"/>
          <w:sz w:val="24"/>
          <w:szCs w:val="24"/>
          <w:lang w:val="en-US"/>
        </w:rPr>
        <w:instrText>ADDIN CSL_CITATION {"citationItems":[{"id":"ITEM-1","itemData":{"author":[{"dropping-particle":"","family":"PriceWaterhouse Coopers","given":"","non-dropping-particle":"","parse-names":false,"suffix":""}],"id":"ITEM-1","issued":{"date-parts":[["2016"]]},"title":"Indústria 4.0: Digitalização como vantagem competitiva no Brasil","type":"report"},"uris":["http://www.mendeley.com/documents/?uuid=0c7ba7c5-860e-409d-91ad-c5d3f557ee28"]}],"mendeley":{"formattedCitation":"[6]","plainTextFormattedCitation":"[6]","previouslyFormattedCitation":"[6]"},"properties":{"noteIndex":0},"schema":"https://github.com/citation-style-language/schema/raw/master/csl-citation.json"}</w:instrText>
      </w:r>
      <w:r w:rsidRPr="00576B76">
        <w:rPr>
          <w:rFonts w:cs="Times New Roman"/>
          <w:sz w:val="24"/>
          <w:szCs w:val="24"/>
          <w:lang w:val="en-US"/>
        </w:rPr>
        <w:fldChar w:fldCharType="separate"/>
      </w:r>
      <w:r w:rsidRPr="00576B76">
        <w:rPr>
          <w:rFonts w:cs="Times New Roman"/>
          <w:sz w:val="24"/>
          <w:szCs w:val="24"/>
          <w:lang w:val="en-US"/>
        </w:rPr>
        <w:t>[6]</w:t>
      </w:r>
      <w:r w:rsidRPr="00576B76">
        <w:rPr>
          <w:rFonts w:cs="Times New Roman"/>
          <w:sz w:val="24"/>
          <w:szCs w:val="24"/>
          <w:lang w:val="en-US"/>
        </w:rPr>
        <w:fldChar w:fldCharType="end"/>
      </w:r>
      <w:r w:rsidRPr="00576B76">
        <w:rPr>
          <w:rFonts w:cs="Times New Roman"/>
          <w:sz w:val="24"/>
          <w:szCs w:val="24"/>
          <w:lang w:val="en-US"/>
        </w:rPr>
        <w:t xml:space="preserve">. This heterogeneous constellation of organizational actors </w:t>
      </w:r>
      <w:r w:rsidR="006764FA" w:rsidRPr="00576B76">
        <w:rPr>
          <w:rFonts w:cs="Times New Roman"/>
          <w:sz w:val="24"/>
          <w:szCs w:val="24"/>
          <w:lang w:val="en-US"/>
        </w:rPr>
        <w:t xml:space="preserve">is seen as an important way </w:t>
      </w:r>
      <w:r w:rsidRPr="00576B76">
        <w:rPr>
          <w:rFonts w:cs="Times New Roman"/>
          <w:sz w:val="24"/>
          <w:szCs w:val="24"/>
          <w:lang w:val="en-US"/>
        </w:rPr>
        <w:t xml:space="preserve">to innovate </w:t>
      </w:r>
      <w:r w:rsidR="006764FA" w:rsidRPr="00576B76">
        <w:rPr>
          <w:rFonts w:cs="Times New Roman"/>
          <w:sz w:val="24"/>
          <w:szCs w:val="24"/>
          <w:lang w:val="en-US"/>
        </w:rPr>
        <w:t xml:space="preserve">successfully </w:t>
      </w:r>
      <w:r w:rsidRPr="00576B76">
        <w:rPr>
          <w:rFonts w:cs="Times New Roman"/>
          <w:sz w:val="24"/>
          <w:szCs w:val="24"/>
          <w:lang w:val="en-US"/>
        </w:rPr>
        <w:t xml:space="preserve">in the digital age </w:t>
      </w:r>
      <w:r w:rsidRPr="00576B76">
        <w:rPr>
          <w:rFonts w:cs="Times New Roman"/>
          <w:sz w:val="24"/>
          <w:szCs w:val="24"/>
          <w:lang w:val="en-US"/>
        </w:rPr>
        <w:fldChar w:fldCharType="begin" w:fldLock="1"/>
      </w:r>
      <w:r w:rsidR="005F53C3" w:rsidRPr="00576B76">
        <w:rPr>
          <w:rFonts w:cs="Times New Roman"/>
          <w:sz w:val="24"/>
          <w:szCs w:val="24"/>
          <w:lang w:val="en-US"/>
        </w:rPr>
        <w:instrText>ADDIN CSL_CITATION {"citationItems":[{"id":"ITEM-1","itemData":{"DOI":"10.25300/MISQ/2017/41:1.03","ISSN":"02767783","author":[{"dropping-particle":"","family":"Nambisan","given":"Satish","non-dropping-particle":"","parse-names":false,"suffix":""},{"dropping-particle":"","family":"Lyytinen","given":"Kalle","non-dropping-particle":"","parse-names":false,"suffix":""},{"dropping-particle":"","family":"Majchrzak","given":"Ann","non-dropping-particle":"","parse-names":false,"suffix":""},{"dropping-particle":"","family":"Song","given":"Michael","non-dropping-particle":"","parse-names":false,"suffix":""}],"container-title":"MIS Quarterly","id":"ITEM-1","issue":"1","issued":{"date-parts":[["2017","1","1"]]},"page":"223-238","title":"Digital Innovation Management: Reinventing Innovation Management Research in a Digital World","type":"article-journal","volume":"41"},"uris":["http://www.mendeley.com/documents/?uuid=e50e05d5-e0d0-4a0f-a8fb-04762c8d513c"]}],"mendeley":{"formattedCitation":"[21]","plainTextFormattedCitation":"[21]","previouslyFormattedCitation":"[21]"},"properties":{"noteIndex":0},"schema":"https://github.com/citation-style-language/schema/raw/master/csl-citation.json"}</w:instrText>
      </w:r>
      <w:r w:rsidRPr="00576B76">
        <w:rPr>
          <w:rFonts w:cs="Times New Roman"/>
          <w:sz w:val="24"/>
          <w:szCs w:val="24"/>
          <w:lang w:val="en-US"/>
        </w:rPr>
        <w:fldChar w:fldCharType="separate"/>
      </w:r>
      <w:r w:rsidR="005F53C3" w:rsidRPr="00576B76">
        <w:rPr>
          <w:rFonts w:cs="Times New Roman"/>
          <w:sz w:val="24"/>
          <w:szCs w:val="24"/>
          <w:lang w:val="en-US"/>
        </w:rPr>
        <w:t>[21]</w:t>
      </w:r>
      <w:r w:rsidRPr="00576B76">
        <w:rPr>
          <w:rFonts w:cs="Times New Roman"/>
          <w:sz w:val="24"/>
          <w:szCs w:val="24"/>
          <w:lang w:val="en-US"/>
        </w:rPr>
        <w:fldChar w:fldCharType="end"/>
      </w:r>
      <w:r w:rsidRPr="00576B76">
        <w:rPr>
          <w:rFonts w:cs="Times New Roman"/>
          <w:sz w:val="24"/>
          <w:szCs w:val="24"/>
          <w:lang w:val="en-US"/>
        </w:rPr>
        <w:t xml:space="preserve">. Collaborations for innovation are at the heart of most of the challenges of the 4.0 </w:t>
      </w:r>
      <w:r w:rsidRPr="00576B76">
        <w:rPr>
          <w:rFonts w:cs="Times New Roman"/>
          <w:sz w:val="24"/>
          <w:szCs w:val="24"/>
          <w:lang w:val="en-US"/>
        </w:rPr>
        <w:lastRenderedPageBreak/>
        <w:t xml:space="preserve">movement and, therefore, they </w:t>
      </w:r>
      <w:r w:rsidR="006764FA" w:rsidRPr="00576B76">
        <w:rPr>
          <w:rFonts w:cs="Times New Roman"/>
          <w:sz w:val="24"/>
          <w:szCs w:val="24"/>
          <w:lang w:val="en-US"/>
        </w:rPr>
        <w:t>are</w:t>
      </w:r>
      <w:r w:rsidRPr="00576B76">
        <w:rPr>
          <w:rFonts w:cs="Times New Roman"/>
          <w:sz w:val="24"/>
          <w:szCs w:val="24"/>
          <w:lang w:val="en-US"/>
        </w:rPr>
        <w:t xml:space="preserve"> seen as a major enabler</w:t>
      </w:r>
      <w:r w:rsidR="006764FA" w:rsidRPr="00576B76">
        <w:rPr>
          <w:rFonts w:cs="Times New Roman"/>
          <w:sz w:val="24"/>
          <w:szCs w:val="24"/>
          <w:lang w:val="en-US"/>
        </w:rPr>
        <w:t xml:space="preserve"> </w:t>
      </w:r>
      <w:r w:rsidRPr="00576B76">
        <w:rPr>
          <w:rFonts w:cs="Times New Roman"/>
          <w:sz w:val="24"/>
          <w:szCs w:val="24"/>
          <w:lang w:val="en-US"/>
        </w:rPr>
        <w:t xml:space="preserve">for industrial digital transformation </w:t>
      </w:r>
      <w:r w:rsidRPr="00576B76">
        <w:rPr>
          <w:rFonts w:cs="Times New Roman"/>
          <w:sz w:val="24"/>
          <w:szCs w:val="24"/>
          <w:lang w:val="en-US"/>
        </w:rPr>
        <w:fldChar w:fldCharType="begin" w:fldLock="1"/>
      </w:r>
      <w:r w:rsidRPr="00576B76">
        <w:rPr>
          <w:rFonts w:cs="Times New Roman"/>
          <w:sz w:val="24"/>
          <w:szCs w:val="24"/>
          <w:lang w:val="en-US"/>
        </w:rPr>
        <w:instrText>ADDIN CSL_CITATION {"citationItems":[{"id":"ITEM-1","itemData":{"author":[{"dropping-particle":"","family":"Camarinha-Matos","given":"L. M.","non-dropping-particle":"","parse-names":false,"suffix":""},{"dropping-particle":"","family":"Fornasiero","given":"R","non-dropping-particle":"","parse-names":false,"suffix":""},{"dropping-particle":"","family":"Afsarmanesh","given":"H","non-dropping-particle":"","parse-names":false,"suffix":""}],"container-title":"Collaboration in a Data-Rich World. PRO-VE 2017","editor":[{"dropping-particle":"","family":"Camarinha-Matos","given":"L. M.","non-dropping-particle":"","parse-names":false,"suffix":""},{"dropping-particle":"","family":"Afsarmanesh","given":"H","non-dropping-particle":"","parse-names":false,"suffix":""},{"dropping-particle":"","family":"Fornasiero","given":"R","non-dropping-particle":"","parse-names":false,"suffix":""}],"id":"ITEM-1","issued":{"date-parts":[["2017"]]},"page":"3-17","publisher":"Springer","publisher-place":"Vicenza, ITA","title":"Collaborative Networks as a Core Enabler of Industry 4.0","type":"chapter"},"uris":["http://www.mendeley.com/documents/?uuid=fc0c3f8c-4e48-450f-8e0f-9447880256b9"]}],"mendeley":{"formattedCitation":"[9]","plainTextFormattedCitation":"[9]","previouslyFormattedCitation":"[9]"},"properties":{"noteIndex":0},"schema":"https://github.com/citation-style-language/schema/raw/master/csl-citation.json"}</w:instrText>
      </w:r>
      <w:r w:rsidRPr="00576B76">
        <w:rPr>
          <w:rFonts w:cs="Times New Roman"/>
          <w:sz w:val="24"/>
          <w:szCs w:val="24"/>
          <w:lang w:val="en-US"/>
        </w:rPr>
        <w:fldChar w:fldCharType="separate"/>
      </w:r>
      <w:r w:rsidRPr="00576B76">
        <w:rPr>
          <w:rFonts w:cs="Times New Roman"/>
          <w:sz w:val="24"/>
          <w:szCs w:val="24"/>
          <w:lang w:val="en-US"/>
        </w:rPr>
        <w:t>[9]</w:t>
      </w:r>
      <w:r w:rsidRPr="00576B76">
        <w:rPr>
          <w:rFonts w:cs="Times New Roman"/>
          <w:sz w:val="24"/>
          <w:szCs w:val="24"/>
          <w:lang w:val="en-US"/>
        </w:rPr>
        <w:fldChar w:fldCharType="end"/>
      </w:r>
      <w:r w:rsidRPr="00576B76">
        <w:rPr>
          <w:rFonts w:cs="Times New Roman"/>
          <w:sz w:val="24"/>
          <w:szCs w:val="24"/>
          <w:lang w:val="en-US"/>
        </w:rPr>
        <w:t xml:space="preserve">. </w:t>
      </w:r>
      <w:r w:rsidR="003547F8" w:rsidRPr="00576B76">
        <w:rPr>
          <w:rFonts w:cs="Times New Roman"/>
          <w:sz w:val="24"/>
          <w:szCs w:val="24"/>
          <w:lang w:val="en-US"/>
        </w:rPr>
        <w:t xml:space="preserve">The digital age takes place in an environment of intense knowledge sharing. Most digital innovations have been created collaboratively </w:t>
      </w:r>
      <w:r w:rsidR="003547F8" w:rsidRPr="00576B76">
        <w:rPr>
          <w:rFonts w:cs="Times New Roman"/>
          <w:sz w:val="24"/>
          <w:szCs w:val="24"/>
          <w:lang w:val="en-US"/>
        </w:rPr>
        <w:fldChar w:fldCharType="begin" w:fldLock="1"/>
      </w:r>
      <w:r w:rsidR="005F53C3" w:rsidRPr="00576B76">
        <w:rPr>
          <w:rFonts w:cs="Times New Roman"/>
          <w:sz w:val="24"/>
          <w:szCs w:val="24"/>
          <w:lang w:val="en-US"/>
        </w:rPr>
        <w:instrText>ADDIN CSL_CITATION {"citationItems":[{"id":"ITEM-1","itemData":{"DOI":"10.25300/MISQ/2017/41:1.03","ISSN":"02767783","author":[{"dropping-particle":"","family":"Nambisan","given":"Satish","non-dropping-particle":"","parse-names":false,"suffix":""},{"dropping-particle":"","family":"Lyytinen","given":"Kalle","non-dropping-particle":"","parse-names":false,"suffix":""},{"dropping-particle":"","family":"Majchrzak","given":"Ann","non-dropping-particle":"","parse-names":false,"suffix":""},{"dropping-particle":"","family":"Song","given":"Michael","non-dropping-particle":"","parse-names":false,"suffix":""}],"container-title":"MIS Quarterly","id":"ITEM-1","issue":"1","issued":{"date-parts":[["2017","1","1"]]},"page":"223-238","title":"Digital Innovation Management: Reinventing Innovation Management Research in a Digital World","type":"article-journal","volume":"41"},"uris":["http://www.mendeley.com/documents/?uuid=e50e05d5-e0d0-4a0f-a8fb-04762c8d513c"]}],"mendeley":{"formattedCitation":"[21]","plainTextFormattedCitation":"[21]","previouslyFormattedCitation":"[21]"},"properties":{"noteIndex":0},"schema":"https://github.com/citation-style-language/schema/raw/master/csl-citation.json"}</w:instrText>
      </w:r>
      <w:r w:rsidR="003547F8" w:rsidRPr="00576B76">
        <w:rPr>
          <w:rFonts w:cs="Times New Roman"/>
          <w:sz w:val="24"/>
          <w:szCs w:val="24"/>
          <w:lang w:val="en-US"/>
        </w:rPr>
        <w:fldChar w:fldCharType="separate"/>
      </w:r>
      <w:r w:rsidR="005F53C3" w:rsidRPr="00576B76">
        <w:rPr>
          <w:rFonts w:cs="Times New Roman"/>
          <w:sz w:val="24"/>
          <w:szCs w:val="24"/>
          <w:lang w:val="en-US"/>
        </w:rPr>
        <w:t>[21]</w:t>
      </w:r>
      <w:r w:rsidR="003547F8" w:rsidRPr="00576B76">
        <w:rPr>
          <w:rFonts w:cs="Times New Roman"/>
          <w:sz w:val="24"/>
          <w:szCs w:val="24"/>
          <w:lang w:val="en-US"/>
        </w:rPr>
        <w:fldChar w:fldCharType="end"/>
      </w:r>
      <w:r w:rsidR="003547F8" w:rsidRPr="00576B76">
        <w:rPr>
          <w:rFonts w:cs="Times New Roman"/>
          <w:sz w:val="24"/>
          <w:szCs w:val="24"/>
          <w:lang w:val="en-US"/>
        </w:rPr>
        <w:t xml:space="preserve">. </w:t>
      </w:r>
      <w:r w:rsidR="006764FA" w:rsidRPr="00576B76">
        <w:rPr>
          <w:rFonts w:cs="Times New Roman"/>
          <w:sz w:val="24"/>
          <w:szCs w:val="24"/>
          <w:lang w:val="en-US"/>
        </w:rPr>
        <w:t xml:space="preserve">Although </w:t>
      </w:r>
      <w:r w:rsidRPr="00576B76">
        <w:rPr>
          <w:rFonts w:cs="Times New Roman"/>
          <w:sz w:val="24"/>
          <w:szCs w:val="24"/>
          <w:lang w:val="en-US"/>
        </w:rPr>
        <w:t xml:space="preserve">this </w:t>
      </w:r>
      <w:r w:rsidR="006764FA" w:rsidRPr="00576B76">
        <w:rPr>
          <w:rFonts w:cs="Times New Roman"/>
          <w:sz w:val="24"/>
          <w:szCs w:val="24"/>
          <w:lang w:val="en-US"/>
        </w:rPr>
        <w:t xml:space="preserve">represents clearly a partial view of the entire issue, interorganizational, multidisciplinary </w:t>
      </w:r>
      <w:r w:rsidRPr="00576B76">
        <w:rPr>
          <w:rFonts w:cs="Times New Roman"/>
          <w:sz w:val="24"/>
          <w:szCs w:val="24"/>
          <w:lang w:val="en-US"/>
        </w:rPr>
        <w:t>collaborations</w:t>
      </w:r>
      <w:r w:rsidR="006764FA" w:rsidRPr="00576B76">
        <w:rPr>
          <w:rFonts w:cs="Times New Roman"/>
          <w:sz w:val="24"/>
          <w:szCs w:val="24"/>
          <w:lang w:val="en-US"/>
        </w:rPr>
        <w:t xml:space="preserve"> arguably </w:t>
      </w:r>
      <w:r w:rsidRPr="00576B76">
        <w:rPr>
          <w:rFonts w:cs="Times New Roman"/>
          <w:sz w:val="24"/>
          <w:szCs w:val="24"/>
          <w:lang w:val="en-US"/>
        </w:rPr>
        <w:t xml:space="preserve">can </w:t>
      </w:r>
      <w:r w:rsidR="006764FA" w:rsidRPr="00576B76">
        <w:rPr>
          <w:rFonts w:cs="Times New Roman"/>
          <w:sz w:val="24"/>
          <w:szCs w:val="24"/>
          <w:lang w:val="en-US"/>
        </w:rPr>
        <w:t xml:space="preserve">help to achieve </w:t>
      </w:r>
      <w:r w:rsidR="003547F8" w:rsidRPr="00576B76">
        <w:rPr>
          <w:rFonts w:cs="Times New Roman"/>
          <w:sz w:val="24"/>
          <w:szCs w:val="24"/>
          <w:lang w:val="en-US"/>
        </w:rPr>
        <w:t xml:space="preserve">a broader </w:t>
      </w:r>
      <w:r w:rsidRPr="00576B76">
        <w:rPr>
          <w:rFonts w:cs="Times New Roman"/>
          <w:sz w:val="24"/>
          <w:szCs w:val="24"/>
          <w:lang w:val="en-US"/>
        </w:rPr>
        <w:t xml:space="preserve">understanding of the issues </w:t>
      </w:r>
      <w:r w:rsidR="003547F8" w:rsidRPr="00576B76">
        <w:rPr>
          <w:rFonts w:cs="Times New Roman"/>
          <w:sz w:val="24"/>
          <w:szCs w:val="24"/>
          <w:lang w:val="en-US"/>
        </w:rPr>
        <w:t xml:space="preserve">involved in digital </w:t>
      </w:r>
      <w:r w:rsidRPr="00576B76">
        <w:rPr>
          <w:rFonts w:cs="Times New Roman"/>
          <w:sz w:val="24"/>
          <w:szCs w:val="24"/>
          <w:lang w:val="en-US"/>
        </w:rPr>
        <w:t xml:space="preserve">transformation </w:t>
      </w:r>
      <w:r w:rsidRPr="00576B76">
        <w:rPr>
          <w:rFonts w:cs="Times New Roman"/>
          <w:sz w:val="24"/>
          <w:szCs w:val="24"/>
          <w:lang w:val="en-US"/>
        </w:rPr>
        <w:fldChar w:fldCharType="begin" w:fldLock="1"/>
      </w:r>
      <w:r w:rsidRPr="00576B76">
        <w:rPr>
          <w:rFonts w:cs="Times New Roman"/>
          <w:sz w:val="24"/>
          <w:szCs w:val="24"/>
          <w:lang w:val="en-US"/>
        </w:rPr>
        <w:instrText>ADDIN CSL_CITATION {"citationItems":[{"id":"ITEM-1","itemData":{"author":[{"dropping-particle":"","family":"Camarinha-Matos","given":"L. M.","non-dropping-particle":"","parse-names":false,"suffix":""},{"dropping-particle":"","family":"Fornasiero","given":"R","non-dropping-particle":"","parse-names":false,"suffix":""},{"dropping-particle":"","family":"Afsarmanesh","given":"H","non-dropping-particle":"","parse-names":false,"suffix":""}],"container-title":"Collaboration in a Data-Rich World. PRO-VE 2017","editor":[{"dropping-particle":"","family":"Camarinha-Matos","given":"L. M.","non-dropping-particle":"","parse-names":false,"suffix":""},{"dropping-particle":"","family":"Afsarmanesh","given":"H","non-dropping-particle":"","parse-names":false,"suffix":""},{"dropping-particle":"","family":"Fornasiero","given":"R","non-dropping-particle":"","parse-names":false,"suffix":""}],"id":"ITEM-1","issued":{"date-parts":[["2017"]]},"page":"3-17","publisher":"Springer","publisher-place":"Vicenza, ITA","title":"Collaborative Networks as a Core Enabler of Industry 4.0","type":"chapter"},"uris":["http://www.mendeley.com/documents/?uuid=fc0c3f8c-4e48-450f-8e0f-9447880256b9"]}],"mendeley":{"formattedCitation":"[9]","plainTextFormattedCitation":"[9]","previouslyFormattedCitation":"[9]"},"properties":{"noteIndex":0},"schema":"https://github.com/citation-style-language/schema/raw/master/csl-citation.json"}</w:instrText>
      </w:r>
      <w:r w:rsidRPr="00576B76">
        <w:rPr>
          <w:rFonts w:cs="Times New Roman"/>
          <w:sz w:val="24"/>
          <w:szCs w:val="24"/>
          <w:lang w:val="en-US"/>
        </w:rPr>
        <w:fldChar w:fldCharType="separate"/>
      </w:r>
      <w:r w:rsidRPr="00576B76">
        <w:rPr>
          <w:rFonts w:cs="Times New Roman"/>
          <w:sz w:val="24"/>
          <w:szCs w:val="24"/>
          <w:lang w:val="en-US"/>
        </w:rPr>
        <w:t>[9]</w:t>
      </w:r>
      <w:r w:rsidRPr="00576B76">
        <w:rPr>
          <w:rFonts w:cs="Times New Roman"/>
          <w:sz w:val="24"/>
          <w:szCs w:val="24"/>
          <w:lang w:val="en-US"/>
        </w:rPr>
        <w:fldChar w:fldCharType="end"/>
      </w:r>
      <w:r w:rsidRPr="00576B76">
        <w:rPr>
          <w:rFonts w:cs="Times New Roman"/>
          <w:sz w:val="24"/>
          <w:szCs w:val="24"/>
          <w:lang w:val="en-US"/>
        </w:rPr>
        <w:t xml:space="preserve">. </w:t>
      </w:r>
      <w:r w:rsidR="003547F8" w:rsidRPr="00576B76">
        <w:rPr>
          <w:rFonts w:cs="Times New Roman"/>
          <w:sz w:val="24"/>
          <w:szCs w:val="24"/>
          <w:lang w:val="en-US"/>
        </w:rPr>
        <w:t>P</w:t>
      </w:r>
      <w:r w:rsidRPr="00576B76">
        <w:rPr>
          <w:rFonts w:cs="Times New Roman"/>
          <w:sz w:val="24"/>
          <w:szCs w:val="24"/>
          <w:lang w:val="en-US"/>
        </w:rPr>
        <w:t>revious research</w:t>
      </w:r>
      <w:r w:rsidR="003547F8" w:rsidRPr="00576B76">
        <w:rPr>
          <w:rFonts w:cs="Times New Roman"/>
          <w:sz w:val="24"/>
          <w:szCs w:val="24"/>
          <w:lang w:val="en-US"/>
        </w:rPr>
        <w:t>, therefore,</w:t>
      </w:r>
      <w:r w:rsidRPr="00576B76">
        <w:rPr>
          <w:rFonts w:cs="Times New Roman"/>
          <w:sz w:val="24"/>
          <w:szCs w:val="24"/>
          <w:lang w:val="en-US"/>
        </w:rPr>
        <w:t xml:space="preserve"> support</w:t>
      </w:r>
      <w:r w:rsidR="003547F8" w:rsidRPr="00576B76">
        <w:rPr>
          <w:rFonts w:cs="Times New Roman"/>
          <w:sz w:val="24"/>
          <w:szCs w:val="24"/>
          <w:lang w:val="en-US"/>
        </w:rPr>
        <w:t>s</w:t>
      </w:r>
      <w:r w:rsidRPr="00576B76">
        <w:rPr>
          <w:rFonts w:cs="Times New Roman"/>
          <w:sz w:val="24"/>
          <w:szCs w:val="24"/>
          <w:lang w:val="en-US"/>
        </w:rPr>
        <w:t xml:space="preserve"> the elaboration of Proposition 5 </w:t>
      </w:r>
      <w:r w:rsidR="003547F8" w:rsidRPr="00576B76">
        <w:rPr>
          <w:rFonts w:cs="Times New Roman"/>
          <w:sz w:val="24"/>
          <w:szCs w:val="24"/>
          <w:lang w:val="en-US"/>
        </w:rPr>
        <w:t>(Table 1)</w:t>
      </w:r>
      <w:r w:rsidRPr="00576B76">
        <w:rPr>
          <w:rFonts w:cs="Times New Roman"/>
          <w:sz w:val="24"/>
          <w:szCs w:val="24"/>
          <w:lang w:val="en-US"/>
        </w:rPr>
        <w:t>.</w:t>
      </w:r>
    </w:p>
    <w:p w14:paraId="00E6AE5D" w14:textId="2B009D32" w:rsidR="000F4444" w:rsidRPr="00576B76" w:rsidRDefault="00403A46" w:rsidP="00D27550">
      <w:pPr>
        <w:pStyle w:val="Heading2"/>
        <w:spacing w:before="120" w:line="480" w:lineRule="auto"/>
        <w:rPr>
          <w:rFonts w:cs="Times New Roman"/>
          <w:sz w:val="24"/>
          <w:szCs w:val="24"/>
          <w:lang w:val="en-US"/>
        </w:rPr>
      </w:pPr>
      <w:r w:rsidRPr="00576B76">
        <w:rPr>
          <w:rFonts w:cs="Times New Roman"/>
          <w:sz w:val="24"/>
          <w:szCs w:val="24"/>
          <w:lang w:val="en-US"/>
        </w:rPr>
        <w:t>Research Design</w:t>
      </w:r>
    </w:p>
    <w:p w14:paraId="16F2C7F2" w14:textId="73E351D7" w:rsidR="00947B53" w:rsidRPr="00576B76" w:rsidRDefault="00C6094C" w:rsidP="00E42CB5">
      <w:pPr>
        <w:spacing w:line="480" w:lineRule="auto"/>
        <w:ind w:firstLine="709"/>
        <w:rPr>
          <w:rFonts w:cs="Times New Roman"/>
          <w:sz w:val="24"/>
          <w:szCs w:val="24"/>
          <w:lang w:val="en-US"/>
        </w:rPr>
      </w:pPr>
      <w:r w:rsidRPr="00576B76">
        <w:rPr>
          <w:rFonts w:cs="Times New Roman"/>
          <w:sz w:val="24"/>
          <w:szCs w:val="24"/>
          <w:lang w:val="en-US"/>
        </w:rPr>
        <w:t>The main</w:t>
      </w:r>
      <w:r w:rsidR="00CB7ACC" w:rsidRPr="00576B76">
        <w:rPr>
          <w:rFonts w:cs="Times New Roman"/>
          <w:sz w:val="24"/>
          <w:szCs w:val="24"/>
          <w:lang w:val="en-US"/>
        </w:rPr>
        <w:t xml:space="preserve"> </w:t>
      </w:r>
      <w:r w:rsidR="00CB0068" w:rsidRPr="00576B76">
        <w:rPr>
          <w:rFonts w:cs="Times New Roman"/>
          <w:sz w:val="24"/>
          <w:szCs w:val="24"/>
          <w:lang w:val="en-US"/>
        </w:rPr>
        <w:t xml:space="preserve">research </w:t>
      </w:r>
      <w:r w:rsidR="00CB7ACC" w:rsidRPr="00576B76">
        <w:rPr>
          <w:rFonts w:cs="Times New Roman"/>
          <w:sz w:val="24"/>
          <w:szCs w:val="24"/>
          <w:lang w:val="en-US"/>
        </w:rPr>
        <w:t xml:space="preserve">objective </w:t>
      </w:r>
      <w:r w:rsidR="00E577B6" w:rsidRPr="00576B76">
        <w:rPr>
          <w:rFonts w:cs="Times New Roman"/>
          <w:sz w:val="24"/>
          <w:szCs w:val="24"/>
          <w:lang w:val="en-US"/>
        </w:rPr>
        <w:t xml:space="preserve">of the study </w:t>
      </w:r>
      <w:r w:rsidR="00CB7ACC" w:rsidRPr="00576B76">
        <w:rPr>
          <w:rFonts w:cs="Times New Roman"/>
          <w:sz w:val="24"/>
          <w:szCs w:val="24"/>
          <w:lang w:val="en-US"/>
        </w:rPr>
        <w:t xml:space="preserve">is to </w:t>
      </w:r>
      <w:r w:rsidR="00CC3A68" w:rsidRPr="00576B76">
        <w:rPr>
          <w:sz w:val="24"/>
          <w:szCs w:val="24"/>
          <w:lang w:val="en-US"/>
        </w:rPr>
        <w:t>investigate how R&amp;D collaborations with scientific and business partners contribute to digital transformation</w:t>
      </w:r>
      <w:r w:rsidR="003B4060" w:rsidRPr="00576B76">
        <w:rPr>
          <w:rFonts w:cs="Times New Roman"/>
          <w:sz w:val="24"/>
          <w:szCs w:val="24"/>
          <w:lang w:val="en-US"/>
        </w:rPr>
        <w:t>.</w:t>
      </w:r>
      <w:r w:rsidR="000C7581" w:rsidRPr="00576B76">
        <w:rPr>
          <w:rFonts w:cs="Times New Roman"/>
          <w:sz w:val="24"/>
          <w:szCs w:val="24"/>
          <w:lang w:val="en-US"/>
        </w:rPr>
        <w:t xml:space="preserve"> </w:t>
      </w:r>
      <w:r w:rsidR="000F4444" w:rsidRPr="00576B76">
        <w:rPr>
          <w:rFonts w:cs="Times New Roman"/>
          <w:sz w:val="24"/>
          <w:szCs w:val="24"/>
          <w:lang w:val="en-US"/>
        </w:rPr>
        <w:t xml:space="preserve">In order to address </w:t>
      </w:r>
      <w:r w:rsidR="000C7581" w:rsidRPr="00576B76">
        <w:rPr>
          <w:rFonts w:cs="Times New Roman"/>
          <w:sz w:val="24"/>
          <w:szCs w:val="24"/>
          <w:lang w:val="en-US"/>
        </w:rPr>
        <w:t xml:space="preserve">this </w:t>
      </w:r>
      <w:r w:rsidR="000F4444" w:rsidRPr="00576B76">
        <w:rPr>
          <w:rFonts w:cs="Times New Roman"/>
          <w:sz w:val="24"/>
          <w:szCs w:val="24"/>
          <w:lang w:val="en-US"/>
        </w:rPr>
        <w:t xml:space="preserve">research </w:t>
      </w:r>
      <w:r w:rsidR="00025ED6" w:rsidRPr="00576B76">
        <w:rPr>
          <w:rFonts w:cs="Times New Roman"/>
          <w:sz w:val="24"/>
          <w:szCs w:val="24"/>
          <w:lang w:val="en-US"/>
        </w:rPr>
        <w:t>objective</w:t>
      </w:r>
      <w:r w:rsidR="00B25E50" w:rsidRPr="00576B76">
        <w:rPr>
          <w:rFonts w:cs="Times New Roman"/>
          <w:sz w:val="24"/>
          <w:szCs w:val="24"/>
          <w:lang w:val="en-US"/>
        </w:rPr>
        <w:t xml:space="preserve"> with a focus on the strategic, social and managerial aspects of the digitalization process</w:t>
      </w:r>
      <w:r w:rsidR="000F4444" w:rsidRPr="00576B76">
        <w:rPr>
          <w:rFonts w:cs="Times New Roman"/>
          <w:sz w:val="24"/>
          <w:szCs w:val="24"/>
          <w:lang w:val="en-US"/>
        </w:rPr>
        <w:t xml:space="preserve">, </w:t>
      </w:r>
      <w:r w:rsidR="00025ED6" w:rsidRPr="00576B76">
        <w:rPr>
          <w:rFonts w:cs="Times New Roman"/>
          <w:sz w:val="24"/>
          <w:szCs w:val="24"/>
          <w:lang w:val="en-US"/>
        </w:rPr>
        <w:t xml:space="preserve">three </w:t>
      </w:r>
      <w:r w:rsidR="000F4444" w:rsidRPr="00576B76">
        <w:rPr>
          <w:rFonts w:cs="Times New Roman"/>
          <w:sz w:val="24"/>
          <w:szCs w:val="24"/>
          <w:lang w:val="en-US"/>
        </w:rPr>
        <w:t>case studies</w:t>
      </w:r>
      <w:r w:rsidR="00025ED6" w:rsidRPr="00576B76">
        <w:rPr>
          <w:rFonts w:cs="Times New Roman"/>
          <w:sz w:val="24"/>
          <w:szCs w:val="24"/>
          <w:lang w:val="en-US"/>
        </w:rPr>
        <w:t xml:space="preserve"> were </w:t>
      </w:r>
      <w:r w:rsidR="003547F8" w:rsidRPr="00576B76">
        <w:rPr>
          <w:rFonts w:cs="Times New Roman"/>
          <w:sz w:val="24"/>
          <w:szCs w:val="24"/>
          <w:lang w:val="en-US"/>
        </w:rPr>
        <w:t>developed.</w:t>
      </w:r>
      <w:bookmarkEnd w:id="0"/>
      <w:r w:rsidR="003547F8" w:rsidRPr="00576B76">
        <w:rPr>
          <w:rFonts w:cs="Times New Roman"/>
          <w:sz w:val="24"/>
          <w:szCs w:val="24"/>
          <w:lang w:val="en-US"/>
        </w:rPr>
        <w:t xml:space="preserve"> A </w:t>
      </w:r>
      <w:r w:rsidR="00076BF9" w:rsidRPr="00576B76">
        <w:rPr>
          <w:rFonts w:cs="Times New Roman"/>
          <w:sz w:val="24"/>
          <w:szCs w:val="24"/>
          <w:lang w:val="en-US"/>
        </w:rPr>
        <w:t xml:space="preserve">questionnaire and </w:t>
      </w:r>
      <w:r w:rsidR="003547F8" w:rsidRPr="00576B76">
        <w:rPr>
          <w:rFonts w:cs="Times New Roman"/>
          <w:sz w:val="24"/>
          <w:szCs w:val="24"/>
          <w:lang w:val="en-US"/>
        </w:rPr>
        <w:t xml:space="preserve">an </w:t>
      </w:r>
      <w:r w:rsidR="00076BF9" w:rsidRPr="00576B76">
        <w:rPr>
          <w:rFonts w:cs="Times New Roman"/>
          <w:sz w:val="24"/>
          <w:szCs w:val="24"/>
          <w:lang w:val="en-US"/>
        </w:rPr>
        <w:t>interview script were developed</w:t>
      </w:r>
      <w:r w:rsidR="003547F8" w:rsidRPr="00576B76">
        <w:rPr>
          <w:rFonts w:cs="Times New Roman"/>
          <w:sz w:val="24"/>
          <w:szCs w:val="24"/>
          <w:lang w:val="en-US"/>
        </w:rPr>
        <w:t>,</w:t>
      </w:r>
      <w:r w:rsidR="00076BF9" w:rsidRPr="00576B76">
        <w:rPr>
          <w:rFonts w:cs="Times New Roman"/>
          <w:sz w:val="24"/>
          <w:szCs w:val="24"/>
          <w:lang w:val="en-US"/>
        </w:rPr>
        <w:t xml:space="preserve"> based on </w:t>
      </w:r>
      <w:r w:rsidR="003547F8" w:rsidRPr="00576B76">
        <w:rPr>
          <w:rFonts w:cs="Times New Roman"/>
          <w:sz w:val="24"/>
          <w:szCs w:val="24"/>
          <w:lang w:val="en-US"/>
        </w:rPr>
        <w:t xml:space="preserve">the conceptual framework from </w:t>
      </w:r>
      <w:r w:rsidR="00076BF9" w:rsidRPr="00576B76">
        <w:rPr>
          <w:rFonts w:cs="Times New Roman"/>
          <w:sz w:val="24"/>
          <w:szCs w:val="24"/>
          <w:lang w:val="en-US"/>
        </w:rPr>
        <w:t xml:space="preserve">Fig. 1. For each element of the framework, questions were prepared to be answered by the interviewees. </w:t>
      </w:r>
      <w:r w:rsidR="00CB1B62" w:rsidRPr="00576B76">
        <w:rPr>
          <w:rFonts w:cs="Times New Roman"/>
          <w:sz w:val="24"/>
          <w:szCs w:val="24"/>
          <w:lang w:val="en-US"/>
        </w:rPr>
        <w:t>Th</w:t>
      </w:r>
      <w:r w:rsidR="00523693" w:rsidRPr="00576B76">
        <w:rPr>
          <w:rFonts w:cs="Times New Roman"/>
          <w:sz w:val="24"/>
          <w:szCs w:val="24"/>
          <w:lang w:val="en-US"/>
        </w:rPr>
        <w:t xml:space="preserve">e constructs and their relationships </w:t>
      </w:r>
      <w:r w:rsidR="00CB1B62" w:rsidRPr="00576B76">
        <w:rPr>
          <w:rFonts w:cs="Times New Roman"/>
          <w:sz w:val="24"/>
          <w:szCs w:val="24"/>
          <w:lang w:val="en-US"/>
        </w:rPr>
        <w:t>guided the definition of the preliminary qualitative variables</w:t>
      </w:r>
      <w:r w:rsidR="00523693" w:rsidRPr="00576B76">
        <w:rPr>
          <w:rFonts w:cs="Times New Roman"/>
          <w:sz w:val="24"/>
          <w:szCs w:val="24"/>
          <w:lang w:val="en-US"/>
        </w:rPr>
        <w:t xml:space="preserve">. </w:t>
      </w:r>
      <w:r w:rsidR="00AA6EE8" w:rsidRPr="00576B76">
        <w:rPr>
          <w:rFonts w:cs="Times New Roman"/>
          <w:sz w:val="24"/>
          <w:szCs w:val="24"/>
          <w:lang w:val="en-US"/>
        </w:rPr>
        <w:t xml:space="preserve">The </w:t>
      </w:r>
      <w:r w:rsidR="00BC5DC8" w:rsidRPr="00576B76">
        <w:rPr>
          <w:rFonts w:cs="Times New Roman"/>
          <w:sz w:val="24"/>
          <w:szCs w:val="24"/>
          <w:lang w:val="en-US"/>
        </w:rPr>
        <w:t xml:space="preserve">case studies </w:t>
      </w:r>
      <w:r w:rsidR="00AA6EE8" w:rsidRPr="00576B76">
        <w:rPr>
          <w:rFonts w:cs="Times New Roman"/>
          <w:sz w:val="24"/>
          <w:szCs w:val="24"/>
          <w:lang w:val="en-US"/>
        </w:rPr>
        <w:t xml:space="preserve">results were </w:t>
      </w:r>
      <w:r w:rsidR="00CB1B62" w:rsidRPr="00576B76">
        <w:rPr>
          <w:rFonts w:cs="Times New Roman"/>
          <w:sz w:val="24"/>
          <w:szCs w:val="24"/>
          <w:lang w:val="en-US"/>
        </w:rPr>
        <w:t xml:space="preserve">then </w:t>
      </w:r>
      <w:r w:rsidR="00AA6EE8" w:rsidRPr="00576B76">
        <w:rPr>
          <w:rFonts w:cs="Times New Roman"/>
          <w:sz w:val="24"/>
          <w:szCs w:val="24"/>
          <w:lang w:val="en-US"/>
        </w:rPr>
        <w:t xml:space="preserve">compared with the </w:t>
      </w:r>
      <w:r w:rsidR="00E577B6" w:rsidRPr="00576B76">
        <w:rPr>
          <w:rFonts w:cs="Times New Roman"/>
          <w:sz w:val="24"/>
          <w:szCs w:val="24"/>
          <w:lang w:val="en-US"/>
        </w:rPr>
        <w:t xml:space="preserve">conceptual </w:t>
      </w:r>
      <w:r w:rsidR="00AA6EE8" w:rsidRPr="00576B76">
        <w:rPr>
          <w:rFonts w:cs="Times New Roman"/>
          <w:sz w:val="24"/>
          <w:szCs w:val="24"/>
          <w:lang w:val="en-US"/>
        </w:rPr>
        <w:t>framework</w:t>
      </w:r>
      <w:r w:rsidR="00EC0D8E" w:rsidRPr="00576B76">
        <w:rPr>
          <w:rFonts w:cs="Times New Roman"/>
          <w:sz w:val="24"/>
          <w:szCs w:val="24"/>
          <w:lang w:val="en-US"/>
        </w:rPr>
        <w:t xml:space="preserve"> </w:t>
      </w:r>
      <w:r w:rsidR="00AA6EE8" w:rsidRPr="00576B76">
        <w:rPr>
          <w:rFonts w:cs="Times New Roman"/>
          <w:sz w:val="24"/>
          <w:szCs w:val="24"/>
          <w:lang w:val="en-US"/>
        </w:rPr>
        <w:t xml:space="preserve">through content analysis </w:t>
      </w:r>
      <w:r w:rsidR="00955551" w:rsidRPr="00576B76">
        <w:rPr>
          <w:rFonts w:cs="Times New Roman"/>
          <w:sz w:val="24"/>
          <w:szCs w:val="24"/>
          <w:lang w:val="en-US"/>
        </w:rPr>
        <w:fldChar w:fldCharType="begin" w:fldLock="1"/>
      </w:r>
      <w:r w:rsidR="00437AC0" w:rsidRPr="00576B76">
        <w:rPr>
          <w:rFonts w:cs="Times New Roman"/>
          <w:sz w:val="24"/>
          <w:szCs w:val="24"/>
          <w:lang w:val="en-US"/>
        </w:rPr>
        <w:instrText>ADDIN CSL_CITATION {"citationItems":[{"id":"ITEM-1","itemData":{"author":[{"dropping-particle":"","family":"Bardin","given":"L","non-dropping-particle":"","parse-names":false,"suffix":""}],"id":"ITEM-1","issued":{"date-parts":[["2000"]]},"publisher":"Edições 70","publisher-place":"Lisboa","title":"Análise de conteúdo","type":"book"},"uris":["http://www.mendeley.com/documents/?uuid=da0cc85b-ca79-4a3a-9b06-00c4cf708228"]}],"mendeley":{"formattedCitation":"[49]","plainTextFormattedCitation":"[49]","previouslyFormattedCitation":"[49]"},"properties":{"noteIndex":0},"schema":"https://github.com/citation-style-language/schema/raw/master/csl-citation.json"}</w:instrText>
      </w:r>
      <w:r w:rsidR="00955551" w:rsidRPr="00576B76">
        <w:rPr>
          <w:rFonts w:cs="Times New Roman"/>
          <w:sz w:val="24"/>
          <w:szCs w:val="24"/>
          <w:lang w:val="en-US"/>
        </w:rPr>
        <w:fldChar w:fldCharType="separate"/>
      </w:r>
      <w:r w:rsidR="00437AC0" w:rsidRPr="00576B76">
        <w:rPr>
          <w:rFonts w:cs="Times New Roman"/>
          <w:sz w:val="24"/>
          <w:szCs w:val="24"/>
          <w:lang w:val="en-US"/>
        </w:rPr>
        <w:t>[49]</w:t>
      </w:r>
      <w:r w:rsidR="00955551" w:rsidRPr="00576B76">
        <w:rPr>
          <w:rFonts w:cs="Times New Roman"/>
          <w:sz w:val="24"/>
          <w:szCs w:val="24"/>
          <w:lang w:val="en-US"/>
        </w:rPr>
        <w:fldChar w:fldCharType="end"/>
      </w:r>
      <w:r w:rsidR="00AA6EE8" w:rsidRPr="00576B76">
        <w:rPr>
          <w:rFonts w:cs="Times New Roman"/>
          <w:sz w:val="24"/>
          <w:szCs w:val="24"/>
          <w:lang w:val="en-US"/>
        </w:rPr>
        <w:t xml:space="preserve">, </w:t>
      </w:r>
      <w:r w:rsidR="00165DC1" w:rsidRPr="00576B76">
        <w:rPr>
          <w:rFonts w:cs="Times New Roman"/>
          <w:sz w:val="24"/>
          <w:szCs w:val="24"/>
          <w:lang w:val="en-US"/>
        </w:rPr>
        <w:t>allowing the framework to be adjusted</w:t>
      </w:r>
      <w:r w:rsidR="00AA6EE8" w:rsidRPr="00576B76">
        <w:rPr>
          <w:rFonts w:cs="Times New Roman"/>
          <w:sz w:val="24"/>
          <w:szCs w:val="24"/>
          <w:lang w:val="en-US"/>
        </w:rPr>
        <w:t xml:space="preserve"> according to the contextualized realities under analysis </w:t>
      </w:r>
      <w:r w:rsidR="00C16EDA" w:rsidRPr="00576B76">
        <w:rPr>
          <w:rFonts w:cs="Times New Roman"/>
          <w:sz w:val="24"/>
          <w:szCs w:val="24"/>
          <w:lang w:val="en-US"/>
        </w:rPr>
        <w:t>and</w:t>
      </w:r>
      <w:r w:rsidR="00AA6EE8" w:rsidRPr="00576B76">
        <w:rPr>
          <w:rFonts w:cs="Times New Roman"/>
          <w:sz w:val="24"/>
          <w:szCs w:val="24"/>
          <w:lang w:val="en-US"/>
        </w:rPr>
        <w:t xml:space="preserve"> the findings </w:t>
      </w:r>
      <w:r w:rsidR="00165DC1" w:rsidRPr="00576B76">
        <w:rPr>
          <w:rFonts w:cs="Times New Roman"/>
          <w:sz w:val="24"/>
          <w:szCs w:val="24"/>
          <w:lang w:val="en-US"/>
        </w:rPr>
        <w:t xml:space="preserve">to </w:t>
      </w:r>
      <w:r w:rsidR="00C16EDA" w:rsidRPr="00576B76">
        <w:rPr>
          <w:rFonts w:cs="Times New Roman"/>
          <w:sz w:val="24"/>
          <w:szCs w:val="24"/>
          <w:lang w:val="en-US"/>
        </w:rPr>
        <w:t>be</w:t>
      </w:r>
      <w:r w:rsidR="00AA6EE8" w:rsidRPr="00576B76">
        <w:rPr>
          <w:rFonts w:cs="Times New Roman"/>
          <w:sz w:val="24"/>
          <w:szCs w:val="24"/>
          <w:lang w:val="en-US"/>
        </w:rPr>
        <w:t xml:space="preserve"> compared with the theoretical approaches</w:t>
      </w:r>
      <w:r w:rsidR="00EC0D8E" w:rsidRPr="00576B76">
        <w:rPr>
          <w:rFonts w:cs="Times New Roman"/>
          <w:sz w:val="24"/>
          <w:szCs w:val="24"/>
          <w:lang w:val="en-US"/>
        </w:rPr>
        <w:t>.</w:t>
      </w:r>
      <w:r w:rsidR="0066068D" w:rsidRPr="00576B76">
        <w:rPr>
          <w:rFonts w:cs="Times New Roman"/>
          <w:sz w:val="24"/>
          <w:szCs w:val="24"/>
          <w:lang w:val="en-US"/>
        </w:rPr>
        <w:t xml:space="preserve"> </w:t>
      </w:r>
      <w:r w:rsidR="00550E5A" w:rsidRPr="00576B76">
        <w:rPr>
          <w:rFonts w:cs="Times New Roman"/>
          <w:sz w:val="24"/>
          <w:szCs w:val="24"/>
          <w:lang w:val="en-US"/>
        </w:rPr>
        <w:t>T</w:t>
      </w:r>
      <w:r w:rsidR="00AA6EE8" w:rsidRPr="00576B76">
        <w:rPr>
          <w:rFonts w:cs="Times New Roman"/>
          <w:sz w:val="24"/>
          <w:szCs w:val="24"/>
          <w:lang w:val="en-US"/>
        </w:rPr>
        <w:t xml:space="preserve">he terms </w:t>
      </w:r>
      <w:r w:rsidR="00C16EDA" w:rsidRPr="00576B76">
        <w:rPr>
          <w:rFonts w:cs="Times New Roman"/>
          <w:sz w:val="24"/>
          <w:szCs w:val="24"/>
          <w:lang w:val="en-US"/>
        </w:rPr>
        <w:t>for data collection</w:t>
      </w:r>
      <w:r w:rsidR="00550E5A" w:rsidRPr="00576B76">
        <w:rPr>
          <w:rFonts w:cs="Times New Roman"/>
          <w:sz w:val="24"/>
          <w:szCs w:val="24"/>
          <w:lang w:val="en-US"/>
        </w:rPr>
        <w:t xml:space="preserve"> precluded the disclosure of</w:t>
      </w:r>
      <w:r w:rsidR="00AA6EE8" w:rsidRPr="00576B76">
        <w:rPr>
          <w:rFonts w:cs="Times New Roman"/>
          <w:sz w:val="24"/>
          <w:szCs w:val="24"/>
          <w:lang w:val="en-US"/>
        </w:rPr>
        <w:t xml:space="preserve"> company names</w:t>
      </w:r>
      <w:r w:rsidR="00550E5A" w:rsidRPr="00576B76">
        <w:rPr>
          <w:rFonts w:cs="Times New Roman"/>
          <w:sz w:val="24"/>
          <w:szCs w:val="24"/>
          <w:lang w:val="en-US"/>
        </w:rPr>
        <w:t xml:space="preserve">, </w:t>
      </w:r>
      <w:r w:rsidR="00693520" w:rsidRPr="00576B76">
        <w:rPr>
          <w:rFonts w:cs="Times New Roman"/>
          <w:sz w:val="24"/>
          <w:szCs w:val="24"/>
          <w:lang w:val="en-US"/>
        </w:rPr>
        <w:t>which</w:t>
      </w:r>
      <w:r w:rsidR="00550E5A" w:rsidRPr="00576B76">
        <w:rPr>
          <w:rFonts w:cs="Times New Roman"/>
          <w:sz w:val="24"/>
          <w:szCs w:val="24"/>
          <w:lang w:val="en-US"/>
        </w:rPr>
        <w:t xml:space="preserve"> are ref</w:t>
      </w:r>
      <w:r w:rsidR="00AA6EE8" w:rsidRPr="00576B76">
        <w:rPr>
          <w:rFonts w:cs="Times New Roman"/>
          <w:sz w:val="24"/>
          <w:szCs w:val="24"/>
          <w:lang w:val="en-US"/>
        </w:rPr>
        <w:t>erred to as Omega, Sigma and Theta</w:t>
      </w:r>
      <w:r w:rsidR="00550E5A" w:rsidRPr="00576B76">
        <w:rPr>
          <w:rFonts w:cs="Times New Roman"/>
          <w:sz w:val="24"/>
          <w:szCs w:val="24"/>
          <w:lang w:val="en-US"/>
        </w:rPr>
        <w:t xml:space="preserve"> in the paper</w:t>
      </w:r>
      <w:r w:rsidR="00AA6EE8" w:rsidRPr="00576B76">
        <w:rPr>
          <w:rFonts w:cs="Times New Roman"/>
          <w:sz w:val="24"/>
          <w:szCs w:val="24"/>
          <w:lang w:val="en-US"/>
        </w:rPr>
        <w:t>.</w:t>
      </w:r>
    </w:p>
    <w:p w14:paraId="7AED4383" w14:textId="4E2A6589" w:rsidR="00535BD6" w:rsidRPr="00576B76" w:rsidRDefault="00AA6EE8" w:rsidP="00E42CB5">
      <w:pPr>
        <w:spacing w:line="480" w:lineRule="auto"/>
        <w:ind w:firstLine="709"/>
        <w:rPr>
          <w:rFonts w:cs="Times New Roman"/>
          <w:sz w:val="24"/>
          <w:szCs w:val="24"/>
          <w:lang w:val="en-US"/>
        </w:rPr>
      </w:pPr>
      <w:r w:rsidRPr="00576B76">
        <w:rPr>
          <w:rFonts w:cs="Times New Roman"/>
          <w:sz w:val="24"/>
          <w:szCs w:val="24"/>
          <w:lang w:val="en-US"/>
        </w:rPr>
        <w:t>The history of Omega Group began over 130 years ago in Japan. Since then, it has evolved into a global corporation with diversified activities in metallic products, automobile systems, energy</w:t>
      </w:r>
      <w:r w:rsidR="00B05388" w:rsidRPr="00576B76">
        <w:rPr>
          <w:rFonts w:cs="Times New Roman"/>
          <w:sz w:val="24"/>
          <w:szCs w:val="24"/>
          <w:lang w:val="en-US"/>
        </w:rPr>
        <w:t>,</w:t>
      </w:r>
      <w:r w:rsidRPr="00576B76">
        <w:rPr>
          <w:rFonts w:cs="Times New Roman"/>
          <w:sz w:val="24"/>
          <w:szCs w:val="24"/>
          <w:lang w:val="en-US"/>
        </w:rPr>
        <w:t xml:space="preserve"> and telecommunications, </w:t>
      </w:r>
      <w:r w:rsidR="00602A80" w:rsidRPr="00576B76">
        <w:rPr>
          <w:rFonts w:cs="Times New Roman"/>
          <w:sz w:val="24"/>
          <w:szCs w:val="24"/>
          <w:lang w:val="en-US"/>
        </w:rPr>
        <w:t xml:space="preserve">thereby </w:t>
      </w:r>
      <w:r w:rsidRPr="00576B76">
        <w:rPr>
          <w:rFonts w:cs="Times New Roman"/>
          <w:sz w:val="24"/>
          <w:szCs w:val="24"/>
          <w:lang w:val="en-US"/>
        </w:rPr>
        <w:t xml:space="preserve">forming a chain of manufacturing plants all over the world. It has over </w:t>
      </w:r>
      <w:r w:rsidR="00602A80" w:rsidRPr="00576B76">
        <w:rPr>
          <w:rFonts w:cs="Times New Roman"/>
          <w:sz w:val="24"/>
          <w:szCs w:val="24"/>
          <w:lang w:val="en-US"/>
        </w:rPr>
        <w:t xml:space="preserve">around </w:t>
      </w:r>
      <w:r w:rsidRPr="00576B76">
        <w:rPr>
          <w:rFonts w:cs="Times New Roman"/>
          <w:sz w:val="24"/>
          <w:szCs w:val="24"/>
          <w:lang w:val="en-US"/>
        </w:rPr>
        <w:t xml:space="preserve">100 subsidiaries and modern R&amp;D laboratories that </w:t>
      </w:r>
      <w:r w:rsidR="00947B53" w:rsidRPr="00576B76">
        <w:rPr>
          <w:rFonts w:cs="Times New Roman"/>
          <w:sz w:val="24"/>
          <w:szCs w:val="24"/>
          <w:lang w:val="en-US"/>
        </w:rPr>
        <w:t>develop</w:t>
      </w:r>
      <w:r w:rsidRPr="00576B76">
        <w:rPr>
          <w:rFonts w:cs="Times New Roman"/>
          <w:sz w:val="24"/>
          <w:szCs w:val="24"/>
          <w:lang w:val="en-US"/>
        </w:rPr>
        <w:t xml:space="preserve"> new technologies and products. Omega </w:t>
      </w:r>
      <w:r w:rsidR="00947B53" w:rsidRPr="00576B76">
        <w:rPr>
          <w:rFonts w:cs="Times New Roman"/>
          <w:sz w:val="24"/>
          <w:szCs w:val="24"/>
          <w:lang w:val="en-US"/>
        </w:rPr>
        <w:t xml:space="preserve">constantly </w:t>
      </w:r>
      <w:r w:rsidRPr="00576B76">
        <w:rPr>
          <w:rFonts w:cs="Times New Roman"/>
          <w:sz w:val="24"/>
          <w:szCs w:val="24"/>
          <w:lang w:val="en-US"/>
        </w:rPr>
        <w:t>invests in broadband and networking applications, establishing a center of excellence that offers solutions adapted to the most diverse needs in communication network infrastructure. This research was developed in an Omega subsidiary located in the city of Curitiba, Brazil.</w:t>
      </w:r>
      <w:r w:rsidR="00C71CE6" w:rsidRPr="00576B76">
        <w:rPr>
          <w:rFonts w:cs="Times New Roman"/>
          <w:sz w:val="24"/>
          <w:szCs w:val="24"/>
          <w:lang w:val="en-US"/>
        </w:rPr>
        <w:t xml:space="preserve"> </w:t>
      </w:r>
    </w:p>
    <w:p w14:paraId="7B43E60F" w14:textId="7E7FDFB1" w:rsidR="00535BD6" w:rsidRPr="00576B76" w:rsidRDefault="00535BD6" w:rsidP="00E42CB5">
      <w:pPr>
        <w:spacing w:line="480" w:lineRule="auto"/>
        <w:ind w:firstLine="709"/>
        <w:rPr>
          <w:rFonts w:cs="Times New Roman"/>
          <w:sz w:val="24"/>
          <w:szCs w:val="24"/>
          <w:lang w:val="en-US"/>
        </w:rPr>
      </w:pPr>
      <w:r w:rsidRPr="00576B76">
        <w:rPr>
          <w:rFonts w:cs="Times New Roman"/>
          <w:sz w:val="24"/>
          <w:szCs w:val="24"/>
          <w:lang w:val="en-US"/>
        </w:rPr>
        <w:lastRenderedPageBreak/>
        <w:t xml:space="preserve">Sigma was </w:t>
      </w:r>
      <w:r w:rsidR="002C7598" w:rsidRPr="00576B76">
        <w:rPr>
          <w:rFonts w:cs="Times New Roman"/>
          <w:sz w:val="24"/>
          <w:szCs w:val="24"/>
          <w:lang w:val="en-US"/>
        </w:rPr>
        <w:t>established</w:t>
      </w:r>
      <w:r w:rsidRPr="00576B76">
        <w:rPr>
          <w:rFonts w:cs="Times New Roman"/>
          <w:sz w:val="24"/>
          <w:szCs w:val="24"/>
          <w:lang w:val="en-US"/>
        </w:rPr>
        <w:t xml:space="preserve"> in Sweden in 1919 and today has </w:t>
      </w:r>
      <w:r w:rsidR="00947B53" w:rsidRPr="00576B76">
        <w:rPr>
          <w:rFonts w:cs="Times New Roman"/>
          <w:sz w:val="24"/>
          <w:szCs w:val="24"/>
          <w:lang w:val="en-US"/>
        </w:rPr>
        <w:t xml:space="preserve">over </w:t>
      </w:r>
      <w:r w:rsidRPr="00576B76">
        <w:rPr>
          <w:rFonts w:cs="Times New Roman"/>
          <w:sz w:val="24"/>
          <w:szCs w:val="24"/>
          <w:lang w:val="en-US"/>
        </w:rPr>
        <w:t>55,</w:t>
      </w:r>
      <w:r w:rsidR="00947B53" w:rsidRPr="00576B76">
        <w:rPr>
          <w:rFonts w:cs="Times New Roman"/>
          <w:sz w:val="24"/>
          <w:szCs w:val="24"/>
          <w:lang w:val="en-US"/>
        </w:rPr>
        <w:t>000</w:t>
      </w:r>
      <w:r w:rsidRPr="00576B76">
        <w:rPr>
          <w:rFonts w:cs="Times New Roman"/>
          <w:sz w:val="24"/>
          <w:szCs w:val="24"/>
          <w:lang w:val="en-US"/>
        </w:rPr>
        <w:t xml:space="preserve"> employees</w:t>
      </w:r>
      <w:r w:rsidR="00602A80" w:rsidRPr="00576B76">
        <w:rPr>
          <w:rFonts w:cs="Times New Roman"/>
          <w:sz w:val="24"/>
          <w:szCs w:val="24"/>
          <w:lang w:val="en-US"/>
        </w:rPr>
        <w:t xml:space="preserve"> </w:t>
      </w:r>
      <w:r w:rsidRPr="00576B76">
        <w:rPr>
          <w:rFonts w:cs="Times New Roman"/>
          <w:sz w:val="24"/>
          <w:szCs w:val="24"/>
          <w:lang w:val="en-US"/>
        </w:rPr>
        <w:t>around the world. It is a global leader in home and professional appliances. Sigma is present in 150 countries and annually sells more than 60 million products. In Latin America, the brand has 7</w:t>
      </w:r>
      <w:r w:rsidR="00947B53" w:rsidRPr="00576B76">
        <w:rPr>
          <w:rFonts w:cs="Times New Roman"/>
          <w:sz w:val="24"/>
          <w:szCs w:val="24"/>
          <w:lang w:val="en-US"/>
        </w:rPr>
        <w:t xml:space="preserve"> </w:t>
      </w:r>
      <w:r w:rsidRPr="00576B76">
        <w:rPr>
          <w:rFonts w:cs="Times New Roman"/>
          <w:sz w:val="24"/>
          <w:szCs w:val="24"/>
          <w:lang w:val="en-US"/>
        </w:rPr>
        <w:t xml:space="preserve">production plants distributed </w:t>
      </w:r>
      <w:r w:rsidR="00947B53" w:rsidRPr="00576B76">
        <w:rPr>
          <w:rFonts w:cs="Times New Roman"/>
          <w:sz w:val="24"/>
          <w:szCs w:val="24"/>
          <w:lang w:val="en-US"/>
        </w:rPr>
        <w:t xml:space="preserve">across </w:t>
      </w:r>
      <w:r w:rsidRPr="00576B76">
        <w:rPr>
          <w:rFonts w:cs="Times New Roman"/>
          <w:sz w:val="24"/>
          <w:szCs w:val="24"/>
          <w:lang w:val="en-US"/>
        </w:rPr>
        <w:t>Brazil, Argentina</w:t>
      </w:r>
      <w:r w:rsidR="00B05388" w:rsidRPr="00576B76">
        <w:rPr>
          <w:rFonts w:cs="Times New Roman"/>
          <w:sz w:val="24"/>
          <w:szCs w:val="24"/>
          <w:lang w:val="en-US"/>
        </w:rPr>
        <w:t>,</w:t>
      </w:r>
      <w:r w:rsidRPr="00576B76">
        <w:rPr>
          <w:rFonts w:cs="Times New Roman"/>
          <w:sz w:val="24"/>
          <w:szCs w:val="24"/>
          <w:lang w:val="en-US"/>
        </w:rPr>
        <w:t xml:space="preserve"> and Chile, totaling around 11</w:t>
      </w:r>
      <w:r w:rsidR="00947B53" w:rsidRPr="00576B76">
        <w:rPr>
          <w:rFonts w:cs="Times New Roman"/>
          <w:sz w:val="24"/>
          <w:szCs w:val="24"/>
          <w:lang w:val="en-US"/>
        </w:rPr>
        <w:t xml:space="preserve">,000 </w:t>
      </w:r>
      <w:r w:rsidRPr="00576B76">
        <w:rPr>
          <w:rFonts w:cs="Times New Roman"/>
          <w:sz w:val="24"/>
          <w:szCs w:val="24"/>
          <w:lang w:val="en-US"/>
        </w:rPr>
        <w:t xml:space="preserve">employees. </w:t>
      </w:r>
      <w:r w:rsidR="00550E5A" w:rsidRPr="00576B76">
        <w:rPr>
          <w:rFonts w:cs="Times New Roman"/>
          <w:sz w:val="24"/>
          <w:szCs w:val="24"/>
          <w:lang w:val="en-US"/>
        </w:rPr>
        <w:t>T</w:t>
      </w:r>
      <w:r w:rsidRPr="00576B76">
        <w:rPr>
          <w:rFonts w:cs="Times New Roman"/>
          <w:sz w:val="24"/>
          <w:szCs w:val="24"/>
          <w:lang w:val="en-US"/>
        </w:rPr>
        <w:t xml:space="preserve">he company arrived in 1926 </w:t>
      </w:r>
      <w:r w:rsidR="00550E5A" w:rsidRPr="00576B76">
        <w:rPr>
          <w:rFonts w:cs="Times New Roman"/>
          <w:sz w:val="24"/>
          <w:szCs w:val="24"/>
          <w:lang w:val="en-US"/>
        </w:rPr>
        <w:t xml:space="preserve">in Brazil, </w:t>
      </w:r>
      <w:r w:rsidRPr="00576B76">
        <w:rPr>
          <w:rFonts w:cs="Times New Roman"/>
          <w:sz w:val="24"/>
          <w:szCs w:val="24"/>
          <w:lang w:val="en-US"/>
        </w:rPr>
        <w:t xml:space="preserve">and </w:t>
      </w:r>
      <w:r w:rsidR="00550E5A" w:rsidRPr="00576B76">
        <w:rPr>
          <w:rFonts w:cs="Times New Roman"/>
          <w:sz w:val="24"/>
          <w:szCs w:val="24"/>
          <w:lang w:val="en-US"/>
        </w:rPr>
        <w:t>its first plant in the country is</w:t>
      </w:r>
      <w:r w:rsidRPr="00576B76">
        <w:rPr>
          <w:rFonts w:cs="Times New Roman"/>
          <w:sz w:val="24"/>
          <w:szCs w:val="24"/>
          <w:lang w:val="en-US"/>
        </w:rPr>
        <w:t xml:space="preserve"> analy</w:t>
      </w:r>
      <w:r w:rsidR="00550E5A" w:rsidRPr="00576B76">
        <w:rPr>
          <w:rFonts w:cs="Times New Roman"/>
          <w:sz w:val="24"/>
          <w:szCs w:val="24"/>
          <w:lang w:val="en-US"/>
        </w:rPr>
        <w:t xml:space="preserve">zed in </w:t>
      </w:r>
      <w:r w:rsidRPr="00576B76">
        <w:rPr>
          <w:rFonts w:cs="Times New Roman"/>
          <w:sz w:val="24"/>
          <w:szCs w:val="24"/>
          <w:lang w:val="en-US"/>
        </w:rPr>
        <w:t xml:space="preserve">this </w:t>
      </w:r>
      <w:r w:rsidR="00550E5A" w:rsidRPr="00576B76">
        <w:rPr>
          <w:rFonts w:cs="Times New Roman"/>
          <w:sz w:val="24"/>
          <w:szCs w:val="24"/>
          <w:lang w:val="en-US"/>
        </w:rPr>
        <w:t>study.</w:t>
      </w:r>
    </w:p>
    <w:p w14:paraId="45393092" w14:textId="05ADA77A" w:rsidR="005E6C15" w:rsidRPr="00576B76" w:rsidRDefault="000D168B" w:rsidP="00E42CB5">
      <w:pPr>
        <w:spacing w:line="480" w:lineRule="auto"/>
        <w:ind w:firstLine="709"/>
        <w:rPr>
          <w:rFonts w:cs="Times New Roman"/>
          <w:sz w:val="24"/>
          <w:szCs w:val="24"/>
          <w:lang w:val="en-US"/>
        </w:rPr>
      </w:pPr>
      <w:r w:rsidRPr="00576B76">
        <w:rPr>
          <w:rFonts w:cs="Times New Roman"/>
          <w:sz w:val="24"/>
          <w:szCs w:val="24"/>
          <w:lang w:val="en-US"/>
        </w:rPr>
        <w:t xml:space="preserve">Theta was </w:t>
      </w:r>
      <w:r w:rsidR="004209A8" w:rsidRPr="00576B76">
        <w:rPr>
          <w:rFonts w:cs="Times New Roman"/>
          <w:sz w:val="24"/>
          <w:szCs w:val="24"/>
          <w:lang w:val="en-US"/>
        </w:rPr>
        <w:t>established</w:t>
      </w:r>
      <w:r w:rsidRPr="00576B76">
        <w:rPr>
          <w:rFonts w:cs="Times New Roman"/>
          <w:sz w:val="24"/>
          <w:szCs w:val="24"/>
          <w:lang w:val="en-US"/>
        </w:rPr>
        <w:t xml:space="preserve"> in Germany in</w:t>
      </w:r>
      <w:r w:rsidR="001E0B10" w:rsidRPr="00576B76">
        <w:rPr>
          <w:rFonts w:cs="Times New Roman"/>
          <w:sz w:val="24"/>
          <w:szCs w:val="24"/>
          <w:lang w:val="en-US"/>
        </w:rPr>
        <w:t xml:space="preserve"> 1908</w:t>
      </w:r>
      <w:r w:rsidRPr="00576B76">
        <w:rPr>
          <w:rFonts w:cs="Times New Roman"/>
          <w:sz w:val="24"/>
          <w:szCs w:val="24"/>
          <w:lang w:val="en-US"/>
        </w:rPr>
        <w:t xml:space="preserve"> and</w:t>
      </w:r>
      <w:r w:rsidR="001E0B10" w:rsidRPr="00576B76">
        <w:rPr>
          <w:rFonts w:cs="Times New Roman"/>
          <w:sz w:val="24"/>
          <w:szCs w:val="24"/>
          <w:lang w:val="en-US"/>
        </w:rPr>
        <w:t xml:space="preserve"> has become a successful </w:t>
      </w:r>
      <w:r w:rsidR="00947B53" w:rsidRPr="00576B76">
        <w:rPr>
          <w:rFonts w:cs="Times New Roman"/>
          <w:sz w:val="24"/>
          <w:szCs w:val="24"/>
          <w:lang w:val="en-US"/>
        </w:rPr>
        <w:t xml:space="preserve">global </w:t>
      </w:r>
      <w:r w:rsidR="001E0B10" w:rsidRPr="00576B76">
        <w:rPr>
          <w:rFonts w:cs="Times New Roman"/>
          <w:sz w:val="24"/>
          <w:szCs w:val="24"/>
          <w:lang w:val="en-US"/>
        </w:rPr>
        <w:t>comp</w:t>
      </w:r>
      <w:r w:rsidR="0082109D" w:rsidRPr="00576B76">
        <w:rPr>
          <w:rFonts w:cs="Times New Roman"/>
          <w:sz w:val="24"/>
          <w:szCs w:val="24"/>
          <w:lang w:val="en-US"/>
        </w:rPr>
        <w:t>any with about 26,000 employees</w:t>
      </w:r>
      <w:r w:rsidR="00C16EDA" w:rsidRPr="00576B76">
        <w:rPr>
          <w:rFonts w:cs="Times New Roman"/>
          <w:sz w:val="24"/>
          <w:szCs w:val="24"/>
          <w:lang w:val="en-US"/>
        </w:rPr>
        <w:t xml:space="preserve"> in</w:t>
      </w:r>
      <w:r w:rsidR="0082109D" w:rsidRPr="00576B76">
        <w:rPr>
          <w:rFonts w:cs="Times New Roman"/>
          <w:sz w:val="24"/>
          <w:szCs w:val="24"/>
          <w:lang w:val="en-US"/>
        </w:rPr>
        <w:t xml:space="preserve"> 52 plants</w:t>
      </w:r>
      <w:r w:rsidR="00602A80" w:rsidRPr="00576B76">
        <w:rPr>
          <w:rFonts w:cs="Times New Roman"/>
          <w:sz w:val="24"/>
          <w:szCs w:val="24"/>
          <w:lang w:val="en-US"/>
        </w:rPr>
        <w:t xml:space="preserve"> across</w:t>
      </w:r>
      <w:r w:rsidR="0082109D" w:rsidRPr="00576B76">
        <w:rPr>
          <w:rFonts w:cs="Times New Roman"/>
          <w:sz w:val="24"/>
          <w:szCs w:val="24"/>
          <w:lang w:val="en-US"/>
        </w:rPr>
        <w:t xml:space="preserve"> 23 countries.</w:t>
      </w:r>
      <w:r w:rsidRPr="00576B76">
        <w:rPr>
          <w:rFonts w:cs="Times New Roman"/>
          <w:sz w:val="24"/>
          <w:szCs w:val="24"/>
          <w:lang w:val="en-US"/>
        </w:rPr>
        <w:t xml:space="preserve"> Theta is a </w:t>
      </w:r>
      <w:r w:rsidR="00602A80" w:rsidRPr="00576B76">
        <w:rPr>
          <w:rFonts w:cs="Times New Roman"/>
          <w:sz w:val="24"/>
          <w:szCs w:val="24"/>
          <w:lang w:val="en-US"/>
        </w:rPr>
        <w:t xml:space="preserve">supplier </w:t>
      </w:r>
      <w:r w:rsidRPr="00576B76">
        <w:rPr>
          <w:rFonts w:cs="Times New Roman"/>
          <w:sz w:val="24"/>
          <w:szCs w:val="24"/>
          <w:lang w:val="en-US"/>
        </w:rPr>
        <w:t>for the international auto</w:t>
      </w:r>
      <w:r w:rsidR="00602A80" w:rsidRPr="00576B76">
        <w:rPr>
          <w:rFonts w:cs="Times New Roman"/>
          <w:sz w:val="24"/>
          <w:szCs w:val="24"/>
          <w:lang w:val="en-US"/>
        </w:rPr>
        <w:t>motive</w:t>
      </w:r>
      <w:r w:rsidRPr="00576B76">
        <w:rPr>
          <w:rFonts w:cs="Times New Roman"/>
          <w:sz w:val="24"/>
          <w:szCs w:val="24"/>
          <w:lang w:val="en-US"/>
        </w:rPr>
        <w:t xml:space="preserve"> industry, producing and supplying its mechatronics systems and electric drives for </w:t>
      </w:r>
      <w:r w:rsidR="00947B53" w:rsidRPr="00576B76">
        <w:rPr>
          <w:rFonts w:cs="Times New Roman"/>
          <w:sz w:val="24"/>
          <w:szCs w:val="24"/>
          <w:lang w:val="en-US"/>
        </w:rPr>
        <w:t xml:space="preserve">over </w:t>
      </w:r>
      <w:r w:rsidR="0082109D" w:rsidRPr="00576B76">
        <w:rPr>
          <w:rFonts w:cs="Times New Roman"/>
          <w:sz w:val="24"/>
          <w:szCs w:val="24"/>
          <w:lang w:val="en-US"/>
        </w:rPr>
        <w:t>80 automobile manufacturers</w:t>
      </w:r>
      <w:r w:rsidRPr="00576B76">
        <w:rPr>
          <w:rFonts w:cs="Times New Roman"/>
          <w:sz w:val="24"/>
          <w:szCs w:val="24"/>
          <w:lang w:val="en-US"/>
        </w:rPr>
        <w:t xml:space="preserve">. </w:t>
      </w:r>
      <w:r w:rsidR="00E545BA" w:rsidRPr="00576B76">
        <w:rPr>
          <w:rFonts w:cs="Times New Roman"/>
          <w:sz w:val="24"/>
          <w:szCs w:val="24"/>
          <w:lang w:val="en-US"/>
        </w:rPr>
        <w:t xml:space="preserve">In 2011, its business group generated a turnover of around </w:t>
      </w:r>
      <w:r w:rsidR="00602A80" w:rsidRPr="00576B76">
        <w:rPr>
          <w:rFonts w:cs="Times New Roman"/>
          <w:sz w:val="24"/>
          <w:szCs w:val="24"/>
          <w:lang w:val="en-US"/>
        </w:rPr>
        <w:t>USD $4.4billion</w:t>
      </w:r>
      <w:r w:rsidR="00E545BA" w:rsidRPr="00576B76">
        <w:rPr>
          <w:rFonts w:cs="Times New Roman"/>
          <w:sz w:val="24"/>
          <w:szCs w:val="24"/>
          <w:lang w:val="en-US"/>
        </w:rPr>
        <w:t xml:space="preserve">. Today, Theta is the fifth largest </w:t>
      </w:r>
      <w:r w:rsidR="00602A80" w:rsidRPr="00576B76">
        <w:rPr>
          <w:rFonts w:cs="Times New Roman"/>
          <w:sz w:val="24"/>
          <w:szCs w:val="24"/>
          <w:lang w:val="en-US"/>
        </w:rPr>
        <w:t xml:space="preserve">family-owned </w:t>
      </w:r>
      <w:r w:rsidR="00E545BA" w:rsidRPr="00576B76">
        <w:rPr>
          <w:rFonts w:cs="Times New Roman"/>
          <w:sz w:val="24"/>
          <w:szCs w:val="24"/>
          <w:lang w:val="en-US"/>
        </w:rPr>
        <w:t>company among the 100 best suppliers worldwide in the automotive industry</w:t>
      </w:r>
      <w:r w:rsidR="002526DC" w:rsidRPr="00576B76">
        <w:rPr>
          <w:rFonts w:cs="Times New Roman"/>
          <w:sz w:val="24"/>
          <w:szCs w:val="24"/>
          <w:lang w:val="en-US"/>
        </w:rPr>
        <w:t>.</w:t>
      </w:r>
    </w:p>
    <w:p w14:paraId="21F3A6B6" w14:textId="0E95108E" w:rsidR="00667F50" w:rsidRPr="00576B76" w:rsidRDefault="001B3756" w:rsidP="00E42CB5">
      <w:pPr>
        <w:spacing w:line="480" w:lineRule="auto"/>
        <w:ind w:firstLine="709"/>
        <w:rPr>
          <w:rFonts w:cs="Times New Roman"/>
          <w:sz w:val="24"/>
          <w:szCs w:val="24"/>
          <w:lang w:val="en-US"/>
        </w:rPr>
      </w:pPr>
      <w:r w:rsidRPr="00576B76">
        <w:rPr>
          <w:rFonts w:cs="Times New Roman"/>
          <w:sz w:val="24"/>
          <w:szCs w:val="24"/>
          <w:lang w:val="en-US"/>
        </w:rPr>
        <w:t xml:space="preserve">A comparative analysis of </w:t>
      </w:r>
      <w:r w:rsidR="00C71CE6" w:rsidRPr="00576B76">
        <w:rPr>
          <w:rFonts w:cs="Times New Roman"/>
          <w:sz w:val="24"/>
          <w:szCs w:val="24"/>
          <w:lang w:val="en-US"/>
        </w:rPr>
        <w:t xml:space="preserve">these three </w:t>
      </w:r>
      <w:r w:rsidR="00947B53" w:rsidRPr="00576B76">
        <w:rPr>
          <w:rFonts w:cs="Times New Roman"/>
          <w:sz w:val="24"/>
          <w:szCs w:val="24"/>
          <w:lang w:val="en-US"/>
        </w:rPr>
        <w:t>companies</w:t>
      </w:r>
      <w:r w:rsidRPr="00576B76">
        <w:rPr>
          <w:rFonts w:cs="Times New Roman"/>
          <w:sz w:val="24"/>
          <w:szCs w:val="24"/>
          <w:lang w:val="en-US"/>
        </w:rPr>
        <w:t xml:space="preserve"> allows the identifications of differences and similarities among them </w:t>
      </w:r>
      <w:r w:rsidR="00C71CE6" w:rsidRPr="00576B76">
        <w:rPr>
          <w:rFonts w:cs="Times New Roman"/>
          <w:sz w:val="24"/>
          <w:szCs w:val="24"/>
          <w:lang w:val="en-US"/>
        </w:rPr>
        <w:t>in terms of collaborative practices with external actors for digital innovation.</w:t>
      </w:r>
      <w:r w:rsidR="001E0B10" w:rsidRPr="00576B76">
        <w:rPr>
          <w:rFonts w:cs="Times New Roman"/>
          <w:sz w:val="24"/>
          <w:szCs w:val="24"/>
          <w:lang w:val="en-US"/>
        </w:rPr>
        <w:t xml:space="preserve"> </w:t>
      </w:r>
      <w:r w:rsidR="0030170B" w:rsidRPr="00576B76">
        <w:rPr>
          <w:rFonts w:cs="Times New Roman"/>
          <w:sz w:val="24"/>
          <w:szCs w:val="24"/>
          <w:lang w:val="en-US"/>
        </w:rPr>
        <w:t>The industrial sectors of these companies</w:t>
      </w:r>
      <w:r w:rsidR="004202CA" w:rsidRPr="00576B76">
        <w:rPr>
          <w:rFonts w:cs="Times New Roman"/>
          <w:sz w:val="24"/>
          <w:szCs w:val="24"/>
          <w:lang w:val="en-US"/>
        </w:rPr>
        <w:t xml:space="preserve"> are some of the most mature in terms of awareness, application and use of digital technologies in Brazil, according to the results of a comprehensive survey of Brazilian industry </w:t>
      </w:r>
      <w:r w:rsidR="00004C5B" w:rsidRPr="00576B76">
        <w:rPr>
          <w:rFonts w:cs="Times New Roman"/>
          <w:sz w:val="24"/>
          <w:szCs w:val="24"/>
          <w:lang w:val="en-US"/>
        </w:rPr>
        <w:fldChar w:fldCharType="begin" w:fldLock="1"/>
      </w:r>
      <w:r w:rsidR="005F53C3" w:rsidRPr="00576B76">
        <w:rPr>
          <w:rFonts w:cs="Times New Roman"/>
          <w:sz w:val="24"/>
          <w:szCs w:val="24"/>
          <w:lang w:val="en-US"/>
        </w:rPr>
        <w:instrText>ADDIN CSL_CITATION {"citationItems":[{"id":"ITEM-1","itemData":{"author":[{"dropping-particle":"","family":"CNI – Confederação Nacional da Indústria","given":"","non-dropping-particle":"","parse-names":false,"suffix":""}],"id":"ITEM-1","issued":{"date-parts":[["2016"]]},"title":"Desafios para Indústria 4.0 no Brasil","type":"report"},"uris":["http://www.mendeley.com/documents/?uuid=8b6a406e-eb1a-4cf9-b08b-90469cc649a5"]},{"id":"ITEM-2","itemData":{"author":[{"dropping-particle":"","family":"PriceWaterhouse Coopers","given":"","non-dropping-particle":"","parse-names":false,"suffix":""}],"id":"ITEM-2","issued":{"date-parts":[["2016"]]},"title":"Indústria 4.0: Digitalização como vantagem competitiva no Brasil","type":"report"},"uris":["http://www.mendeley.com/documents/?uuid=0c7ba7c5-860e-409d-91ad-c5d3f557ee28"]}],"mendeley":{"formattedCitation":"[6], [28]","plainTextFormattedCitation":"[6], [28]","previouslyFormattedCitation":"[6], [28]"},"properties":{"noteIndex":0},"schema":"https://github.com/citation-style-language/schema/raw/master/csl-citation.json"}</w:instrText>
      </w:r>
      <w:r w:rsidR="00004C5B" w:rsidRPr="00576B76">
        <w:rPr>
          <w:rFonts w:cs="Times New Roman"/>
          <w:sz w:val="24"/>
          <w:szCs w:val="24"/>
          <w:lang w:val="en-US"/>
        </w:rPr>
        <w:fldChar w:fldCharType="separate"/>
      </w:r>
      <w:r w:rsidR="005F53C3" w:rsidRPr="00576B76">
        <w:rPr>
          <w:rFonts w:cs="Times New Roman"/>
          <w:sz w:val="24"/>
          <w:szCs w:val="24"/>
          <w:lang w:val="en-US"/>
        </w:rPr>
        <w:t>[6], [28]</w:t>
      </w:r>
      <w:r w:rsidR="00004C5B" w:rsidRPr="00576B76">
        <w:rPr>
          <w:rFonts w:cs="Times New Roman"/>
          <w:sz w:val="24"/>
          <w:szCs w:val="24"/>
          <w:lang w:val="en-US"/>
        </w:rPr>
        <w:fldChar w:fldCharType="end"/>
      </w:r>
      <w:r w:rsidR="00004C5B" w:rsidRPr="00576B76">
        <w:rPr>
          <w:rFonts w:cs="Times New Roman"/>
          <w:sz w:val="24"/>
          <w:szCs w:val="24"/>
          <w:lang w:val="en-US"/>
        </w:rPr>
        <w:t xml:space="preserve">. </w:t>
      </w:r>
      <w:r w:rsidRPr="00576B76">
        <w:rPr>
          <w:rFonts w:cs="Times New Roman"/>
          <w:sz w:val="24"/>
          <w:szCs w:val="24"/>
          <w:lang w:val="en-US"/>
        </w:rPr>
        <w:t>In addition,</w:t>
      </w:r>
      <w:r w:rsidR="00AE23F4" w:rsidRPr="00576B76">
        <w:rPr>
          <w:rFonts w:cs="Times New Roman"/>
          <w:sz w:val="24"/>
          <w:szCs w:val="24"/>
          <w:lang w:val="en-US"/>
        </w:rPr>
        <w:t xml:space="preserve"> the three cases are large-sized companies</w:t>
      </w:r>
      <w:r w:rsidR="00123B77" w:rsidRPr="00576B76">
        <w:rPr>
          <w:rFonts w:cs="Times New Roman"/>
          <w:sz w:val="24"/>
          <w:szCs w:val="24"/>
          <w:lang w:val="en-US"/>
        </w:rPr>
        <w:t>,</w:t>
      </w:r>
      <w:r w:rsidR="0030170B" w:rsidRPr="00576B76">
        <w:rPr>
          <w:rFonts w:cs="Times New Roman"/>
          <w:sz w:val="24"/>
          <w:szCs w:val="24"/>
          <w:lang w:val="en-US"/>
        </w:rPr>
        <w:t xml:space="preserve"> </w:t>
      </w:r>
      <w:r w:rsidR="00123B77" w:rsidRPr="00576B76">
        <w:rPr>
          <w:rFonts w:cs="Times New Roman"/>
          <w:sz w:val="24"/>
          <w:szCs w:val="24"/>
          <w:lang w:val="en-US"/>
        </w:rPr>
        <w:t xml:space="preserve">which </w:t>
      </w:r>
      <w:r w:rsidR="00AE23F4" w:rsidRPr="00576B76">
        <w:rPr>
          <w:rFonts w:cs="Times New Roman"/>
          <w:sz w:val="24"/>
          <w:szCs w:val="24"/>
          <w:lang w:val="en-US"/>
        </w:rPr>
        <w:t>already face the need to establish collaborations to support digital transformation in their factories</w:t>
      </w:r>
      <w:r w:rsidR="00004C5B" w:rsidRPr="00576B76">
        <w:rPr>
          <w:rFonts w:cs="Times New Roman"/>
          <w:sz w:val="24"/>
          <w:szCs w:val="24"/>
          <w:lang w:val="en-US"/>
        </w:rPr>
        <w:t xml:space="preserve"> </w:t>
      </w:r>
      <w:r w:rsidR="00004C5B" w:rsidRPr="00576B76">
        <w:rPr>
          <w:rFonts w:cs="Times New Roman"/>
          <w:sz w:val="24"/>
          <w:szCs w:val="24"/>
          <w:lang w:val="en-US"/>
        </w:rPr>
        <w:fldChar w:fldCharType="begin" w:fldLock="1"/>
      </w:r>
      <w:r w:rsidR="005F53C3" w:rsidRPr="00576B76">
        <w:rPr>
          <w:rFonts w:cs="Times New Roman"/>
          <w:sz w:val="24"/>
          <w:szCs w:val="24"/>
          <w:lang w:val="en-US"/>
        </w:rPr>
        <w:instrText>ADDIN CSL_CITATION {"citationItems":[{"id":"ITEM-1","itemData":{"author":[{"dropping-particle":"","family":"CNI – Confederação Nacional da Indústria","given":"","non-dropping-particle":"","parse-names":false,"suffix":""}],"id":"ITEM-1","issued":{"date-parts":[["2016"]]},"title":"Desafios para Indústria 4.0 no Brasil","type":"report"},"uris":["http://www.mendeley.com/documents/?uuid=8b6a406e-eb1a-4cf9-b08b-90469cc649a5"]},{"id":"ITEM-2","itemData":{"author":[{"dropping-particle":"","family":"PriceWaterhouse Coopers","given":"","non-dropping-particle":"","parse-names":false,"suffix":""}],"id":"ITEM-2","issued":{"date-parts":[["2016"]]},"title":"Indústria 4.0: Digitalização como vantagem competitiva no Brasil","type":"report"},"uris":["http://www.mendeley.com/documents/?uuid=0c7ba7c5-860e-409d-91ad-c5d3f557ee28"]}],"mendeley":{"formattedCitation":"[6], [28]","plainTextFormattedCitation":"[6], [28]","previouslyFormattedCitation":"[6], [28]"},"properties":{"noteIndex":0},"schema":"https://github.com/citation-style-language/schema/raw/master/csl-citation.json"}</w:instrText>
      </w:r>
      <w:r w:rsidR="00004C5B" w:rsidRPr="00576B76">
        <w:rPr>
          <w:rFonts w:cs="Times New Roman"/>
          <w:sz w:val="24"/>
          <w:szCs w:val="24"/>
          <w:lang w:val="en-US"/>
        </w:rPr>
        <w:fldChar w:fldCharType="separate"/>
      </w:r>
      <w:r w:rsidR="005F53C3" w:rsidRPr="00576B76">
        <w:rPr>
          <w:rFonts w:cs="Times New Roman"/>
          <w:sz w:val="24"/>
          <w:szCs w:val="24"/>
          <w:lang w:val="en-US"/>
        </w:rPr>
        <w:t>[6], [28]</w:t>
      </w:r>
      <w:r w:rsidR="00004C5B" w:rsidRPr="00576B76">
        <w:rPr>
          <w:rFonts w:cs="Times New Roman"/>
          <w:sz w:val="24"/>
          <w:szCs w:val="24"/>
          <w:lang w:val="en-US"/>
        </w:rPr>
        <w:fldChar w:fldCharType="end"/>
      </w:r>
      <w:r w:rsidR="00925258" w:rsidRPr="00576B76">
        <w:rPr>
          <w:rFonts w:cs="Times New Roman"/>
          <w:sz w:val="24"/>
          <w:szCs w:val="24"/>
          <w:lang w:val="en-US"/>
        </w:rPr>
        <w:t>, as oppose</w:t>
      </w:r>
      <w:r w:rsidR="00550E5A" w:rsidRPr="00576B76">
        <w:rPr>
          <w:rFonts w:cs="Times New Roman"/>
          <w:sz w:val="24"/>
          <w:szCs w:val="24"/>
          <w:lang w:val="en-US"/>
        </w:rPr>
        <w:t>d</w:t>
      </w:r>
      <w:r w:rsidR="00925258" w:rsidRPr="00576B76">
        <w:rPr>
          <w:rFonts w:cs="Times New Roman"/>
          <w:sz w:val="24"/>
          <w:szCs w:val="24"/>
          <w:lang w:val="en-US"/>
        </w:rPr>
        <w:t xml:space="preserve"> to </w:t>
      </w:r>
      <w:r w:rsidR="00AE23F4" w:rsidRPr="00576B76">
        <w:rPr>
          <w:rFonts w:cs="Times New Roman"/>
          <w:sz w:val="24"/>
          <w:szCs w:val="24"/>
          <w:lang w:val="en-US"/>
        </w:rPr>
        <w:t>small industrial firms in Brazil</w:t>
      </w:r>
      <w:r w:rsidR="00925258" w:rsidRPr="00576B76">
        <w:rPr>
          <w:rFonts w:cs="Times New Roman"/>
          <w:sz w:val="24"/>
          <w:szCs w:val="24"/>
          <w:lang w:val="en-US"/>
        </w:rPr>
        <w:t>, which</w:t>
      </w:r>
      <w:r w:rsidR="00550E5A" w:rsidRPr="00576B76">
        <w:rPr>
          <w:rFonts w:cs="Times New Roman"/>
          <w:sz w:val="24"/>
          <w:szCs w:val="24"/>
          <w:lang w:val="en-US"/>
        </w:rPr>
        <w:t xml:space="preserve">, for the most part, have </w:t>
      </w:r>
      <w:r w:rsidR="00AE23F4" w:rsidRPr="00576B76">
        <w:rPr>
          <w:rFonts w:cs="Times New Roman"/>
          <w:sz w:val="24"/>
          <w:szCs w:val="24"/>
          <w:lang w:val="en-US"/>
        </w:rPr>
        <w:t>not adopt</w:t>
      </w:r>
      <w:r w:rsidR="00550E5A" w:rsidRPr="00576B76">
        <w:rPr>
          <w:rFonts w:cs="Times New Roman"/>
          <w:sz w:val="24"/>
          <w:szCs w:val="24"/>
          <w:lang w:val="en-US"/>
        </w:rPr>
        <w:t xml:space="preserve">ed </w:t>
      </w:r>
      <w:r w:rsidR="00AE23F4" w:rsidRPr="00576B76">
        <w:rPr>
          <w:rFonts w:cs="Times New Roman"/>
          <w:sz w:val="24"/>
          <w:szCs w:val="24"/>
          <w:lang w:val="en-US"/>
        </w:rPr>
        <w:t xml:space="preserve">collaborative R&amp;D projects to digitally </w:t>
      </w:r>
      <w:r w:rsidR="00925258" w:rsidRPr="00576B76">
        <w:rPr>
          <w:rFonts w:cs="Times New Roman"/>
          <w:sz w:val="24"/>
          <w:szCs w:val="24"/>
          <w:lang w:val="en-US"/>
        </w:rPr>
        <w:t>innovate</w:t>
      </w:r>
      <w:r w:rsidR="00550E5A" w:rsidRPr="00576B76">
        <w:rPr>
          <w:rFonts w:cs="Times New Roman"/>
          <w:sz w:val="24"/>
          <w:szCs w:val="24"/>
          <w:lang w:val="en-US"/>
        </w:rPr>
        <w:t xml:space="preserve"> yet</w:t>
      </w:r>
      <w:r w:rsidR="00925258" w:rsidRPr="00576B76">
        <w:rPr>
          <w:rFonts w:cs="Times New Roman"/>
          <w:sz w:val="24"/>
          <w:szCs w:val="24"/>
          <w:lang w:val="en-US"/>
        </w:rPr>
        <w:t xml:space="preserve"> </w:t>
      </w:r>
      <w:r w:rsidR="00004C5B" w:rsidRPr="00576B76">
        <w:rPr>
          <w:rFonts w:cs="Times New Roman"/>
          <w:sz w:val="24"/>
          <w:szCs w:val="24"/>
          <w:lang w:val="en-US"/>
        </w:rPr>
        <w:fldChar w:fldCharType="begin" w:fldLock="1"/>
      </w:r>
      <w:r w:rsidR="005F53C3" w:rsidRPr="00576B76">
        <w:rPr>
          <w:rFonts w:cs="Times New Roman"/>
          <w:sz w:val="24"/>
          <w:szCs w:val="24"/>
          <w:lang w:val="en-US"/>
        </w:rPr>
        <w:instrText>ADDIN CSL_CITATION {"citationItems":[{"id":"ITEM-1","itemData":{"author":[{"dropping-particle":"","family":"CNI – Confederação Nacional da Indústria","given":"","non-dropping-particle":"","parse-names":false,"suffix":""}],"id":"ITEM-1","issued":{"date-parts":[["2016"]]},"title":"Desafios para Indústria 4.0 no Brasil","type":"report"},"uris":["http://www.mendeley.com/documents/?uuid=8b6a406e-eb1a-4cf9-b08b-90469cc649a5"]}],"mendeley":{"formattedCitation":"[28]","plainTextFormattedCitation":"[28]","previouslyFormattedCitation":"[28]"},"properties":{"noteIndex":0},"schema":"https://github.com/citation-style-language/schema/raw/master/csl-citation.json"}</w:instrText>
      </w:r>
      <w:r w:rsidR="00004C5B" w:rsidRPr="00576B76">
        <w:rPr>
          <w:rFonts w:cs="Times New Roman"/>
          <w:sz w:val="24"/>
          <w:szCs w:val="24"/>
          <w:lang w:val="en-US"/>
        </w:rPr>
        <w:fldChar w:fldCharType="separate"/>
      </w:r>
      <w:r w:rsidR="005F53C3" w:rsidRPr="00576B76">
        <w:rPr>
          <w:rFonts w:cs="Times New Roman"/>
          <w:sz w:val="24"/>
          <w:szCs w:val="24"/>
          <w:lang w:val="en-US"/>
        </w:rPr>
        <w:t>[28]</w:t>
      </w:r>
      <w:r w:rsidR="00004C5B" w:rsidRPr="00576B76">
        <w:rPr>
          <w:rFonts w:cs="Times New Roman"/>
          <w:sz w:val="24"/>
          <w:szCs w:val="24"/>
          <w:lang w:val="en-US"/>
        </w:rPr>
        <w:fldChar w:fldCharType="end"/>
      </w:r>
      <w:r w:rsidR="00A71EC2" w:rsidRPr="00576B76">
        <w:rPr>
          <w:rFonts w:cs="Times New Roman"/>
          <w:sz w:val="24"/>
          <w:szCs w:val="24"/>
          <w:lang w:val="en-US"/>
        </w:rPr>
        <w:t xml:space="preserve">. </w:t>
      </w:r>
      <w:r w:rsidR="005E6C15" w:rsidRPr="00576B76">
        <w:rPr>
          <w:rFonts w:cs="Times New Roman"/>
          <w:sz w:val="24"/>
          <w:szCs w:val="24"/>
          <w:lang w:val="en-US"/>
        </w:rPr>
        <w:t xml:space="preserve">The analysis of </w:t>
      </w:r>
      <w:r w:rsidR="00AE23F4" w:rsidRPr="00576B76">
        <w:rPr>
          <w:rFonts w:cs="Times New Roman"/>
          <w:sz w:val="24"/>
          <w:szCs w:val="24"/>
          <w:lang w:val="en-US"/>
        </w:rPr>
        <w:t xml:space="preserve">Omega, Sigma and Theta was conducted with the expectation of understanding the diversity of </w:t>
      </w:r>
      <w:r w:rsidRPr="00576B76">
        <w:rPr>
          <w:rFonts w:cs="Times New Roman"/>
          <w:sz w:val="24"/>
          <w:szCs w:val="24"/>
          <w:lang w:val="en-US"/>
        </w:rPr>
        <w:t xml:space="preserve">their </w:t>
      </w:r>
      <w:r w:rsidR="00AE23F4" w:rsidRPr="00576B76">
        <w:rPr>
          <w:rFonts w:cs="Times New Roman"/>
          <w:sz w:val="24"/>
          <w:szCs w:val="24"/>
          <w:lang w:val="en-US"/>
        </w:rPr>
        <w:t xml:space="preserve">external partners for </w:t>
      </w:r>
      <w:r w:rsidR="00123B77" w:rsidRPr="00576B76">
        <w:rPr>
          <w:rFonts w:cs="Times New Roman"/>
          <w:sz w:val="24"/>
          <w:szCs w:val="24"/>
          <w:lang w:val="en-US"/>
        </w:rPr>
        <w:t xml:space="preserve">collaborative </w:t>
      </w:r>
      <w:r w:rsidR="00AE23F4" w:rsidRPr="00576B76">
        <w:rPr>
          <w:rFonts w:cs="Times New Roman"/>
          <w:sz w:val="24"/>
          <w:szCs w:val="24"/>
          <w:lang w:val="en-US"/>
        </w:rPr>
        <w:t xml:space="preserve">R&amp;D in digital innovation, how </w:t>
      </w:r>
      <w:r w:rsidR="00123B77" w:rsidRPr="00576B76">
        <w:rPr>
          <w:rFonts w:cs="Times New Roman"/>
          <w:sz w:val="24"/>
          <w:szCs w:val="24"/>
          <w:lang w:val="en-US"/>
        </w:rPr>
        <w:t xml:space="preserve">such </w:t>
      </w:r>
      <w:r w:rsidR="00AE23F4" w:rsidRPr="00576B76">
        <w:rPr>
          <w:rFonts w:cs="Times New Roman"/>
          <w:sz w:val="24"/>
          <w:szCs w:val="24"/>
          <w:lang w:val="en-US"/>
        </w:rPr>
        <w:t>partnerships are managed</w:t>
      </w:r>
      <w:r w:rsidR="00925258" w:rsidRPr="00576B76">
        <w:rPr>
          <w:rFonts w:cs="Times New Roman"/>
          <w:sz w:val="24"/>
          <w:szCs w:val="24"/>
          <w:lang w:val="en-US"/>
        </w:rPr>
        <w:t>,</w:t>
      </w:r>
      <w:r w:rsidR="00AE23F4" w:rsidRPr="00576B76">
        <w:rPr>
          <w:rFonts w:cs="Times New Roman"/>
          <w:sz w:val="24"/>
          <w:szCs w:val="24"/>
          <w:lang w:val="en-US"/>
        </w:rPr>
        <w:t xml:space="preserve"> and </w:t>
      </w:r>
      <w:r w:rsidR="00925258" w:rsidRPr="00576B76">
        <w:rPr>
          <w:rFonts w:cs="Times New Roman"/>
          <w:sz w:val="24"/>
          <w:szCs w:val="24"/>
          <w:lang w:val="en-US"/>
        </w:rPr>
        <w:t xml:space="preserve">what’s </w:t>
      </w:r>
      <w:r w:rsidR="00AE23F4" w:rsidRPr="00576B76">
        <w:rPr>
          <w:rFonts w:cs="Times New Roman"/>
          <w:sz w:val="24"/>
          <w:szCs w:val="24"/>
          <w:lang w:val="en-US"/>
        </w:rPr>
        <w:t xml:space="preserve">the degree of relevance of </w:t>
      </w:r>
      <w:r w:rsidR="0030170B" w:rsidRPr="00576B76">
        <w:rPr>
          <w:rFonts w:cs="Times New Roman"/>
          <w:sz w:val="24"/>
          <w:szCs w:val="24"/>
          <w:lang w:val="en-US"/>
        </w:rPr>
        <w:t>these partnerships</w:t>
      </w:r>
      <w:r w:rsidR="00AE23F4" w:rsidRPr="00576B76">
        <w:rPr>
          <w:rFonts w:cs="Times New Roman"/>
          <w:sz w:val="24"/>
          <w:szCs w:val="24"/>
          <w:lang w:val="en-US"/>
        </w:rPr>
        <w:t xml:space="preserve"> </w:t>
      </w:r>
      <w:r w:rsidR="00123B77" w:rsidRPr="00576B76">
        <w:rPr>
          <w:rFonts w:cs="Times New Roman"/>
          <w:sz w:val="24"/>
          <w:szCs w:val="24"/>
          <w:lang w:val="en-US"/>
        </w:rPr>
        <w:t xml:space="preserve">to the </w:t>
      </w:r>
      <w:r w:rsidR="00AE23F4" w:rsidRPr="00576B76">
        <w:rPr>
          <w:rFonts w:cs="Times New Roman"/>
          <w:sz w:val="24"/>
          <w:szCs w:val="24"/>
          <w:lang w:val="en-US"/>
        </w:rPr>
        <w:t xml:space="preserve">digital transformation </w:t>
      </w:r>
      <w:r w:rsidR="00742091" w:rsidRPr="00576B76">
        <w:rPr>
          <w:rFonts w:cs="Times New Roman"/>
          <w:sz w:val="24"/>
          <w:szCs w:val="24"/>
          <w:lang w:val="en-US"/>
        </w:rPr>
        <w:t>trajectory.</w:t>
      </w:r>
      <w:r w:rsidR="00667F50" w:rsidRPr="00576B76">
        <w:rPr>
          <w:rFonts w:cs="Times New Roman"/>
          <w:sz w:val="24"/>
          <w:szCs w:val="24"/>
          <w:lang w:val="en-US"/>
        </w:rPr>
        <w:t xml:space="preserve"> </w:t>
      </w:r>
    </w:p>
    <w:p w14:paraId="2BEE8385" w14:textId="56056822" w:rsidR="00BB7CC7" w:rsidRPr="00576B76" w:rsidRDefault="00A71EC2" w:rsidP="006914BF">
      <w:pPr>
        <w:spacing w:line="480" w:lineRule="auto"/>
        <w:ind w:firstLine="301"/>
        <w:rPr>
          <w:rFonts w:cs="Times New Roman"/>
          <w:sz w:val="24"/>
          <w:szCs w:val="24"/>
          <w:lang w:val="en-US"/>
        </w:rPr>
      </w:pPr>
      <w:r w:rsidRPr="00576B76">
        <w:rPr>
          <w:rFonts w:cs="Times New Roman"/>
          <w:sz w:val="24"/>
          <w:szCs w:val="24"/>
          <w:lang w:val="en-US"/>
        </w:rPr>
        <w:t xml:space="preserve">The data were collected between October 2018 and </w:t>
      </w:r>
      <w:r w:rsidR="00F01E8A" w:rsidRPr="00576B76">
        <w:rPr>
          <w:rFonts w:cs="Times New Roman"/>
          <w:sz w:val="24"/>
          <w:szCs w:val="24"/>
          <w:lang w:val="en-US"/>
        </w:rPr>
        <w:t xml:space="preserve">March </w:t>
      </w:r>
      <w:r w:rsidRPr="00576B76">
        <w:rPr>
          <w:rFonts w:cs="Times New Roman"/>
          <w:sz w:val="24"/>
          <w:szCs w:val="24"/>
          <w:lang w:val="en-US"/>
        </w:rPr>
        <w:t>2019. The evidence obtained from primary sources includ</w:t>
      </w:r>
      <w:r w:rsidR="00074ABB" w:rsidRPr="00576B76">
        <w:rPr>
          <w:rFonts w:cs="Times New Roman"/>
          <w:sz w:val="24"/>
          <w:szCs w:val="24"/>
          <w:lang w:val="en-US"/>
        </w:rPr>
        <w:t>es</w:t>
      </w:r>
      <w:r w:rsidRPr="00576B76">
        <w:rPr>
          <w:rFonts w:cs="Times New Roman"/>
          <w:sz w:val="24"/>
          <w:szCs w:val="24"/>
          <w:lang w:val="en-US"/>
        </w:rPr>
        <w:t xml:space="preserve">: </w:t>
      </w:r>
      <w:r w:rsidR="00074ABB" w:rsidRPr="00576B76">
        <w:rPr>
          <w:rFonts w:cs="Times New Roman"/>
          <w:sz w:val="24"/>
          <w:szCs w:val="24"/>
          <w:lang w:val="en-US"/>
        </w:rPr>
        <w:t>1</w:t>
      </w:r>
      <w:r w:rsidRPr="00576B76">
        <w:rPr>
          <w:rFonts w:cs="Times New Roman"/>
          <w:sz w:val="24"/>
          <w:szCs w:val="24"/>
          <w:lang w:val="en-US"/>
        </w:rPr>
        <w:t xml:space="preserve">) semi-structured interviews with strategic and tactical level employees who participate in R&amp;D collaborative projects for the purpose of business digitalization; </w:t>
      </w:r>
      <w:r w:rsidR="00074ABB" w:rsidRPr="00576B76">
        <w:rPr>
          <w:rFonts w:cs="Times New Roman"/>
          <w:sz w:val="24"/>
          <w:szCs w:val="24"/>
          <w:lang w:val="en-US"/>
        </w:rPr>
        <w:t>2</w:t>
      </w:r>
      <w:r w:rsidRPr="00576B76">
        <w:rPr>
          <w:rFonts w:cs="Times New Roman"/>
          <w:sz w:val="24"/>
          <w:szCs w:val="24"/>
          <w:lang w:val="en-US"/>
        </w:rPr>
        <w:t xml:space="preserve">) non-participant observations regarding the technological infrastructure (e.g. equipment, tools and software </w:t>
      </w:r>
      <w:r w:rsidRPr="00576B76">
        <w:rPr>
          <w:rFonts w:cs="Times New Roman"/>
          <w:sz w:val="24"/>
          <w:szCs w:val="24"/>
          <w:lang w:val="en-US"/>
        </w:rPr>
        <w:lastRenderedPageBreak/>
        <w:t xml:space="preserve">linked to digital technologies and how they are integrated), </w:t>
      </w:r>
      <w:r w:rsidR="001B3756" w:rsidRPr="00576B76">
        <w:rPr>
          <w:rFonts w:cs="Times New Roman"/>
          <w:sz w:val="24"/>
          <w:szCs w:val="24"/>
          <w:lang w:val="en-US"/>
        </w:rPr>
        <w:t xml:space="preserve"> recorded in </w:t>
      </w:r>
      <w:r w:rsidRPr="00576B76">
        <w:rPr>
          <w:rFonts w:cs="Times New Roman"/>
          <w:sz w:val="24"/>
          <w:szCs w:val="24"/>
          <w:lang w:val="en-US"/>
        </w:rPr>
        <w:t xml:space="preserve">field diaries; and </w:t>
      </w:r>
      <w:r w:rsidR="00074ABB" w:rsidRPr="00576B76">
        <w:rPr>
          <w:rFonts w:cs="Times New Roman"/>
          <w:sz w:val="24"/>
          <w:szCs w:val="24"/>
          <w:lang w:val="en-US"/>
        </w:rPr>
        <w:t>3</w:t>
      </w:r>
      <w:r w:rsidRPr="00576B76">
        <w:rPr>
          <w:rFonts w:cs="Times New Roman"/>
          <w:sz w:val="24"/>
          <w:szCs w:val="24"/>
          <w:lang w:val="en-US"/>
        </w:rPr>
        <w:t>) a questionnaire with closed questions that complements the interview script, which was applied to the same interviewees.</w:t>
      </w:r>
      <w:r w:rsidR="00F9272B" w:rsidRPr="00576B76">
        <w:rPr>
          <w:rFonts w:cs="Times New Roman"/>
          <w:sz w:val="24"/>
          <w:szCs w:val="24"/>
          <w:lang w:val="en-US"/>
        </w:rPr>
        <w:t xml:space="preserve"> </w:t>
      </w:r>
      <w:r w:rsidR="00550E5A" w:rsidRPr="00576B76">
        <w:rPr>
          <w:rFonts w:cs="Times New Roman"/>
          <w:sz w:val="24"/>
          <w:szCs w:val="24"/>
          <w:lang w:val="en-US"/>
        </w:rPr>
        <w:t>T</w:t>
      </w:r>
      <w:r w:rsidR="00F9272B" w:rsidRPr="00576B76">
        <w:rPr>
          <w:rFonts w:cs="Times New Roman"/>
          <w:sz w:val="24"/>
          <w:szCs w:val="24"/>
          <w:lang w:val="en-US"/>
        </w:rPr>
        <w:t>he questionnaire and interview script were submitted to the review of Industry 4.0 specialist</w:t>
      </w:r>
      <w:r w:rsidR="00550E5A" w:rsidRPr="00576B76">
        <w:rPr>
          <w:rFonts w:cs="Times New Roman"/>
          <w:sz w:val="24"/>
          <w:szCs w:val="24"/>
          <w:lang w:val="en-US"/>
        </w:rPr>
        <w:t>s</w:t>
      </w:r>
      <w:r w:rsidR="00F9272B" w:rsidRPr="00576B76">
        <w:rPr>
          <w:rFonts w:cs="Times New Roman"/>
          <w:sz w:val="24"/>
          <w:szCs w:val="24"/>
          <w:lang w:val="en-US"/>
        </w:rPr>
        <w:t xml:space="preserve"> </w:t>
      </w:r>
      <w:r w:rsidR="00550E5A" w:rsidRPr="00576B76">
        <w:rPr>
          <w:rFonts w:cs="Times New Roman"/>
          <w:sz w:val="24"/>
          <w:szCs w:val="24"/>
          <w:lang w:val="en-US"/>
        </w:rPr>
        <w:t>before the field research</w:t>
      </w:r>
      <w:r w:rsidR="00C419AA" w:rsidRPr="00576B76">
        <w:rPr>
          <w:rFonts w:cs="Times New Roman"/>
          <w:sz w:val="24"/>
          <w:szCs w:val="24"/>
          <w:lang w:val="en-US"/>
        </w:rPr>
        <w:t>.</w:t>
      </w:r>
    </w:p>
    <w:p w14:paraId="435DDB7F" w14:textId="6FD5409D" w:rsidR="00A71EC2" w:rsidRPr="00576B76" w:rsidRDefault="00A71EC2" w:rsidP="00A71EC2">
      <w:pPr>
        <w:spacing w:line="480" w:lineRule="auto"/>
        <w:ind w:firstLine="301"/>
        <w:rPr>
          <w:rFonts w:cs="Times New Roman"/>
          <w:sz w:val="24"/>
          <w:szCs w:val="24"/>
          <w:lang w:val="en-US"/>
        </w:rPr>
      </w:pPr>
      <w:r w:rsidRPr="00576B76">
        <w:rPr>
          <w:rFonts w:cs="Times New Roman"/>
          <w:sz w:val="24"/>
          <w:szCs w:val="24"/>
          <w:lang w:val="en-US"/>
        </w:rPr>
        <w:t xml:space="preserve"> The use of multiple sources of evidence</w:t>
      </w:r>
      <w:r w:rsidR="00765732" w:rsidRPr="00576B76">
        <w:rPr>
          <w:rFonts w:cs="Times New Roman"/>
          <w:sz w:val="24"/>
          <w:szCs w:val="24"/>
          <w:lang w:val="en-US"/>
        </w:rPr>
        <w:t xml:space="preserve"> aimed to </w:t>
      </w:r>
      <w:r w:rsidR="00550E5A" w:rsidRPr="00576B76">
        <w:rPr>
          <w:rFonts w:cs="Times New Roman"/>
          <w:sz w:val="24"/>
          <w:szCs w:val="24"/>
          <w:lang w:val="en-US"/>
        </w:rPr>
        <w:t>support</w:t>
      </w:r>
      <w:r w:rsidR="00765732" w:rsidRPr="00576B76">
        <w:rPr>
          <w:rFonts w:cs="Times New Roman"/>
          <w:sz w:val="24"/>
          <w:szCs w:val="24"/>
          <w:lang w:val="en-US"/>
        </w:rPr>
        <w:t xml:space="preserve"> </w:t>
      </w:r>
      <w:r w:rsidR="009A7E65" w:rsidRPr="00576B76">
        <w:rPr>
          <w:rFonts w:cs="Times New Roman"/>
          <w:sz w:val="24"/>
          <w:szCs w:val="24"/>
          <w:lang w:val="en-US"/>
        </w:rPr>
        <w:t xml:space="preserve">construct </w:t>
      </w:r>
      <w:r w:rsidRPr="00576B76">
        <w:rPr>
          <w:rFonts w:cs="Times New Roman"/>
          <w:sz w:val="24"/>
          <w:szCs w:val="24"/>
          <w:lang w:val="en-US"/>
        </w:rPr>
        <w:t>validity</w:t>
      </w:r>
      <w:r w:rsidR="00F9272B" w:rsidRPr="00576B76">
        <w:rPr>
          <w:rFonts w:cs="Times New Roman"/>
          <w:sz w:val="24"/>
          <w:szCs w:val="24"/>
          <w:lang w:val="en-US"/>
        </w:rPr>
        <w:t xml:space="preserve"> </w:t>
      </w:r>
      <w:r w:rsidRPr="00576B76">
        <w:rPr>
          <w:rFonts w:cs="Times New Roman"/>
          <w:sz w:val="24"/>
          <w:szCs w:val="24"/>
          <w:lang w:val="en-US"/>
        </w:rPr>
        <w:t>and reliability</w:t>
      </w:r>
      <w:r w:rsidR="00F9272B" w:rsidRPr="00576B76">
        <w:rPr>
          <w:rFonts w:cs="Times New Roman"/>
          <w:sz w:val="24"/>
          <w:szCs w:val="24"/>
          <w:lang w:val="en-US"/>
        </w:rPr>
        <w:t xml:space="preserve"> </w:t>
      </w:r>
      <w:r w:rsidR="00550E5A" w:rsidRPr="00576B76">
        <w:rPr>
          <w:rFonts w:cs="Times New Roman"/>
          <w:sz w:val="24"/>
          <w:szCs w:val="24"/>
          <w:lang w:val="en-US"/>
        </w:rPr>
        <w:t xml:space="preserve">in order to mitigate </w:t>
      </w:r>
      <w:r w:rsidR="00F9272B" w:rsidRPr="00576B76">
        <w:rPr>
          <w:rFonts w:cs="Times New Roman"/>
          <w:sz w:val="24"/>
          <w:szCs w:val="24"/>
          <w:lang w:val="en-US"/>
        </w:rPr>
        <w:t>misinterpretations or bias in reviewer’s analyses</w:t>
      </w:r>
      <w:r w:rsidRPr="00576B76">
        <w:rPr>
          <w:rFonts w:cs="Times New Roman"/>
          <w:sz w:val="24"/>
          <w:szCs w:val="24"/>
          <w:lang w:val="en-US"/>
        </w:rPr>
        <w:t xml:space="preserve">. </w:t>
      </w:r>
      <w:r w:rsidR="001544CE" w:rsidRPr="00576B76">
        <w:rPr>
          <w:rFonts w:cs="Times New Roman"/>
          <w:sz w:val="24"/>
          <w:szCs w:val="24"/>
          <w:lang w:val="en-US"/>
        </w:rPr>
        <w:t>Many of the interviewees' perceptions were validated by non-participating observations and by the responses to the questionnaires.</w:t>
      </w:r>
      <w:r w:rsidR="00007507" w:rsidRPr="00576B76">
        <w:rPr>
          <w:rFonts w:cs="Times New Roman"/>
          <w:sz w:val="24"/>
          <w:szCs w:val="24"/>
          <w:lang w:val="en-US"/>
        </w:rPr>
        <w:t xml:space="preserve"> These multiple sources create, once all are documented, a database for the case study and, subsequently</w:t>
      </w:r>
      <w:r w:rsidR="00004C5B" w:rsidRPr="00576B76">
        <w:rPr>
          <w:rFonts w:cs="Times New Roman"/>
          <w:sz w:val="24"/>
          <w:szCs w:val="24"/>
          <w:lang w:val="en-US"/>
        </w:rPr>
        <w:t>, allow a ch</w:t>
      </w:r>
      <w:r w:rsidR="002C50BC" w:rsidRPr="00576B76">
        <w:rPr>
          <w:rFonts w:cs="Times New Roman"/>
          <w:sz w:val="24"/>
          <w:szCs w:val="24"/>
          <w:lang w:val="en-US"/>
        </w:rPr>
        <w:t xml:space="preserve">ain of evidence. </w:t>
      </w:r>
      <w:r w:rsidRPr="00576B76">
        <w:rPr>
          <w:rFonts w:cs="Times New Roman"/>
          <w:sz w:val="24"/>
          <w:szCs w:val="24"/>
          <w:lang w:val="en-US"/>
        </w:rPr>
        <w:t xml:space="preserve">Interviews </w:t>
      </w:r>
      <w:r w:rsidR="00765732" w:rsidRPr="00576B76">
        <w:rPr>
          <w:rFonts w:cs="Times New Roman"/>
          <w:sz w:val="24"/>
          <w:szCs w:val="24"/>
          <w:lang w:val="en-US"/>
        </w:rPr>
        <w:t>last</w:t>
      </w:r>
      <w:r w:rsidR="00407110" w:rsidRPr="00576B76">
        <w:rPr>
          <w:rFonts w:cs="Times New Roman"/>
          <w:sz w:val="24"/>
          <w:szCs w:val="24"/>
          <w:lang w:val="en-US"/>
        </w:rPr>
        <w:t>ing</w:t>
      </w:r>
      <w:r w:rsidR="00765732" w:rsidRPr="00576B76">
        <w:rPr>
          <w:rFonts w:cs="Times New Roman"/>
          <w:sz w:val="24"/>
          <w:szCs w:val="24"/>
          <w:lang w:val="en-US"/>
        </w:rPr>
        <w:t xml:space="preserve"> </w:t>
      </w:r>
      <w:r w:rsidR="00476A56" w:rsidRPr="00576B76">
        <w:rPr>
          <w:rFonts w:cs="Times New Roman"/>
          <w:sz w:val="24"/>
          <w:szCs w:val="24"/>
          <w:lang w:val="en-US"/>
        </w:rPr>
        <w:t xml:space="preserve">an average of one hour </w:t>
      </w:r>
      <w:r w:rsidR="00074ABB" w:rsidRPr="00576B76">
        <w:rPr>
          <w:rFonts w:cs="Times New Roman"/>
          <w:sz w:val="24"/>
          <w:szCs w:val="24"/>
          <w:lang w:val="en-US"/>
        </w:rPr>
        <w:t>each</w:t>
      </w:r>
      <w:r w:rsidR="00476A56" w:rsidRPr="00576B76">
        <w:rPr>
          <w:rFonts w:cs="Times New Roman"/>
          <w:sz w:val="24"/>
          <w:szCs w:val="24"/>
          <w:lang w:val="en-US"/>
        </w:rPr>
        <w:t xml:space="preserve"> </w:t>
      </w:r>
      <w:r w:rsidRPr="00576B76">
        <w:rPr>
          <w:rFonts w:cs="Times New Roman"/>
          <w:sz w:val="24"/>
          <w:szCs w:val="24"/>
          <w:lang w:val="en-US"/>
        </w:rPr>
        <w:t xml:space="preserve">were </w:t>
      </w:r>
      <w:r w:rsidR="00050272" w:rsidRPr="00576B76">
        <w:rPr>
          <w:rFonts w:cs="Times New Roman"/>
          <w:sz w:val="24"/>
          <w:szCs w:val="24"/>
          <w:lang w:val="en-US"/>
        </w:rPr>
        <w:t>conducted</w:t>
      </w:r>
      <w:r w:rsidRPr="00576B76">
        <w:rPr>
          <w:rFonts w:cs="Times New Roman"/>
          <w:sz w:val="24"/>
          <w:szCs w:val="24"/>
          <w:lang w:val="en-US"/>
        </w:rPr>
        <w:t xml:space="preserve"> with</w:t>
      </w:r>
      <w:r w:rsidR="00050272" w:rsidRPr="00576B76">
        <w:rPr>
          <w:rFonts w:cs="Times New Roman"/>
          <w:sz w:val="24"/>
          <w:szCs w:val="24"/>
          <w:lang w:val="en-US"/>
        </w:rPr>
        <w:t xml:space="preserve"> a total of</w:t>
      </w:r>
      <w:r w:rsidRPr="00576B76">
        <w:rPr>
          <w:rFonts w:cs="Times New Roman"/>
          <w:sz w:val="24"/>
          <w:szCs w:val="24"/>
          <w:lang w:val="en-US"/>
        </w:rPr>
        <w:t xml:space="preserve"> </w:t>
      </w:r>
      <w:r w:rsidR="00050272" w:rsidRPr="00576B76">
        <w:rPr>
          <w:rFonts w:cs="Times New Roman"/>
          <w:sz w:val="24"/>
          <w:szCs w:val="24"/>
          <w:lang w:val="en-US"/>
        </w:rPr>
        <w:t xml:space="preserve">twelve </w:t>
      </w:r>
      <w:r w:rsidRPr="00576B76">
        <w:rPr>
          <w:rFonts w:cs="Times New Roman"/>
          <w:sz w:val="24"/>
          <w:szCs w:val="24"/>
          <w:lang w:val="en-US"/>
        </w:rPr>
        <w:t>participants</w:t>
      </w:r>
      <w:r w:rsidR="00050272" w:rsidRPr="00576B76">
        <w:rPr>
          <w:rFonts w:cs="Times New Roman"/>
          <w:sz w:val="24"/>
          <w:szCs w:val="24"/>
          <w:lang w:val="en-US"/>
        </w:rPr>
        <w:t>,</w:t>
      </w:r>
      <w:r w:rsidRPr="00576B76">
        <w:rPr>
          <w:rFonts w:cs="Times New Roman"/>
          <w:sz w:val="24"/>
          <w:szCs w:val="24"/>
          <w:lang w:val="en-US"/>
        </w:rPr>
        <w:t xml:space="preserve"> as shown in Table 2</w:t>
      </w:r>
      <w:r w:rsidR="00CA29B1" w:rsidRPr="00576B76">
        <w:rPr>
          <w:rFonts w:cs="Times New Roman"/>
          <w:sz w:val="24"/>
          <w:szCs w:val="24"/>
          <w:lang w:val="en-US"/>
        </w:rPr>
        <w:t xml:space="preserve">. The main benefit of selecting informants from different hierarchical levels </w:t>
      </w:r>
      <w:r w:rsidR="00407110" w:rsidRPr="00576B76">
        <w:rPr>
          <w:rFonts w:cs="Times New Roman"/>
          <w:sz w:val="24"/>
          <w:szCs w:val="24"/>
          <w:lang w:val="en-US"/>
        </w:rPr>
        <w:t>wa</w:t>
      </w:r>
      <w:r w:rsidR="00CA29B1" w:rsidRPr="00576B76">
        <w:rPr>
          <w:rFonts w:cs="Times New Roman"/>
          <w:sz w:val="24"/>
          <w:szCs w:val="24"/>
          <w:lang w:val="en-US"/>
        </w:rPr>
        <w:t xml:space="preserve">s to guarantee exposure to different perspectives, to </w:t>
      </w:r>
      <w:r w:rsidR="00407110" w:rsidRPr="00576B76">
        <w:rPr>
          <w:rFonts w:cs="Times New Roman"/>
          <w:sz w:val="24"/>
          <w:szCs w:val="24"/>
          <w:lang w:val="en-US"/>
        </w:rPr>
        <w:t>mitig</w:t>
      </w:r>
      <w:r w:rsidR="00CA29B1" w:rsidRPr="00576B76">
        <w:rPr>
          <w:rFonts w:cs="Times New Roman"/>
          <w:sz w:val="24"/>
          <w:szCs w:val="24"/>
          <w:lang w:val="en-US"/>
        </w:rPr>
        <w:t>ate personal bias</w:t>
      </w:r>
      <w:r w:rsidR="00407110" w:rsidRPr="00576B76">
        <w:rPr>
          <w:rFonts w:cs="Times New Roman"/>
          <w:sz w:val="24"/>
          <w:szCs w:val="24"/>
          <w:lang w:val="en-US"/>
        </w:rPr>
        <w:t>,</w:t>
      </w:r>
      <w:r w:rsidR="00CA29B1" w:rsidRPr="00576B76">
        <w:rPr>
          <w:rFonts w:cs="Times New Roman"/>
          <w:sz w:val="24"/>
          <w:szCs w:val="24"/>
          <w:lang w:val="en-US"/>
        </w:rPr>
        <w:t xml:space="preserve"> and to allow the cross</w:t>
      </w:r>
      <w:r w:rsidR="00407110" w:rsidRPr="00576B76">
        <w:rPr>
          <w:rFonts w:cs="Times New Roman"/>
          <w:sz w:val="24"/>
          <w:szCs w:val="24"/>
          <w:lang w:val="en-US"/>
        </w:rPr>
        <w:t xml:space="preserve">-checking </w:t>
      </w:r>
      <w:r w:rsidR="00CA29B1" w:rsidRPr="00576B76">
        <w:rPr>
          <w:rFonts w:cs="Times New Roman"/>
          <w:sz w:val="24"/>
          <w:szCs w:val="24"/>
          <w:lang w:val="en-US"/>
        </w:rPr>
        <w:t xml:space="preserve">information </w:t>
      </w:r>
      <w:r w:rsidR="00407110" w:rsidRPr="00576B76">
        <w:rPr>
          <w:rFonts w:cs="Times New Roman"/>
          <w:sz w:val="24"/>
          <w:szCs w:val="24"/>
          <w:lang w:val="en-US"/>
        </w:rPr>
        <w:t xml:space="preserve">from </w:t>
      </w:r>
      <w:r w:rsidR="00CA29B1" w:rsidRPr="00576B76">
        <w:rPr>
          <w:rFonts w:cs="Times New Roman"/>
          <w:sz w:val="24"/>
          <w:szCs w:val="24"/>
          <w:lang w:val="en-US"/>
        </w:rPr>
        <w:t>different participants</w:t>
      </w:r>
      <w:r w:rsidRPr="00576B76">
        <w:rPr>
          <w:rFonts w:cs="Times New Roman"/>
          <w:sz w:val="24"/>
          <w:szCs w:val="24"/>
          <w:lang w:val="en-US"/>
        </w:rPr>
        <w:t>.</w:t>
      </w:r>
    </w:p>
    <w:p w14:paraId="3BFB3295" w14:textId="2BD931A1" w:rsidR="00E72D40" w:rsidRPr="00576B76" w:rsidRDefault="009C4322" w:rsidP="00E85881">
      <w:pPr>
        <w:pStyle w:val="TableCaption"/>
        <w:spacing w:line="240" w:lineRule="auto"/>
        <w:rPr>
          <w:b w:val="0"/>
          <w:bCs/>
          <w:sz w:val="24"/>
          <w:szCs w:val="24"/>
        </w:rPr>
      </w:pPr>
      <w:bookmarkStart w:id="3" w:name="_Hlk9275912"/>
      <w:r w:rsidRPr="00576B76">
        <w:rPr>
          <w:sz w:val="24"/>
          <w:szCs w:val="24"/>
        </w:rPr>
        <w:t>Ta</w:t>
      </w:r>
      <w:r w:rsidR="00E72D40" w:rsidRPr="00576B76">
        <w:rPr>
          <w:sz w:val="24"/>
          <w:szCs w:val="24"/>
        </w:rPr>
        <w:t>ble </w:t>
      </w:r>
      <w:r w:rsidR="008229EB" w:rsidRPr="00576B76">
        <w:rPr>
          <w:sz w:val="24"/>
          <w:szCs w:val="24"/>
        </w:rPr>
        <w:t>2</w:t>
      </w:r>
      <w:r w:rsidR="00E42CB5" w:rsidRPr="00576B76">
        <w:rPr>
          <w:sz w:val="24"/>
          <w:szCs w:val="24"/>
        </w:rPr>
        <w:t xml:space="preserve"> - </w:t>
      </w:r>
      <w:r w:rsidR="00E72D40" w:rsidRPr="00576B76">
        <w:rPr>
          <w:b w:val="0"/>
          <w:bCs/>
          <w:sz w:val="24"/>
          <w:szCs w:val="24"/>
        </w:rPr>
        <w:t xml:space="preserve">Profile of </w:t>
      </w:r>
      <w:r w:rsidR="00D205BE" w:rsidRPr="00576B76">
        <w:rPr>
          <w:b w:val="0"/>
          <w:bCs/>
          <w:sz w:val="24"/>
          <w:szCs w:val="24"/>
        </w:rPr>
        <w:t>interviewees</w:t>
      </w:r>
    </w:p>
    <w:tbl>
      <w:tblPr>
        <w:tblStyle w:val="PlainTable21"/>
        <w:tblW w:w="0" w:type="auto"/>
        <w:tblLayout w:type="fixed"/>
        <w:tblLook w:val="04A0" w:firstRow="1" w:lastRow="0" w:firstColumn="1" w:lastColumn="0" w:noHBand="0" w:noVBand="1"/>
      </w:tblPr>
      <w:tblGrid>
        <w:gridCol w:w="1276"/>
        <w:gridCol w:w="1134"/>
        <w:gridCol w:w="4985"/>
        <w:gridCol w:w="334"/>
        <w:gridCol w:w="1909"/>
      </w:tblGrid>
      <w:tr w:rsidR="00467D8F" w:rsidRPr="00576B76" w14:paraId="5456B4E0" w14:textId="77777777" w:rsidTr="00265A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2ED04563" w14:textId="4F478572" w:rsidR="00E56FB1" w:rsidRPr="00ED74F0" w:rsidRDefault="00E85881" w:rsidP="00E42CB5">
            <w:pPr>
              <w:spacing w:line="240" w:lineRule="auto"/>
              <w:jc w:val="center"/>
              <w:rPr>
                <w:rFonts w:eastAsia="Calibri" w:cs="Times New Roman"/>
                <w:b w:val="0"/>
                <w:szCs w:val="20"/>
                <w:lang w:val="en-US"/>
              </w:rPr>
            </w:pPr>
            <w:r w:rsidRPr="00ED74F0">
              <w:rPr>
                <w:rFonts w:eastAsia="Calibri" w:cs="Times New Roman"/>
                <w:szCs w:val="20"/>
                <w:lang w:val="en-US"/>
              </w:rPr>
              <w:t>Part</w:t>
            </w:r>
            <w:r w:rsidR="00265A40">
              <w:rPr>
                <w:rFonts w:eastAsia="Calibri" w:cs="Times New Roman"/>
                <w:szCs w:val="20"/>
                <w:lang w:val="en-US"/>
              </w:rPr>
              <w:t>icipant</w:t>
            </w:r>
            <w:r w:rsidR="00E56FB1" w:rsidRPr="00ED74F0">
              <w:rPr>
                <w:rFonts w:eastAsia="Calibri" w:cs="Times New Roman"/>
                <w:szCs w:val="20"/>
                <w:lang w:val="en-US"/>
              </w:rPr>
              <w:t xml:space="preserve"> </w:t>
            </w:r>
          </w:p>
        </w:tc>
        <w:tc>
          <w:tcPr>
            <w:tcW w:w="1134" w:type="dxa"/>
          </w:tcPr>
          <w:p w14:paraId="0702B6D8" w14:textId="77777777" w:rsidR="00E56FB1" w:rsidRPr="00ED74F0" w:rsidRDefault="00E56FB1" w:rsidP="00E42CB5">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Calibri" w:cs="Times New Roman"/>
                <w:b w:val="0"/>
                <w:szCs w:val="20"/>
                <w:lang w:val="en-US"/>
              </w:rPr>
            </w:pPr>
            <w:r w:rsidRPr="00ED74F0">
              <w:rPr>
                <w:rFonts w:eastAsia="Calibri" w:cs="Times New Roman"/>
                <w:szCs w:val="20"/>
                <w:lang w:val="en-US"/>
              </w:rPr>
              <w:t>Level</w:t>
            </w:r>
          </w:p>
        </w:tc>
        <w:tc>
          <w:tcPr>
            <w:tcW w:w="4985" w:type="dxa"/>
          </w:tcPr>
          <w:p w14:paraId="0E2D21B6" w14:textId="637CD64B" w:rsidR="00E56FB1" w:rsidRPr="00ED74F0" w:rsidRDefault="00E56FB1" w:rsidP="00E42CB5">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Calibri" w:cs="Times New Roman"/>
                <w:b w:val="0"/>
                <w:szCs w:val="20"/>
                <w:lang w:val="en-US"/>
              </w:rPr>
            </w:pPr>
            <w:r w:rsidRPr="00ED74F0">
              <w:rPr>
                <w:rFonts w:eastAsia="Calibri" w:cs="Times New Roman"/>
                <w:szCs w:val="20"/>
                <w:lang w:val="en-US"/>
              </w:rPr>
              <w:t xml:space="preserve">Current </w:t>
            </w:r>
            <w:r w:rsidR="00123B77" w:rsidRPr="00ED74F0">
              <w:rPr>
                <w:rFonts w:eastAsia="Calibri" w:cs="Times New Roman"/>
                <w:szCs w:val="20"/>
                <w:lang w:val="en-US"/>
              </w:rPr>
              <w:t>position</w:t>
            </w:r>
          </w:p>
        </w:tc>
        <w:tc>
          <w:tcPr>
            <w:tcW w:w="334" w:type="dxa"/>
          </w:tcPr>
          <w:p w14:paraId="74730128" w14:textId="5628A98F" w:rsidR="00E56FB1" w:rsidRPr="00ED74F0" w:rsidRDefault="00E56FB1" w:rsidP="00E42CB5">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Calibri" w:cs="Times New Roman"/>
                <w:b w:val="0"/>
                <w:szCs w:val="20"/>
                <w:lang w:val="en-US"/>
              </w:rPr>
            </w:pPr>
          </w:p>
        </w:tc>
        <w:tc>
          <w:tcPr>
            <w:tcW w:w="1909" w:type="dxa"/>
          </w:tcPr>
          <w:p w14:paraId="7B0044A7" w14:textId="64A1EF42" w:rsidR="00E56FB1" w:rsidRPr="00ED74F0" w:rsidRDefault="00E56FB1" w:rsidP="00E42CB5">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Calibri" w:cs="Times New Roman"/>
                <w:b w:val="0"/>
                <w:szCs w:val="20"/>
                <w:lang w:val="en-US"/>
              </w:rPr>
            </w:pPr>
            <w:r w:rsidRPr="00ED74F0">
              <w:rPr>
                <w:rFonts w:eastAsia="Calibri" w:cs="Times New Roman"/>
                <w:szCs w:val="20"/>
                <w:lang w:val="en-US"/>
              </w:rPr>
              <w:t xml:space="preserve">Time </w:t>
            </w:r>
            <w:r w:rsidR="00104747" w:rsidRPr="00ED74F0">
              <w:rPr>
                <w:rFonts w:eastAsia="Calibri" w:cs="Times New Roman"/>
                <w:szCs w:val="20"/>
                <w:lang w:val="en-US"/>
              </w:rPr>
              <w:t xml:space="preserve">in </w:t>
            </w:r>
            <w:r w:rsidR="00733809" w:rsidRPr="00ED74F0">
              <w:rPr>
                <w:rFonts w:eastAsia="Calibri" w:cs="Times New Roman"/>
                <w:szCs w:val="20"/>
                <w:lang w:val="en-US"/>
              </w:rPr>
              <w:t>Co</w:t>
            </w:r>
            <w:r w:rsidR="00265A40">
              <w:rPr>
                <w:rFonts w:eastAsia="Calibri" w:cs="Times New Roman"/>
                <w:szCs w:val="20"/>
                <w:lang w:val="en-US"/>
              </w:rPr>
              <w:t>mpany</w:t>
            </w:r>
          </w:p>
        </w:tc>
      </w:tr>
      <w:tr w:rsidR="00467D8F" w:rsidRPr="00576B76" w14:paraId="6746B194" w14:textId="77777777" w:rsidTr="00265A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8" w:type="dxa"/>
            <w:gridSpan w:val="5"/>
          </w:tcPr>
          <w:p w14:paraId="1D65D91B" w14:textId="77777777" w:rsidR="00354363" w:rsidRPr="00ED74F0" w:rsidRDefault="00354363" w:rsidP="00E42CB5">
            <w:pPr>
              <w:spacing w:line="240" w:lineRule="auto"/>
              <w:jc w:val="center"/>
              <w:rPr>
                <w:rFonts w:eastAsia="Calibri" w:cs="Times New Roman"/>
                <w:b w:val="0"/>
                <w:szCs w:val="20"/>
                <w:lang w:val="en-US"/>
              </w:rPr>
            </w:pPr>
            <w:r w:rsidRPr="00ED74F0">
              <w:rPr>
                <w:rFonts w:eastAsia="Calibri" w:cs="Times New Roman"/>
                <w:szCs w:val="20"/>
                <w:lang w:val="en-US"/>
              </w:rPr>
              <w:t>Case Omega</w:t>
            </w:r>
          </w:p>
        </w:tc>
      </w:tr>
      <w:tr w:rsidR="00467D8F" w:rsidRPr="00576B76" w14:paraId="4CD14FD7" w14:textId="77777777" w:rsidTr="00265A40">
        <w:tc>
          <w:tcPr>
            <w:cnfStyle w:val="001000000000" w:firstRow="0" w:lastRow="0" w:firstColumn="1" w:lastColumn="0" w:oddVBand="0" w:evenVBand="0" w:oddHBand="0" w:evenHBand="0" w:firstRowFirstColumn="0" w:firstRowLastColumn="0" w:lastRowFirstColumn="0" w:lastRowLastColumn="0"/>
            <w:tcW w:w="1276" w:type="dxa"/>
          </w:tcPr>
          <w:p w14:paraId="1E1773A1" w14:textId="443A3DA3" w:rsidR="00E56FB1" w:rsidRPr="00ED74F0" w:rsidRDefault="006235F6" w:rsidP="00E42CB5">
            <w:pPr>
              <w:spacing w:line="240" w:lineRule="auto"/>
              <w:rPr>
                <w:rFonts w:eastAsia="Calibri" w:cs="Times New Roman"/>
                <w:szCs w:val="20"/>
                <w:lang w:val="en-US"/>
              </w:rPr>
            </w:pPr>
            <w:r w:rsidRPr="00ED74F0">
              <w:rPr>
                <w:rFonts w:eastAsia="Calibri" w:cs="Times New Roman"/>
                <w:szCs w:val="20"/>
                <w:lang w:val="en-US"/>
              </w:rPr>
              <w:t>O</w:t>
            </w:r>
            <w:r w:rsidR="00E56FB1" w:rsidRPr="00ED74F0">
              <w:rPr>
                <w:rFonts w:eastAsia="Calibri" w:cs="Times New Roman"/>
                <w:szCs w:val="20"/>
                <w:lang w:val="en-US"/>
              </w:rPr>
              <w:t>-1</w:t>
            </w:r>
          </w:p>
        </w:tc>
        <w:tc>
          <w:tcPr>
            <w:tcW w:w="1134" w:type="dxa"/>
          </w:tcPr>
          <w:p w14:paraId="04BB9A72" w14:textId="77777777" w:rsidR="00E56FB1" w:rsidRPr="00ED74F0" w:rsidRDefault="00E56FB1" w:rsidP="00E42CB5">
            <w:pPr>
              <w:spacing w:line="240" w:lineRule="auto"/>
              <w:cnfStyle w:val="000000000000" w:firstRow="0" w:lastRow="0" w:firstColumn="0" w:lastColumn="0" w:oddVBand="0" w:evenVBand="0" w:oddHBand="0" w:evenHBand="0" w:firstRowFirstColumn="0" w:firstRowLastColumn="0" w:lastRowFirstColumn="0" w:lastRowLastColumn="0"/>
              <w:rPr>
                <w:rFonts w:eastAsia="Calibri" w:cs="Times New Roman"/>
                <w:szCs w:val="20"/>
                <w:lang w:val="en-US"/>
              </w:rPr>
            </w:pPr>
            <w:r w:rsidRPr="00ED74F0">
              <w:rPr>
                <w:rFonts w:eastAsia="Calibri" w:cs="Times New Roman"/>
                <w:szCs w:val="20"/>
                <w:lang w:val="en-US"/>
              </w:rPr>
              <w:t>Tactical</w:t>
            </w:r>
          </w:p>
        </w:tc>
        <w:tc>
          <w:tcPr>
            <w:tcW w:w="4985" w:type="dxa"/>
          </w:tcPr>
          <w:p w14:paraId="2C20A84F" w14:textId="74F6AC91" w:rsidR="00E56FB1" w:rsidRPr="00ED74F0" w:rsidRDefault="00E56FB1" w:rsidP="00E42CB5">
            <w:pPr>
              <w:spacing w:line="240" w:lineRule="auto"/>
              <w:cnfStyle w:val="000000000000" w:firstRow="0" w:lastRow="0" w:firstColumn="0" w:lastColumn="0" w:oddVBand="0" w:evenVBand="0" w:oddHBand="0" w:evenHBand="0" w:firstRowFirstColumn="0" w:firstRowLastColumn="0" w:lastRowFirstColumn="0" w:lastRowLastColumn="0"/>
              <w:rPr>
                <w:rFonts w:eastAsia="Calibri" w:cs="Times New Roman"/>
                <w:szCs w:val="20"/>
                <w:lang w:val="en-US"/>
              </w:rPr>
            </w:pPr>
            <w:r w:rsidRPr="00ED74F0">
              <w:rPr>
                <w:rFonts w:eastAsia="Calibri" w:cs="Times New Roman"/>
                <w:szCs w:val="20"/>
                <w:lang w:val="en-US"/>
              </w:rPr>
              <w:t xml:space="preserve">Production </w:t>
            </w:r>
            <w:r w:rsidR="00104747" w:rsidRPr="00ED74F0">
              <w:rPr>
                <w:rFonts w:eastAsia="Calibri" w:cs="Times New Roman"/>
                <w:szCs w:val="20"/>
                <w:lang w:val="en-US"/>
              </w:rPr>
              <w:t>Engineer</w:t>
            </w:r>
          </w:p>
        </w:tc>
        <w:tc>
          <w:tcPr>
            <w:tcW w:w="334" w:type="dxa"/>
          </w:tcPr>
          <w:p w14:paraId="7BE5AE92" w14:textId="06379B74" w:rsidR="00E56FB1" w:rsidRPr="00ED74F0" w:rsidRDefault="00E56FB1" w:rsidP="00E42CB5">
            <w:pPr>
              <w:spacing w:line="240" w:lineRule="auto"/>
              <w:cnfStyle w:val="000000000000" w:firstRow="0" w:lastRow="0" w:firstColumn="0" w:lastColumn="0" w:oddVBand="0" w:evenVBand="0" w:oddHBand="0" w:evenHBand="0" w:firstRowFirstColumn="0" w:firstRowLastColumn="0" w:lastRowFirstColumn="0" w:lastRowLastColumn="0"/>
              <w:rPr>
                <w:rFonts w:eastAsia="Calibri" w:cs="Times New Roman"/>
                <w:szCs w:val="20"/>
                <w:lang w:val="en-US"/>
              </w:rPr>
            </w:pPr>
          </w:p>
        </w:tc>
        <w:tc>
          <w:tcPr>
            <w:tcW w:w="1909" w:type="dxa"/>
          </w:tcPr>
          <w:p w14:paraId="35670902" w14:textId="426FFD30" w:rsidR="00E56FB1" w:rsidRPr="00ED74F0" w:rsidRDefault="00E56FB1" w:rsidP="00E42CB5">
            <w:pPr>
              <w:spacing w:line="240" w:lineRule="auto"/>
              <w:cnfStyle w:val="000000000000" w:firstRow="0" w:lastRow="0" w:firstColumn="0" w:lastColumn="0" w:oddVBand="0" w:evenVBand="0" w:oddHBand="0" w:evenHBand="0" w:firstRowFirstColumn="0" w:firstRowLastColumn="0" w:lastRowFirstColumn="0" w:lastRowLastColumn="0"/>
              <w:rPr>
                <w:rFonts w:eastAsia="Calibri" w:cs="Times New Roman"/>
                <w:szCs w:val="20"/>
                <w:lang w:val="en-US"/>
              </w:rPr>
            </w:pPr>
            <w:r w:rsidRPr="00ED74F0">
              <w:rPr>
                <w:rFonts w:eastAsia="Calibri" w:cs="Times New Roman"/>
                <w:szCs w:val="20"/>
                <w:lang w:val="en-US"/>
              </w:rPr>
              <w:t>7 y</w:t>
            </w:r>
            <w:r w:rsidR="005C30DB" w:rsidRPr="00ED74F0">
              <w:rPr>
                <w:rFonts w:eastAsia="Calibri" w:cs="Times New Roman"/>
                <w:szCs w:val="20"/>
                <w:lang w:val="en-US"/>
              </w:rPr>
              <w:t>r</w:t>
            </w:r>
            <w:r w:rsidR="00FA67C0" w:rsidRPr="00ED74F0">
              <w:rPr>
                <w:rFonts w:eastAsia="Calibri" w:cs="Times New Roman"/>
                <w:szCs w:val="20"/>
                <w:lang w:val="en-US"/>
              </w:rPr>
              <w:t>s</w:t>
            </w:r>
            <w:r w:rsidR="00123B77" w:rsidRPr="00ED74F0">
              <w:rPr>
                <w:rFonts w:eastAsia="Calibri" w:cs="Times New Roman"/>
                <w:szCs w:val="20"/>
                <w:lang w:val="en-US"/>
              </w:rPr>
              <w:t>.</w:t>
            </w:r>
            <w:r w:rsidRPr="00ED74F0">
              <w:rPr>
                <w:rFonts w:eastAsia="Calibri" w:cs="Times New Roman"/>
                <w:szCs w:val="20"/>
                <w:lang w:val="en-US"/>
              </w:rPr>
              <w:t xml:space="preserve"> and 3 mos.</w:t>
            </w:r>
          </w:p>
        </w:tc>
      </w:tr>
      <w:tr w:rsidR="00467D8F" w:rsidRPr="00576B76" w14:paraId="3A90740A" w14:textId="77777777" w:rsidTr="00265A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14F0DB33" w14:textId="095B5E73" w:rsidR="00E56FB1" w:rsidRPr="00ED74F0" w:rsidRDefault="006235F6" w:rsidP="00E42CB5">
            <w:pPr>
              <w:spacing w:line="240" w:lineRule="auto"/>
              <w:rPr>
                <w:rFonts w:eastAsia="Calibri" w:cs="Times New Roman"/>
                <w:szCs w:val="20"/>
                <w:lang w:val="en-US"/>
              </w:rPr>
            </w:pPr>
            <w:r w:rsidRPr="00ED74F0">
              <w:rPr>
                <w:rFonts w:eastAsia="Calibri" w:cs="Times New Roman"/>
                <w:szCs w:val="20"/>
                <w:lang w:val="en-US"/>
              </w:rPr>
              <w:t>O</w:t>
            </w:r>
            <w:r w:rsidR="00E56FB1" w:rsidRPr="00ED74F0">
              <w:rPr>
                <w:rFonts w:eastAsia="Calibri" w:cs="Times New Roman"/>
                <w:szCs w:val="20"/>
                <w:lang w:val="en-US"/>
              </w:rPr>
              <w:t>-2</w:t>
            </w:r>
          </w:p>
        </w:tc>
        <w:tc>
          <w:tcPr>
            <w:tcW w:w="1134" w:type="dxa"/>
          </w:tcPr>
          <w:p w14:paraId="7716032C" w14:textId="0BFFF295" w:rsidR="00E56FB1" w:rsidRPr="00ED74F0" w:rsidRDefault="00D205BE" w:rsidP="00E42CB5">
            <w:pPr>
              <w:spacing w:line="240" w:lineRule="auto"/>
              <w:cnfStyle w:val="000000100000" w:firstRow="0" w:lastRow="0" w:firstColumn="0" w:lastColumn="0" w:oddVBand="0" w:evenVBand="0" w:oddHBand="1" w:evenHBand="0" w:firstRowFirstColumn="0" w:firstRowLastColumn="0" w:lastRowFirstColumn="0" w:lastRowLastColumn="0"/>
              <w:rPr>
                <w:rFonts w:eastAsia="Calibri" w:cs="Times New Roman"/>
                <w:szCs w:val="20"/>
                <w:lang w:val="en-US"/>
              </w:rPr>
            </w:pPr>
            <w:r w:rsidRPr="00ED74F0">
              <w:rPr>
                <w:rFonts w:eastAsia="Calibri" w:cs="Times New Roman"/>
                <w:szCs w:val="20"/>
                <w:lang w:val="en-US"/>
              </w:rPr>
              <w:t>S</w:t>
            </w:r>
            <w:r w:rsidR="00E56FB1" w:rsidRPr="00ED74F0">
              <w:rPr>
                <w:rFonts w:eastAsia="Calibri" w:cs="Times New Roman"/>
                <w:szCs w:val="20"/>
                <w:lang w:val="en-US"/>
              </w:rPr>
              <w:t>trategic</w:t>
            </w:r>
          </w:p>
        </w:tc>
        <w:tc>
          <w:tcPr>
            <w:tcW w:w="4985" w:type="dxa"/>
          </w:tcPr>
          <w:p w14:paraId="2284B269" w14:textId="77777777" w:rsidR="00E56FB1" w:rsidRPr="00ED74F0" w:rsidRDefault="00E56FB1" w:rsidP="00E42CB5">
            <w:pPr>
              <w:spacing w:line="240" w:lineRule="auto"/>
              <w:cnfStyle w:val="000000100000" w:firstRow="0" w:lastRow="0" w:firstColumn="0" w:lastColumn="0" w:oddVBand="0" w:evenVBand="0" w:oddHBand="1" w:evenHBand="0" w:firstRowFirstColumn="0" w:firstRowLastColumn="0" w:lastRowFirstColumn="0" w:lastRowLastColumn="0"/>
              <w:rPr>
                <w:rFonts w:eastAsia="Calibri" w:cs="Times New Roman"/>
                <w:szCs w:val="20"/>
                <w:lang w:val="en-US"/>
              </w:rPr>
            </w:pPr>
            <w:r w:rsidRPr="00ED74F0">
              <w:rPr>
                <w:rFonts w:eastAsia="Calibri" w:cs="Times New Roman"/>
                <w:szCs w:val="20"/>
                <w:lang w:val="en-US"/>
              </w:rPr>
              <w:t>Head of Department of Optical Cable Production</w:t>
            </w:r>
          </w:p>
        </w:tc>
        <w:tc>
          <w:tcPr>
            <w:tcW w:w="334" w:type="dxa"/>
          </w:tcPr>
          <w:p w14:paraId="57BD30B2" w14:textId="1E535243" w:rsidR="00E56FB1" w:rsidRPr="00ED74F0" w:rsidRDefault="00E56FB1" w:rsidP="00E42CB5">
            <w:pPr>
              <w:tabs>
                <w:tab w:val="right" w:pos="7200"/>
              </w:tabs>
              <w:spacing w:line="240" w:lineRule="auto"/>
              <w:ind w:right="-73"/>
              <w:cnfStyle w:val="000000100000" w:firstRow="0" w:lastRow="0" w:firstColumn="0" w:lastColumn="0" w:oddVBand="0" w:evenVBand="0" w:oddHBand="1" w:evenHBand="0" w:firstRowFirstColumn="0" w:firstRowLastColumn="0" w:lastRowFirstColumn="0" w:lastRowLastColumn="0"/>
              <w:rPr>
                <w:rFonts w:eastAsia="Times New Roman" w:cs="Times New Roman"/>
                <w:szCs w:val="20"/>
                <w:lang w:val="en-US"/>
              </w:rPr>
            </w:pPr>
          </w:p>
        </w:tc>
        <w:tc>
          <w:tcPr>
            <w:tcW w:w="1909" w:type="dxa"/>
          </w:tcPr>
          <w:p w14:paraId="1002129B" w14:textId="5D50FFD0" w:rsidR="00E56FB1" w:rsidRPr="00ED74F0" w:rsidRDefault="00E56FB1" w:rsidP="00E42CB5">
            <w:pPr>
              <w:spacing w:line="240" w:lineRule="auto"/>
              <w:cnfStyle w:val="000000100000" w:firstRow="0" w:lastRow="0" w:firstColumn="0" w:lastColumn="0" w:oddVBand="0" w:evenVBand="0" w:oddHBand="1" w:evenHBand="0" w:firstRowFirstColumn="0" w:firstRowLastColumn="0" w:lastRowFirstColumn="0" w:lastRowLastColumn="0"/>
              <w:rPr>
                <w:rFonts w:eastAsia="Calibri" w:cs="Times New Roman"/>
                <w:szCs w:val="20"/>
                <w:lang w:val="en-US"/>
              </w:rPr>
            </w:pPr>
            <w:r w:rsidRPr="00ED74F0">
              <w:rPr>
                <w:rFonts w:eastAsia="Calibri" w:cs="Times New Roman"/>
                <w:szCs w:val="20"/>
                <w:lang w:val="en-US"/>
              </w:rPr>
              <w:t>7 y</w:t>
            </w:r>
            <w:r w:rsidR="005C30DB" w:rsidRPr="00ED74F0">
              <w:rPr>
                <w:rFonts w:eastAsia="Calibri" w:cs="Times New Roman"/>
                <w:szCs w:val="20"/>
                <w:lang w:val="en-US"/>
              </w:rPr>
              <w:t>r</w:t>
            </w:r>
            <w:r w:rsidR="00FA67C0" w:rsidRPr="00ED74F0">
              <w:rPr>
                <w:rFonts w:eastAsia="Calibri" w:cs="Times New Roman"/>
                <w:szCs w:val="20"/>
                <w:lang w:val="en-US"/>
              </w:rPr>
              <w:t>s</w:t>
            </w:r>
            <w:r w:rsidR="00123B77" w:rsidRPr="00ED74F0">
              <w:rPr>
                <w:rFonts w:eastAsia="Calibri" w:cs="Times New Roman"/>
                <w:szCs w:val="20"/>
                <w:lang w:val="en-US"/>
              </w:rPr>
              <w:t>.</w:t>
            </w:r>
            <w:r w:rsidRPr="00ED74F0">
              <w:rPr>
                <w:rFonts w:eastAsia="Calibri" w:cs="Times New Roman"/>
                <w:szCs w:val="20"/>
                <w:lang w:val="en-US"/>
              </w:rPr>
              <w:t xml:space="preserve"> and 8 mos.</w:t>
            </w:r>
          </w:p>
        </w:tc>
      </w:tr>
      <w:tr w:rsidR="00467D8F" w:rsidRPr="00576B76" w14:paraId="22A18327" w14:textId="77777777" w:rsidTr="00265A40">
        <w:tc>
          <w:tcPr>
            <w:cnfStyle w:val="001000000000" w:firstRow="0" w:lastRow="0" w:firstColumn="1" w:lastColumn="0" w:oddVBand="0" w:evenVBand="0" w:oddHBand="0" w:evenHBand="0" w:firstRowFirstColumn="0" w:firstRowLastColumn="0" w:lastRowFirstColumn="0" w:lastRowLastColumn="0"/>
            <w:tcW w:w="1276" w:type="dxa"/>
          </w:tcPr>
          <w:p w14:paraId="52C07228" w14:textId="07419898" w:rsidR="00E56FB1" w:rsidRPr="00ED74F0" w:rsidRDefault="006235F6" w:rsidP="00E42CB5">
            <w:pPr>
              <w:spacing w:line="240" w:lineRule="auto"/>
              <w:rPr>
                <w:rFonts w:eastAsia="Calibri" w:cs="Times New Roman"/>
                <w:szCs w:val="20"/>
                <w:lang w:val="en-US"/>
              </w:rPr>
            </w:pPr>
            <w:r w:rsidRPr="00ED74F0">
              <w:rPr>
                <w:rFonts w:eastAsia="Calibri" w:cs="Times New Roman"/>
                <w:szCs w:val="20"/>
                <w:lang w:val="en-US"/>
              </w:rPr>
              <w:t>O</w:t>
            </w:r>
            <w:r w:rsidR="00E56FB1" w:rsidRPr="00ED74F0">
              <w:rPr>
                <w:rFonts w:eastAsia="Calibri" w:cs="Times New Roman"/>
                <w:szCs w:val="20"/>
                <w:lang w:val="en-US"/>
              </w:rPr>
              <w:t>-3</w:t>
            </w:r>
          </w:p>
        </w:tc>
        <w:tc>
          <w:tcPr>
            <w:tcW w:w="1134" w:type="dxa"/>
          </w:tcPr>
          <w:p w14:paraId="3BE85028" w14:textId="79662E99" w:rsidR="00E56FB1" w:rsidRPr="00ED74F0" w:rsidRDefault="00D205BE" w:rsidP="00E42CB5">
            <w:pPr>
              <w:spacing w:line="240" w:lineRule="auto"/>
              <w:cnfStyle w:val="000000000000" w:firstRow="0" w:lastRow="0" w:firstColumn="0" w:lastColumn="0" w:oddVBand="0" w:evenVBand="0" w:oddHBand="0" w:evenHBand="0" w:firstRowFirstColumn="0" w:firstRowLastColumn="0" w:lastRowFirstColumn="0" w:lastRowLastColumn="0"/>
              <w:rPr>
                <w:rFonts w:eastAsia="Calibri" w:cs="Times New Roman"/>
                <w:szCs w:val="20"/>
                <w:lang w:val="en-US"/>
              </w:rPr>
            </w:pPr>
            <w:r w:rsidRPr="00ED74F0">
              <w:rPr>
                <w:rFonts w:eastAsia="Calibri" w:cs="Times New Roman"/>
                <w:szCs w:val="20"/>
                <w:lang w:val="en-US"/>
              </w:rPr>
              <w:t>Strategic</w:t>
            </w:r>
          </w:p>
        </w:tc>
        <w:tc>
          <w:tcPr>
            <w:tcW w:w="4985" w:type="dxa"/>
          </w:tcPr>
          <w:p w14:paraId="5A57F063" w14:textId="0F990099" w:rsidR="00E56FB1" w:rsidRPr="00ED74F0" w:rsidRDefault="00E56FB1" w:rsidP="00E42CB5">
            <w:pPr>
              <w:spacing w:line="240" w:lineRule="auto"/>
              <w:cnfStyle w:val="000000000000" w:firstRow="0" w:lastRow="0" w:firstColumn="0" w:lastColumn="0" w:oddVBand="0" w:evenVBand="0" w:oddHBand="0" w:evenHBand="0" w:firstRowFirstColumn="0" w:firstRowLastColumn="0" w:lastRowFirstColumn="0" w:lastRowLastColumn="0"/>
              <w:rPr>
                <w:rFonts w:eastAsia="Calibri" w:cs="Times New Roman"/>
                <w:szCs w:val="20"/>
                <w:lang w:val="en-US"/>
              </w:rPr>
            </w:pPr>
            <w:r w:rsidRPr="00ED74F0">
              <w:rPr>
                <w:rFonts w:eastAsia="Calibri" w:cs="Times New Roman"/>
                <w:szCs w:val="20"/>
                <w:lang w:val="en-US"/>
              </w:rPr>
              <w:t>Specialist in Automation</w:t>
            </w:r>
            <w:r w:rsidR="007B1D38" w:rsidRPr="00ED74F0">
              <w:rPr>
                <w:rFonts w:eastAsia="Calibri" w:cs="Times New Roman"/>
                <w:szCs w:val="20"/>
                <w:lang w:val="en-US"/>
              </w:rPr>
              <w:t xml:space="preserve">, </w:t>
            </w:r>
            <w:r w:rsidRPr="00ED74F0">
              <w:rPr>
                <w:rFonts w:eastAsia="Calibri" w:cs="Times New Roman"/>
                <w:szCs w:val="20"/>
                <w:lang w:val="en-US"/>
              </w:rPr>
              <w:t xml:space="preserve">Process Control and Traceability </w:t>
            </w:r>
          </w:p>
        </w:tc>
        <w:tc>
          <w:tcPr>
            <w:tcW w:w="334" w:type="dxa"/>
          </w:tcPr>
          <w:p w14:paraId="7AADE858" w14:textId="7D8792C0" w:rsidR="00E56FB1" w:rsidRPr="00ED74F0" w:rsidRDefault="00E56FB1" w:rsidP="00E42CB5">
            <w:pPr>
              <w:spacing w:line="240" w:lineRule="auto"/>
              <w:cnfStyle w:val="000000000000" w:firstRow="0" w:lastRow="0" w:firstColumn="0" w:lastColumn="0" w:oddVBand="0" w:evenVBand="0" w:oddHBand="0" w:evenHBand="0" w:firstRowFirstColumn="0" w:firstRowLastColumn="0" w:lastRowFirstColumn="0" w:lastRowLastColumn="0"/>
              <w:rPr>
                <w:rFonts w:eastAsia="Calibri" w:cs="Times New Roman"/>
                <w:szCs w:val="20"/>
                <w:lang w:val="en-US"/>
              </w:rPr>
            </w:pPr>
          </w:p>
        </w:tc>
        <w:tc>
          <w:tcPr>
            <w:tcW w:w="1909" w:type="dxa"/>
          </w:tcPr>
          <w:p w14:paraId="7CB764C3" w14:textId="0772C58D" w:rsidR="00E56FB1" w:rsidRPr="00ED74F0" w:rsidRDefault="00E56FB1" w:rsidP="00E42CB5">
            <w:pPr>
              <w:spacing w:line="240" w:lineRule="auto"/>
              <w:cnfStyle w:val="000000000000" w:firstRow="0" w:lastRow="0" w:firstColumn="0" w:lastColumn="0" w:oddVBand="0" w:evenVBand="0" w:oddHBand="0" w:evenHBand="0" w:firstRowFirstColumn="0" w:firstRowLastColumn="0" w:lastRowFirstColumn="0" w:lastRowLastColumn="0"/>
              <w:rPr>
                <w:rFonts w:eastAsia="Calibri" w:cs="Times New Roman"/>
                <w:szCs w:val="20"/>
                <w:lang w:val="en-US"/>
              </w:rPr>
            </w:pPr>
            <w:r w:rsidRPr="00ED74F0">
              <w:rPr>
                <w:rFonts w:eastAsia="Calibri" w:cs="Times New Roman"/>
                <w:szCs w:val="20"/>
                <w:lang w:val="en-US"/>
              </w:rPr>
              <w:t>11 y</w:t>
            </w:r>
            <w:r w:rsidR="005C30DB" w:rsidRPr="00ED74F0">
              <w:rPr>
                <w:rFonts w:eastAsia="Calibri" w:cs="Times New Roman"/>
                <w:szCs w:val="20"/>
                <w:lang w:val="en-US"/>
              </w:rPr>
              <w:t>r</w:t>
            </w:r>
            <w:r w:rsidR="00FA67C0" w:rsidRPr="00ED74F0">
              <w:rPr>
                <w:rFonts w:eastAsia="Calibri" w:cs="Times New Roman"/>
                <w:szCs w:val="20"/>
                <w:lang w:val="en-US"/>
              </w:rPr>
              <w:t>s</w:t>
            </w:r>
            <w:r w:rsidR="00123B77" w:rsidRPr="00ED74F0">
              <w:rPr>
                <w:rFonts w:eastAsia="Calibri" w:cs="Times New Roman"/>
                <w:szCs w:val="20"/>
                <w:lang w:val="en-US"/>
              </w:rPr>
              <w:t>.</w:t>
            </w:r>
          </w:p>
        </w:tc>
      </w:tr>
      <w:tr w:rsidR="00467D8F" w:rsidRPr="00576B76" w14:paraId="2C9CECD7" w14:textId="77777777" w:rsidTr="00265A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293141D1" w14:textId="7A87A25B" w:rsidR="00E56FB1" w:rsidRPr="00ED74F0" w:rsidRDefault="006235F6" w:rsidP="00E42CB5">
            <w:pPr>
              <w:spacing w:line="240" w:lineRule="auto"/>
              <w:rPr>
                <w:rFonts w:eastAsia="Calibri" w:cs="Times New Roman"/>
                <w:szCs w:val="20"/>
                <w:lang w:val="en-US"/>
              </w:rPr>
            </w:pPr>
            <w:r w:rsidRPr="00ED74F0">
              <w:rPr>
                <w:rFonts w:eastAsia="Calibri" w:cs="Times New Roman"/>
                <w:szCs w:val="20"/>
                <w:lang w:val="en-US"/>
              </w:rPr>
              <w:t>O</w:t>
            </w:r>
            <w:r w:rsidR="00E56FB1" w:rsidRPr="00ED74F0">
              <w:rPr>
                <w:rFonts w:eastAsia="Calibri" w:cs="Times New Roman"/>
                <w:szCs w:val="20"/>
                <w:lang w:val="en-US"/>
              </w:rPr>
              <w:t>-4</w:t>
            </w:r>
          </w:p>
        </w:tc>
        <w:tc>
          <w:tcPr>
            <w:tcW w:w="1134" w:type="dxa"/>
          </w:tcPr>
          <w:p w14:paraId="61B6AFD0" w14:textId="77777777" w:rsidR="00E56FB1" w:rsidRPr="00ED74F0" w:rsidRDefault="00E56FB1" w:rsidP="00E42CB5">
            <w:pPr>
              <w:spacing w:line="240" w:lineRule="auto"/>
              <w:cnfStyle w:val="000000100000" w:firstRow="0" w:lastRow="0" w:firstColumn="0" w:lastColumn="0" w:oddVBand="0" w:evenVBand="0" w:oddHBand="1" w:evenHBand="0" w:firstRowFirstColumn="0" w:firstRowLastColumn="0" w:lastRowFirstColumn="0" w:lastRowLastColumn="0"/>
              <w:rPr>
                <w:rFonts w:eastAsia="Calibri" w:cs="Times New Roman"/>
                <w:szCs w:val="20"/>
                <w:lang w:val="en-US"/>
              </w:rPr>
            </w:pPr>
            <w:r w:rsidRPr="00ED74F0">
              <w:rPr>
                <w:rFonts w:eastAsia="Calibri" w:cs="Times New Roman"/>
                <w:szCs w:val="20"/>
                <w:lang w:val="en-US"/>
              </w:rPr>
              <w:t>Tactical</w:t>
            </w:r>
          </w:p>
        </w:tc>
        <w:tc>
          <w:tcPr>
            <w:tcW w:w="4985" w:type="dxa"/>
          </w:tcPr>
          <w:p w14:paraId="3883A3F1" w14:textId="77777777" w:rsidR="00E56FB1" w:rsidRPr="00ED74F0" w:rsidRDefault="00E56FB1" w:rsidP="00E42CB5">
            <w:pPr>
              <w:spacing w:line="240" w:lineRule="auto"/>
              <w:cnfStyle w:val="000000100000" w:firstRow="0" w:lastRow="0" w:firstColumn="0" w:lastColumn="0" w:oddVBand="0" w:evenVBand="0" w:oddHBand="1" w:evenHBand="0" w:firstRowFirstColumn="0" w:firstRowLastColumn="0" w:lastRowFirstColumn="0" w:lastRowLastColumn="0"/>
              <w:rPr>
                <w:rFonts w:eastAsia="Calibri" w:cs="Times New Roman"/>
                <w:szCs w:val="20"/>
                <w:lang w:val="en-US"/>
              </w:rPr>
            </w:pPr>
            <w:r w:rsidRPr="00ED74F0">
              <w:rPr>
                <w:rFonts w:eastAsia="Calibri" w:cs="Times New Roman"/>
                <w:szCs w:val="20"/>
                <w:lang w:val="en-US"/>
              </w:rPr>
              <w:t>Full Industrial Technology Analyst</w:t>
            </w:r>
          </w:p>
        </w:tc>
        <w:tc>
          <w:tcPr>
            <w:tcW w:w="334" w:type="dxa"/>
          </w:tcPr>
          <w:p w14:paraId="2D35252D" w14:textId="65FA1B33" w:rsidR="00E56FB1" w:rsidRPr="00ED74F0" w:rsidRDefault="00E56FB1" w:rsidP="00E42CB5">
            <w:pPr>
              <w:tabs>
                <w:tab w:val="right" w:pos="7200"/>
              </w:tabs>
              <w:spacing w:line="240" w:lineRule="auto"/>
              <w:ind w:right="-73"/>
              <w:cnfStyle w:val="000000100000" w:firstRow="0" w:lastRow="0" w:firstColumn="0" w:lastColumn="0" w:oddVBand="0" w:evenVBand="0" w:oddHBand="1" w:evenHBand="0" w:firstRowFirstColumn="0" w:firstRowLastColumn="0" w:lastRowFirstColumn="0" w:lastRowLastColumn="0"/>
              <w:rPr>
                <w:rFonts w:eastAsia="Calibri" w:cs="Times New Roman"/>
                <w:szCs w:val="20"/>
                <w:lang w:val="en-US"/>
              </w:rPr>
            </w:pPr>
          </w:p>
        </w:tc>
        <w:tc>
          <w:tcPr>
            <w:tcW w:w="1909" w:type="dxa"/>
          </w:tcPr>
          <w:p w14:paraId="6ADFF3E8" w14:textId="591176C8" w:rsidR="00E56FB1" w:rsidRPr="00ED74F0" w:rsidRDefault="00E56FB1" w:rsidP="00E42CB5">
            <w:pPr>
              <w:spacing w:line="240" w:lineRule="auto"/>
              <w:cnfStyle w:val="000000100000" w:firstRow="0" w:lastRow="0" w:firstColumn="0" w:lastColumn="0" w:oddVBand="0" w:evenVBand="0" w:oddHBand="1" w:evenHBand="0" w:firstRowFirstColumn="0" w:firstRowLastColumn="0" w:lastRowFirstColumn="0" w:lastRowLastColumn="0"/>
              <w:rPr>
                <w:rFonts w:eastAsia="Calibri" w:cs="Times New Roman"/>
                <w:szCs w:val="20"/>
                <w:lang w:val="en-US"/>
              </w:rPr>
            </w:pPr>
            <w:r w:rsidRPr="00ED74F0">
              <w:rPr>
                <w:rFonts w:eastAsia="Calibri" w:cs="Times New Roman"/>
                <w:szCs w:val="20"/>
                <w:lang w:val="en-US"/>
              </w:rPr>
              <w:t>6 y</w:t>
            </w:r>
            <w:r w:rsidR="005C30DB" w:rsidRPr="00ED74F0">
              <w:rPr>
                <w:rFonts w:eastAsia="Calibri" w:cs="Times New Roman"/>
                <w:szCs w:val="20"/>
                <w:lang w:val="en-US"/>
              </w:rPr>
              <w:t>r</w:t>
            </w:r>
            <w:r w:rsidR="00FA67C0" w:rsidRPr="00ED74F0">
              <w:rPr>
                <w:rFonts w:eastAsia="Calibri" w:cs="Times New Roman"/>
                <w:szCs w:val="20"/>
                <w:lang w:val="en-US"/>
              </w:rPr>
              <w:t>s</w:t>
            </w:r>
            <w:r w:rsidR="00123B77" w:rsidRPr="00ED74F0">
              <w:rPr>
                <w:rFonts w:eastAsia="Calibri" w:cs="Times New Roman"/>
                <w:szCs w:val="20"/>
                <w:lang w:val="en-US"/>
              </w:rPr>
              <w:t>.</w:t>
            </w:r>
            <w:r w:rsidRPr="00ED74F0">
              <w:rPr>
                <w:rFonts w:eastAsia="Calibri" w:cs="Times New Roman"/>
                <w:szCs w:val="20"/>
                <w:lang w:val="en-US"/>
              </w:rPr>
              <w:t xml:space="preserve"> and 3 mos.</w:t>
            </w:r>
          </w:p>
        </w:tc>
      </w:tr>
      <w:tr w:rsidR="00467D8F" w:rsidRPr="00576B76" w14:paraId="548F6E12" w14:textId="77777777" w:rsidTr="00265A40">
        <w:tc>
          <w:tcPr>
            <w:cnfStyle w:val="001000000000" w:firstRow="0" w:lastRow="0" w:firstColumn="1" w:lastColumn="0" w:oddVBand="0" w:evenVBand="0" w:oddHBand="0" w:evenHBand="0" w:firstRowFirstColumn="0" w:firstRowLastColumn="0" w:lastRowFirstColumn="0" w:lastRowLastColumn="0"/>
            <w:tcW w:w="1276" w:type="dxa"/>
          </w:tcPr>
          <w:p w14:paraId="1B36BAC4" w14:textId="406C8487" w:rsidR="00E56FB1" w:rsidRPr="00ED74F0" w:rsidRDefault="006235F6" w:rsidP="00E42CB5">
            <w:pPr>
              <w:spacing w:line="240" w:lineRule="auto"/>
              <w:rPr>
                <w:rFonts w:eastAsia="Calibri" w:cs="Times New Roman"/>
                <w:szCs w:val="20"/>
                <w:lang w:val="en-US"/>
              </w:rPr>
            </w:pPr>
            <w:r w:rsidRPr="00ED74F0">
              <w:rPr>
                <w:rFonts w:eastAsia="Calibri" w:cs="Times New Roman"/>
                <w:szCs w:val="20"/>
                <w:lang w:val="en-US"/>
              </w:rPr>
              <w:t>O</w:t>
            </w:r>
            <w:r w:rsidR="00E56FB1" w:rsidRPr="00ED74F0">
              <w:rPr>
                <w:rFonts w:eastAsia="Calibri" w:cs="Times New Roman"/>
                <w:szCs w:val="20"/>
                <w:lang w:val="en-US"/>
              </w:rPr>
              <w:t>-5</w:t>
            </w:r>
          </w:p>
        </w:tc>
        <w:tc>
          <w:tcPr>
            <w:tcW w:w="1134" w:type="dxa"/>
          </w:tcPr>
          <w:p w14:paraId="1DA7AFB2" w14:textId="77777777" w:rsidR="00E56FB1" w:rsidRPr="00ED74F0" w:rsidRDefault="00E56FB1" w:rsidP="00E42CB5">
            <w:pPr>
              <w:spacing w:line="240" w:lineRule="auto"/>
              <w:cnfStyle w:val="000000000000" w:firstRow="0" w:lastRow="0" w:firstColumn="0" w:lastColumn="0" w:oddVBand="0" w:evenVBand="0" w:oddHBand="0" w:evenHBand="0" w:firstRowFirstColumn="0" w:firstRowLastColumn="0" w:lastRowFirstColumn="0" w:lastRowLastColumn="0"/>
              <w:rPr>
                <w:rFonts w:eastAsia="Calibri" w:cs="Times New Roman"/>
                <w:szCs w:val="20"/>
                <w:lang w:val="en-US"/>
              </w:rPr>
            </w:pPr>
            <w:r w:rsidRPr="00ED74F0">
              <w:rPr>
                <w:rFonts w:eastAsia="Calibri" w:cs="Times New Roman"/>
                <w:szCs w:val="20"/>
                <w:lang w:val="en-US"/>
              </w:rPr>
              <w:t>Tactical</w:t>
            </w:r>
          </w:p>
        </w:tc>
        <w:tc>
          <w:tcPr>
            <w:tcW w:w="4985" w:type="dxa"/>
          </w:tcPr>
          <w:p w14:paraId="450C05DF" w14:textId="77777777" w:rsidR="00E56FB1" w:rsidRPr="00ED74F0" w:rsidRDefault="00E56FB1" w:rsidP="00E42CB5">
            <w:pPr>
              <w:spacing w:line="240" w:lineRule="auto"/>
              <w:cnfStyle w:val="000000000000" w:firstRow="0" w:lastRow="0" w:firstColumn="0" w:lastColumn="0" w:oddVBand="0" w:evenVBand="0" w:oddHBand="0" w:evenHBand="0" w:firstRowFirstColumn="0" w:firstRowLastColumn="0" w:lastRowFirstColumn="0" w:lastRowLastColumn="0"/>
              <w:rPr>
                <w:rFonts w:eastAsia="Calibri" w:cs="Times New Roman"/>
                <w:szCs w:val="20"/>
                <w:lang w:val="en-US"/>
              </w:rPr>
            </w:pPr>
            <w:r w:rsidRPr="00ED74F0">
              <w:rPr>
                <w:rFonts w:eastAsia="Calibri" w:cs="Times New Roman"/>
                <w:szCs w:val="20"/>
                <w:lang w:val="en-US"/>
              </w:rPr>
              <w:t>Industrial Application Engineer</w:t>
            </w:r>
          </w:p>
        </w:tc>
        <w:tc>
          <w:tcPr>
            <w:tcW w:w="334" w:type="dxa"/>
          </w:tcPr>
          <w:p w14:paraId="794A1D6A" w14:textId="5515DBB7" w:rsidR="00E56FB1" w:rsidRPr="00ED74F0" w:rsidRDefault="00E56FB1" w:rsidP="00E42CB5">
            <w:pPr>
              <w:spacing w:line="240" w:lineRule="auto"/>
              <w:cnfStyle w:val="000000000000" w:firstRow="0" w:lastRow="0" w:firstColumn="0" w:lastColumn="0" w:oddVBand="0" w:evenVBand="0" w:oddHBand="0" w:evenHBand="0" w:firstRowFirstColumn="0" w:firstRowLastColumn="0" w:lastRowFirstColumn="0" w:lastRowLastColumn="0"/>
              <w:rPr>
                <w:rFonts w:eastAsia="Calibri" w:cs="Times New Roman"/>
                <w:szCs w:val="20"/>
                <w:lang w:val="en-US"/>
              </w:rPr>
            </w:pPr>
          </w:p>
        </w:tc>
        <w:tc>
          <w:tcPr>
            <w:tcW w:w="1909" w:type="dxa"/>
          </w:tcPr>
          <w:p w14:paraId="2B5770CF" w14:textId="0E06B837" w:rsidR="00E56FB1" w:rsidRPr="00ED74F0" w:rsidRDefault="00E56FB1" w:rsidP="00E42CB5">
            <w:pPr>
              <w:spacing w:line="240" w:lineRule="auto"/>
              <w:cnfStyle w:val="000000000000" w:firstRow="0" w:lastRow="0" w:firstColumn="0" w:lastColumn="0" w:oddVBand="0" w:evenVBand="0" w:oddHBand="0" w:evenHBand="0" w:firstRowFirstColumn="0" w:firstRowLastColumn="0" w:lastRowFirstColumn="0" w:lastRowLastColumn="0"/>
              <w:rPr>
                <w:rFonts w:eastAsia="Calibri" w:cs="Times New Roman"/>
                <w:szCs w:val="20"/>
                <w:lang w:val="en-US"/>
              </w:rPr>
            </w:pPr>
            <w:r w:rsidRPr="00ED74F0">
              <w:rPr>
                <w:rFonts w:eastAsia="Calibri" w:cs="Times New Roman"/>
                <w:szCs w:val="20"/>
                <w:lang w:val="en-US"/>
              </w:rPr>
              <w:t>8 y</w:t>
            </w:r>
            <w:r w:rsidR="005C30DB" w:rsidRPr="00ED74F0">
              <w:rPr>
                <w:rFonts w:eastAsia="Calibri" w:cs="Times New Roman"/>
                <w:szCs w:val="20"/>
                <w:lang w:val="en-US"/>
              </w:rPr>
              <w:t>r</w:t>
            </w:r>
            <w:r w:rsidR="00FA67C0" w:rsidRPr="00ED74F0">
              <w:rPr>
                <w:rFonts w:eastAsia="Calibri" w:cs="Times New Roman"/>
                <w:szCs w:val="20"/>
                <w:lang w:val="en-US"/>
              </w:rPr>
              <w:t>s</w:t>
            </w:r>
            <w:r w:rsidR="00123B77" w:rsidRPr="00ED74F0">
              <w:rPr>
                <w:rFonts w:eastAsia="Calibri" w:cs="Times New Roman"/>
                <w:szCs w:val="20"/>
                <w:lang w:val="en-US"/>
              </w:rPr>
              <w:t>.</w:t>
            </w:r>
            <w:r w:rsidRPr="00ED74F0">
              <w:rPr>
                <w:rFonts w:eastAsia="Calibri" w:cs="Times New Roman"/>
                <w:szCs w:val="20"/>
                <w:lang w:val="en-US"/>
              </w:rPr>
              <w:t xml:space="preserve"> and 10 mos.</w:t>
            </w:r>
          </w:p>
        </w:tc>
      </w:tr>
      <w:tr w:rsidR="00467D8F" w:rsidRPr="00576B76" w14:paraId="18963DD6" w14:textId="77777777" w:rsidTr="00265A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8" w:type="dxa"/>
            <w:gridSpan w:val="5"/>
          </w:tcPr>
          <w:p w14:paraId="1D7E7D36" w14:textId="77777777" w:rsidR="00F361A1" w:rsidRPr="00ED74F0" w:rsidRDefault="00F361A1" w:rsidP="00E42CB5">
            <w:pPr>
              <w:spacing w:line="240" w:lineRule="auto"/>
              <w:jc w:val="center"/>
              <w:rPr>
                <w:rFonts w:eastAsia="Calibri" w:cs="Times New Roman"/>
                <w:szCs w:val="20"/>
                <w:lang w:val="en-US"/>
              </w:rPr>
            </w:pPr>
            <w:r w:rsidRPr="00ED74F0">
              <w:rPr>
                <w:rFonts w:eastAsia="Calibri" w:cs="Times New Roman"/>
                <w:szCs w:val="20"/>
                <w:lang w:val="en-US"/>
              </w:rPr>
              <w:t>Case Sigma</w:t>
            </w:r>
          </w:p>
        </w:tc>
      </w:tr>
      <w:tr w:rsidR="00467D8F" w:rsidRPr="00576B76" w14:paraId="4DD332AB" w14:textId="77777777" w:rsidTr="00265A40">
        <w:tc>
          <w:tcPr>
            <w:cnfStyle w:val="001000000000" w:firstRow="0" w:lastRow="0" w:firstColumn="1" w:lastColumn="0" w:oddVBand="0" w:evenVBand="0" w:oddHBand="0" w:evenHBand="0" w:firstRowFirstColumn="0" w:firstRowLastColumn="0" w:lastRowFirstColumn="0" w:lastRowLastColumn="0"/>
            <w:tcW w:w="1276" w:type="dxa"/>
          </w:tcPr>
          <w:p w14:paraId="56CEFD94" w14:textId="1E251878" w:rsidR="00E56FB1" w:rsidRPr="00ED74F0" w:rsidRDefault="006235F6" w:rsidP="00E42CB5">
            <w:pPr>
              <w:spacing w:line="240" w:lineRule="auto"/>
              <w:rPr>
                <w:rFonts w:eastAsia="Calibri" w:cs="Times New Roman"/>
                <w:szCs w:val="20"/>
                <w:lang w:val="en-US"/>
              </w:rPr>
            </w:pPr>
            <w:r w:rsidRPr="00ED74F0">
              <w:rPr>
                <w:rFonts w:eastAsia="Calibri" w:cs="Times New Roman"/>
                <w:szCs w:val="20"/>
                <w:lang w:val="en-US"/>
              </w:rPr>
              <w:t>S</w:t>
            </w:r>
            <w:r w:rsidR="00E56FB1" w:rsidRPr="00ED74F0">
              <w:rPr>
                <w:rFonts w:eastAsia="Calibri" w:cs="Times New Roman"/>
                <w:szCs w:val="20"/>
                <w:lang w:val="en-US"/>
              </w:rPr>
              <w:t>-1</w:t>
            </w:r>
          </w:p>
        </w:tc>
        <w:tc>
          <w:tcPr>
            <w:tcW w:w="1134" w:type="dxa"/>
          </w:tcPr>
          <w:p w14:paraId="5DE2F181" w14:textId="2D814372" w:rsidR="00E56FB1" w:rsidRPr="00ED74F0" w:rsidRDefault="00C56C72" w:rsidP="00E42CB5">
            <w:pPr>
              <w:spacing w:line="240" w:lineRule="auto"/>
              <w:cnfStyle w:val="000000000000" w:firstRow="0" w:lastRow="0" w:firstColumn="0" w:lastColumn="0" w:oddVBand="0" w:evenVBand="0" w:oddHBand="0" w:evenHBand="0" w:firstRowFirstColumn="0" w:firstRowLastColumn="0" w:lastRowFirstColumn="0" w:lastRowLastColumn="0"/>
              <w:rPr>
                <w:rFonts w:eastAsia="Calibri" w:cs="Times New Roman"/>
                <w:b/>
                <w:szCs w:val="20"/>
                <w:lang w:val="en-US"/>
              </w:rPr>
            </w:pPr>
            <w:r w:rsidRPr="00ED74F0">
              <w:rPr>
                <w:rFonts w:eastAsia="Calibri" w:cs="Times New Roman"/>
                <w:szCs w:val="20"/>
                <w:lang w:val="en-US"/>
              </w:rPr>
              <w:t>S</w:t>
            </w:r>
            <w:r w:rsidR="00E56FB1" w:rsidRPr="00ED74F0">
              <w:rPr>
                <w:rFonts w:eastAsia="Calibri" w:cs="Times New Roman"/>
                <w:szCs w:val="20"/>
                <w:lang w:val="en-US"/>
              </w:rPr>
              <w:t>trategic</w:t>
            </w:r>
          </w:p>
        </w:tc>
        <w:tc>
          <w:tcPr>
            <w:tcW w:w="4985" w:type="dxa"/>
          </w:tcPr>
          <w:p w14:paraId="6657BA6D" w14:textId="60169552" w:rsidR="00E56FB1" w:rsidRPr="00ED74F0" w:rsidRDefault="00E56FB1" w:rsidP="00E42CB5">
            <w:pPr>
              <w:spacing w:line="240" w:lineRule="auto"/>
              <w:cnfStyle w:val="000000000000" w:firstRow="0" w:lastRow="0" w:firstColumn="0" w:lastColumn="0" w:oddVBand="0" w:evenVBand="0" w:oddHBand="0" w:evenHBand="0" w:firstRowFirstColumn="0" w:firstRowLastColumn="0" w:lastRowFirstColumn="0" w:lastRowLastColumn="0"/>
              <w:rPr>
                <w:rFonts w:eastAsia="Calibri" w:cs="Times New Roman"/>
                <w:szCs w:val="20"/>
                <w:lang w:val="en-US"/>
              </w:rPr>
            </w:pPr>
            <w:r w:rsidRPr="00ED74F0">
              <w:rPr>
                <w:rFonts w:eastAsia="Calibri" w:cs="Times New Roman"/>
                <w:szCs w:val="20"/>
                <w:lang w:val="en-US"/>
              </w:rPr>
              <w:t>Manufact</w:t>
            </w:r>
            <w:r w:rsidR="00123B77" w:rsidRPr="00ED74F0">
              <w:rPr>
                <w:rFonts w:eastAsia="Calibri" w:cs="Times New Roman"/>
                <w:szCs w:val="20"/>
                <w:lang w:val="en-US"/>
              </w:rPr>
              <w:t>uring</w:t>
            </w:r>
            <w:r w:rsidRPr="00ED74F0">
              <w:rPr>
                <w:rFonts w:eastAsia="Calibri" w:cs="Times New Roman"/>
                <w:szCs w:val="20"/>
                <w:lang w:val="en-US"/>
              </w:rPr>
              <w:t xml:space="preserve"> Supervisor</w:t>
            </w:r>
          </w:p>
        </w:tc>
        <w:tc>
          <w:tcPr>
            <w:tcW w:w="334" w:type="dxa"/>
          </w:tcPr>
          <w:p w14:paraId="4E97DC43" w14:textId="46F255D5" w:rsidR="00E56FB1" w:rsidRPr="00ED74F0" w:rsidRDefault="00E56FB1" w:rsidP="00E42CB5">
            <w:pPr>
              <w:spacing w:line="240" w:lineRule="auto"/>
              <w:cnfStyle w:val="000000000000" w:firstRow="0" w:lastRow="0" w:firstColumn="0" w:lastColumn="0" w:oddVBand="0" w:evenVBand="0" w:oddHBand="0" w:evenHBand="0" w:firstRowFirstColumn="0" w:firstRowLastColumn="0" w:lastRowFirstColumn="0" w:lastRowLastColumn="0"/>
              <w:rPr>
                <w:rFonts w:eastAsia="Calibri" w:cs="Times New Roman"/>
                <w:szCs w:val="20"/>
                <w:lang w:val="en-US"/>
              </w:rPr>
            </w:pPr>
          </w:p>
        </w:tc>
        <w:tc>
          <w:tcPr>
            <w:tcW w:w="1909" w:type="dxa"/>
          </w:tcPr>
          <w:p w14:paraId="32E9C910" w14:textId="2F0ECCCE" w:rsidR="00E56FB1" w:rsidRPr="00ED74F0" w:rsidRDefault="00E56FB1" w:rsidP="00E42CB5">
            <w:pPr>
              <w:spacing w:line="240" w:lineRule="auto"/>
              <w:cnfStyle w:val="000000000000" w:firstRow="0" w:lastRow="0" w:firstColumn="0" w:lastColumn="0" w:oddVBand="0" w:evenVBand="0" w:oddHBand="0" w:evenHBand="0" w:firstRowFirstColumn="0" w:firstRowLastColumn="0" w:lastRowFirstColumn="0" w:lastRowLastColumn="0"/>
              <w:rPr>
                <w:rFonts w:eastAsia="Calibri" w:cs="Times New Roman"/>
                <w:szCs w:val="20"/>
                <w:lang w:val="en-US"/>
              </w:rPr>
            </w:pPr>
            <w:r w:rsidRPr="00ED74F0">
              <w:rPr>
                <w:rFonts w:eastAsia="Calibri" w:cs="Times New Roman"/>
                <w:szCs w:val="20"/>
                <w:lang w:val="en-US"/>
              </w:rPr>
              <w:t xml:space="preserve">1 </w:t>
            </w:r>
            <w:r w:rsidR="004C2A12" w:rsidRPr="00ED74F0">
              <w:rPr>
                <w:rFonts w:eastAsia="Calibri" w:cs="Times New Roman"/>
                <w:szCs w:val="20"/>
                <w:lang w:val="en-US"/>
              </w:rPr>
              <w:t>yr.</w:t>
            </w:r>
            <w:r w:rsidRPr="00ED74F0">
              <w:rPr>
                <w:rFonts w:eastAsia="Calibri" w:cs="Times New Roman"/>
                <w:szCs w:val="20"/>
                <w:lang w:val="en-US"/>
              </w:rPr>
              <w:t xml:space="preserve"> and 11 mos.</w:t>
            </w:r>
          </w:p>
        </w:tc>
      </w:tr>
      <w:tr w:rsidR="00467D8F" w:rsidRPr="00576B76" w14:paraId="488B477C" w14:textId="77777777" w:rsidTr="00265A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3A4BAB61" w14:textId="10287CE0" w:rsidR="00E56FB1" w:rsidRPr="00ED74F0" w:rsidRDefault="006235F6" w:rsidP="00E42CB5">
            <w:pPr>
              <w:spacing w:line="240" w:lineRule="auto"/>
              <w:rPr>
                <w:rFonts w:eastAsia="Calibri" w:cs="Times New Roman"/>
                <w:szCs w:val="20"/>
                <w:lang w:val="en-US"/>
              </w:rPr>
            </w:pPr>
            <w:r w:rsidRPr="00ED74F0">
              <w:rPr>
                <w:rFonts w:eastAsia="Calibri" w:cs="Times New Roman"/>
                <w:szCs w:val="20"/>
                <w:lang w:val="en-US"/>
              </w:rPr>
              <w:t>S</w:t>
            </w:r>
            <w:r w:rsidR="00E56FB1" w:rsidRPr="00ED74F0">
              <w:rPr>
                <w:rFonts w:eastAsia="Calibri" w:cs="Times New Roman"/>
                <w:szCs w:val="20"/>
                <w:lang w:val="en-US"/>
              </w:rPr>
              <w:t>-2</w:t>
            </w:r>
          </w:p>
        </w:tc>
        <w:tc>
          <w:tcPr>
            <w:tcW w:w="1134" w:type="dxa"/>
          </w:tcPr>
          <w:p w14:paraId="03FA793D" w14:textId="77777777" w:rsidR="00E56FB1" w:rsidRPr="00ED74F0" w:rsidRDefault="00E56FB1" w:rsidP="00E42CB5">
            <w:pPr>
              <w:spacing w:line="240" w:lineRule="auto"/>
              <w:cnfStyle w:val="000000100000" w:firstRow="0" w:lastRow="0" w:firstColumn="0" w:lastColumn="0" w:oddVBand="0" w:evenVBand="0" w:oddHBand="1" w:evenHBand="0" w:firstRowFirstColumn="0" w:firstRowLastColumn="0" w:lastRowFirstColumn="0" w:lastRowLastColumn="0"/>
              <w:rPr>
                <w:rFonts w:eastAsia="Calibri" w:cs="Times New Roman"/>
                <w:b/>
                <w:szCs w:val="20"/>
                <w:lang w:val="en-US"/>
              </w:rPr>
            </w:pPr>
            <w:r w:rsidRPr="00ED74F0">
              <w:rPr>
                <w:rFonts w:eastAsia="Calibri" w:cs="Times New Roman"/>
                <w:szCs w:val="20"/>
                <w:lang w:val="en-US"/>
              </w:rPr>
              <w:t>Tactical</w:t>
            </w:r>
          </w:p>
        </w:tc>
        <w:tc>
          <w:tcPr>
            <w:tcW w:w="4985" w:type="dxa"/>
          </w:tcPr>
          <w:p w14:paraId="3B09DA33" w14:textId="5D6B60CD" w:rsidR="00E56FB1" w:rsidRPr="00ED74F0" w:rsidRDefault="00104747" w:rsidP="00E42CB5">
            <w:pPr>
              <w:spacing w:line="240" w:lineRule="auto"/>
              <w:cnfStyle w:val="000000100000" w:firstRow="0" w:lastRow="0" w:firstColumn="0" w:lastColumn="0" w:oddVBand="0" w:evenVBand="0" w:oddHBand="1" w:evenHBand="0" w:firstRowFirstColumn="0" w:firstRowLastColumn="0" w:lastRowFirstColumn="0" w:lastRowLastColumn="0"/>
              <w:rPr>
                <w:rFonts w:eastAsia="Calibri" w:cs="Times New Roman"/>
                <w:szCs w:val="20"/>
                <w:lang w:val="en-US"/>
              </w:rPr>
            </w:pPr>
            <w:r w:rsidRPr="00ED74F0">
              <w:rPr>
                <w:rFonts w:eastAsia="Calibri" w:cs="Times New Roman"/>
                <w:szCs w:val="20"/>
                <w:lang w:val="en-US"/>
              </w:rPr>
              <w:t xml:space="preserve">Quality </w:t>
            </w:r>
            <w:r w:rsidR="00E56FB1" w:rsidRPr="00ED74F0">
              <w:rPr>
                <w:rFonts w:eastAsia="Calibri" w:cs="Times New Roman"/>
                <w:szCs w:val="20"/>
                <w:lang w:val="en-US"/>
              </w:rPr>
              <w:t>Technician</w:t>
            </w:r>
          </w:p>
        </w:tc>
        <w:tc>
          <w:tcPr>
            <w:tcW w:w="334" w:type="dxa"/>
          </w:tcPr>
          <w:p w14:paraId="0404A37C" w14:textId="65862574" w:rsidR="00E56FB1" w:rsidRPr="00ED74F0" w:rsidRDefault="00E56FB1" w:rsidP="00E42CB5">
            <w:pPr>
              <w:spacing w:line="240" w:lineRule="auto"/>
              <w:cnfStyle w:val="000000100000" w:firstRow="0" w:lastRow="0" w:firstColumn="0" w:lastColumn="0" w:oddVBand="0" w:evenVBand="0" w:oddHBand="1" w:evenHBand="0" w:firstRowFirstColumn="0" w:firstRowLastColumn="0" w:lastRowFirstColumn="0" w:lastRowLastColumn="0"/>
              <w:rPr>
                <w:rFonts w:eastAsia="Calibri" w:cs="Times New Roman"/>
                <w:szCs w:val="20"/>
                <w:lang w:val="en-US"/>
              </w:rPr>
            </w:pPr>
          </w:p>
        </w:tc>
        <w:tc>
          <w:tcPr>
            <w:tcW w:w="1909" w:type="dxa"/>
          </w:tcPr>
          <w:p w14:paraId="41006E11" w14:textId="77777777" w:rsidR="00E56FB1" w:rsidRPr="00ED74F0" w:rsidRDefault="00E56FB1" w:rsidP="00E42CB5">
            <w:pPr>
              <w:spacing w:line="240" w:lineRule="auto"/>
              <w:cnfStyle w:val="000000100000" w:firstRow="0" w:lastRow="0" w:firstColumn="0" w:lastColumn="0" w:oddVBand="0" w:evenVBand="0" w:oddHBand="1" w:evenHBand="0" w:firstRowFirstColumn="0" w:firstRowLastColumn="0" w:lastRowFirstColumn="0" w:lastRowLastColumn="0"/>
              <w:rPr>
                <w:rFonts w:eastAsia="Calibri" w:cs="Times New Roman"/>
                <w:b/>
                <w:szCs w:val="20"/>
                <w:lang w:val="en-US"/>
              </w:rPr>
            </w:pPr>
            <w:r w:rsidRPr="00ED74F0">
              <w:rPr>
                <w:rFonts w:eastAsia="Calibri" w:cs="Times New Roman"/>
                <w:szCs w:val="20"/>
                <w:lang w:val="en-US"/>
              </w:rPr>
              <w:t>11 mos.</w:t>
            </w:r>
          </w:p>
        </w:tc>
      </w:tr>
      <w:tr w:rsidR="00467D8F" w:rsidRPr="00576B76" w14:paraId="3E109A51" w14:textId="77777777" w:rsidTr="00265A40">
        <w:tc>
          <w:tcPr>
            <w:cnfStyle w:val="001000000000" w:firstRow="0" w:lastRow="0" w:firstColumn="1" w:lastColumn="0" w:oddVBand="0" w:evenVBand="0" w:oddHBand="0" w:evenHBand="0" w:firstRowFirstColumn="0" w:firstRowLastColumn="0" w:lastRowFirstColumn="0" w:lastRowLastColumn="0"/>
            <w:tcW w:w="1276" w:type="dxa"/>
          </w:tcPr>
          <w:p w14:paraId="22423A90" w14:textId="7C4B6993" w:rsidR="00E56FB1" w:rsidRPr="00ED74F0" w:rsidRDefault="006235F6" w:rsidP="00E42CB5">
            <w:pPr>
              <w:spacing w:line="240" w:lineRule="auto"/>
              <w:rPr>
                <w:rFonts w:eastAsia="Calibri" w:cs="Times New Roman"/>
                <w:szCs w:val="20"/>
                <w:lang w:val="en-US"/>
              </w:rPr>
            </w:pPr>
            <w:r w:rsidRPr="00ED74F0">
              <w:rPr>
                <w:rFonts w:eastAsia="Calibri" w:cs="Times New Roman"/>
                <w:szCs w:val="20"/>
                <w:lang w:val="en-US"/>
              </w:rPr>
              <w:t>S</w:t>
            </w:r>
            <w:r w:rsidR="00E56FB1" w:rsidRPr="00ED74F0">
              <w:rPr>
                <w:rFonts w:eastAsia="Calibri" w:cs="Times New Roman"/>
                <w:szCs w:val="20"/>
                <w:lang w:val="en-US"/>
              </w:rPr>
              <w:t>-3</w:t>
            </w:r>
          </w:p>
        </w:tc>
        <w:tc>
          <w:tcPr>
            <w:tcW w:w="1134" w:type="dxa"/>
          </w:tcPr>
          <w:p w14:paraId="61CD69F9" w14:textId="77777777" w:rsidR="00E56FB1" w:rsidRPr="00ED74F0" w:rsidRDefault="00E56FB1" w:rsidP="00E42CB5">
            <w:pPr>
              <w:spacing w:line="240" w:lineRule="auto"/>
              <w:cnfStyle w:val="000000000000" w:firstRow="0" w:lastRow="0" w:firstColumn="0" w:lastColumn="0" w:oddVBand="0" w:evenVBand="0" w:oddHBand="0" w:evenHBand="0" w:firstRowFirstColumn="0" w:firstRowLastColumn="0" w:lastRowFirstColumn="0" w:lastRowLastColumn="0"/>
              <w:rPr>
                <w:rFonts w:eastAsia="Calibri" w:cs="Times New Roman"/>
                <w:b/>
                <w:szCs w:val="20"/>
                <w:lang w:val="en-US"/>
              </w:rPr>
            </w:pPr>
            <w:r w:rsidRPr="00ED74F0">
              <w:rPr>
                <w:rFonts w:eastAsia="Calibri" w:cs="Times New Roman"/>
                <w:szCs w:val="20"/>
                <w:lang w:val="en-US"/>
              </w:rPr>
              <w:t>Tactical</w:t>
            </w:r>
          </w:p>
        </w:tc>
        <w:tc>
          <w:tcPr>
            <w:tcW w:w="4985" w:type="dxa"/>
          </w:tcPr>
          <w:p w14:paraId="2067501F" w14:textId="77777777" w:rsidR="00E56FB1" w:rsidRPr="00ED74F0" w:rsidRDefault="00E56FB1" w:rsidP="00E42CB5">
            <w:pPr>
              <w:spacing w:line="240" w:lineRule="auto"/>
              <w:cnfStyle w:val="000000000000" w:firstRow="0" w:lastRow="0" w:firstColumn="0" w:lastColumn="0" w:oddVBand="0" w:evenVBand="0" w:oddHBand="0" w:evenHBand="0" w:firstRowFirstColumn="0" w:firstRowLastColumn="0" w:lastRowFirstColumn="0" w:lastRowLastColumn="0"/>
              <w:rPr>
                <w:rFonts w:eastAsia="Calibri" w:cs="Times New Roman"/>
                <w:szCs w:val="20"/>
                <w:lang w:val="en-US"/>
              </w:rPr>
            </w:pPr>
            <w:r w:rsidRPr="00ED74F0">
              <w:rPr>
                <w:rFonts w:eastAsia="Calibri" w:cs="Times New Roman"/>
                <w:szCs w:val="20"/>
                <w:lang w:val="en-US"/>
              </w:rPr>
              <w:t>Business Intelligence Analyst</w:t>
            </w:r>
          </w:p>
        </w:tc>
        <w:tc>
          <w:tcPr>
            <w:tcW w:w="334" w:type="dxa"/>
          </w:tcPr>
          <w:p w14:paraId="367986DC" w14:textId="2683955A" w:rsidR="00E56FB1" w:rsidRPr="00ED74F0" w:rsidRDefault="00E56FB1" w:rsidP="00E42CB5">
            <w:pPr>
              <w:spacing w:line="240" w:lineRule="auto"/>
              <w:cnfStyle w:val="000000000000" w:firstRow="0" w:lastRow="0" w:firstColumn="0" w:lastColumn="0" w:oddVBand="0" w:evenVBand="0" w:oddHBand="0" w:evenHBand="0" w:firstRowFirstColumn="0" w:firstRowLastColumn="0" w:lastRowFirstColumn="0" w:lastRowLastColumn="0"/>
              <w:rPr>
                <w:rFonts w:eastAsia="Calibri" w:cs="Times New Roman"/>
                <w:szCs w:val="20"/>
                <w:lang w:val="en-US"/>
              </w:rPr>
            </w:pPr>
          </w:p>
        </w:tc>
        <w:tc>
          <w:tcPr>
            <w:tcW w:w="1909" w:type="dxa"/>
          </w:tcPr>
          <w:p w14:paraId="6F377857" w14:textId="77777777" w:rsidR="00E56FB1" w:rsidRPr="00ED74F0" w:rsidRDefault="00E56FB1" w:rsidP="00E42CB5">
            <w:pPr>
              <w:spacing w:line="240" w:lineRule="auto"/>
              <w:cnfStyle w:val="000000000000" w:firstRow="0" w:lastRow="0" w:firstColumn="0" w:lastColumn="0" w:oddVBand="0" w:evenVBand="0" w:oddHBand="0" w:evenHBand="0" w:firstRowFirstColumn="0" w:firstRowLastColumn="0" w:lastRowFirstColumn="0" w:lastRowLastColumn="0"/>
              <w:rPr>
                <w:rFonts w:eastAsia="Calibri" w:cs="Times New Roman"/>
                <w:b/>
                <w:szCs w:val="20"/>
                <w:lang w:val="en-US"/>
              </w:rPr>
            </w:pPr>
            <w:r w:rsidRPr="00ED74F0">
              <w:rPr>
                <w:rFonts w:eastAsia="Calibri" w:cs="Times New Roman"/>
                <w:szCs w:val="20"/>
                <w:lang w:val="en-US"/>
              </w:rPr>
              <w:t>11 mos.</w:t>
            </w:r>
          </w:p>
        </w:tc>
      </w:tr>
      <w:tr w:rsidR="00467D8F" w:rsidRPr="00576B76" w14:paraId="094BEE36" w14:textId="77777777" w:rsidTr="00265A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8" w:type="dxa"/>
            <w:gridSpan w:val="5"/>
          </w:tcPr>
          <w:p w14:paraId="1DFCE0E2" w14:textId="77777777" w:rsidR="00F361A1" w:rsidRPr="00ED74F0" w:rsidRDefault="00F361A1" w:rsidP="00E42CB5">
            <w:pPr>
              <w:spacing w:line="240" w:lineRule="auto"/>
              <w:jc w:val="center"/>
              <w:rPr>
                <w:rFonts w:eastAsia="Calibri" w:cs="Times New Roman"/>
                <w:b w:val="0"/>
                <w:szCs w:val="20"/>
                <w:lang w:val="en-US"/>
              </w:rPr>
            </w:pPr>
            <w:r w:rsidRPr="00ED74F0">
              <w:rPr>
                <w:rFonts w:eastAsia="Calibri" w:cs="Times New Roman"/>
                <w:szCs w:val="20"/>
                <w:lang w:val="en-US"/>
              </w:rPr>
              <w:t>Case Theta</w:t>
            </w:r>
          </w:p>
        </w:tc>
      </w:tr>
      <w:tr w:rsidR="00467D8F" w:rsidRPr="00576B76" w14:paraId="060A82CB" w14:textId="77777777" w:rsidTr="00265A40">
        <w:tc>
          <w:tcPr>
            <w:cnfStyle w:val="001000000000" w:firstRow="0" w:lastRow="0" w:firstColumn="1" w:lastColumn="0" w:oddVBand="0" w:evenVBand="0" w:oddHBand="0" w:evenHBand="0" w:firstRowFirstColumn="0" w:firstRowLastColumn="0" w:lastRowFirstColumn="0" w:lastRowLastColumn="0"/>
            <w:tcW w:w="1276" w:type="dxa"/>
          </w:tcPr>
          <w:p w14:paraId="40FE3242" w14:textId="741E2230" w:rsidR="00E56FB1" w:rsidRPr="00ED74F0" w:rsidRDefault="006235F6" w:rsidP="00E42CB5">
            <w:pPr>
              <w:spacing w:line="240" w:lineRule="auto"/>
              <w:rPr>
                <w:rFonts w:eastAsia="Calibri" w:cs="Times New Roman"/>
                <w:szCs w:val="20"/>
                <w:lang w:val="en-US"/>
              </w:rPr>
            </w:pPr>
            <w:r w:rsidRPr="00ED74F0">
              <w:rPr>
                <w:rFonts w:eastAsia="Calibri" w:cs="Times New Roman"/>
                <w:szCs w:val="20"/>
                <w:lang w:val="en-US"/>
              </w:rPr>
              <w:t>T</w:t>
            </w:r>
            <w:r w:rsidR="00E56FB1" w:rsidRPr="00ED74F0">
              <w:rPr>
                <w:rFonts w:eastAsia="Calibri" w:cs="Times New Roman"/>
                <w:szCs w:val="20"/>
                <w:lang w:val="en-US"/>
              </w:rPr>
              <w:t>-1</w:t>
            </w:r>
          </w:p>
        </w:tc>
        <w:tc>
          <w:tcPr>
            <w:tcW w:w="1134" w:type="dxa"/>
          </w:tcPr>
          <w:p w14:paraId="72DAE0FF" w14:textId="7B6D7588" w:rsidR="00E56FB1" w:rsidRPr="00ED74F0" w:rsidRDefault="00D205BE" w:rsidP="00E42CB5">
            <w:pPr>
              <w:spacing w:line="240" w:lineRule="auto"/>
              <w:cnfStyle w:val="000000000000" w:firstRow="0" w:lastRow="0" w:firstColumn="0" w:lastColumn="0" w:oddVBand="0" w:evenVBand="0" w:oddHBand="0" w:evenHBand="0" w:firstRowFirstColumn="0" w:firstRowLastColumn="0" w:lastRowFirstColumn="0" w:lastRowLastColumn="0"/>
              <w:rPr>
                <w:rFonts w:eastAsia="Calibri" w:cs="Times New Roman"/>
                <w:szCs w:val="20"/>
                <w:lang w:val="en-US"/>
              </w:rPr>
            </w:pPr>
            <w:r w:rsidRPr="00ED74F0">
              <w:rPr>
                <w:rFonts w:eastAsia="Calibri" w:cs="Times New Roman"/>
                <w:szCs w:val="20"/>
                <w:lang w:val="en-US"/>
              </w:rPr>
              <w:t>Strategic</w:t>
            </w:r>
          </w:p>
        </w:tc>
        <w:tc>
          <w:tcPr>
            <w:tcW w:w="4985" w:type="dxa"/>
          </w:tcPr>
          <w:p w14:paraId="51F67A5E" w14:textId="77777777" w:rsidR="00E56FB1" w:rsidRPr="00ED74F0" w:rsidRDefault="00E56FB1" w:rsidP="00E42CB5">
            <w:pPr>
              <w:spacing w:line="240" w:lineRule="auto"/>
              <w:cnfStyle w:val="000000000000" w:firstRow="0" w:lastRow="0" w:firstColumn="0" w:lastColumn="0" w:oddVBand="0" w:evenVBand="0" w:oddHBand="0" w:evenHBand="0" w:firstRowFirstColumn="0" w:firstRowLastColumn="0" w:lastRowFirstColumn="0" w:lastRowLastColumn="0"/>
              <w:rPr>
                <w:rFonts w:eastAsia="Calibri" w:cs="Times New Roman"/>
                <w:szCs w:val="20"/>
                <w:lang w:val="en-US"/>
              </w:rPr>
            </w:pPr>
            <w:r w:rsidRPr="00ED74F0">
              <w:rPr>
                <w:rFonts w:eastAsia="Calibri" w:cs="Times New Roman"/>
                <w:szCs w:val="20"/>
                <w:lang w:val="en-US"/>
              </w:rPr>
              <w:t>Process Engineer</w:t>
            </w:r>
          </w:p>
        </w:tc>
        <w:tc>
          <w:tcPr>
            <w:tcW w:w="334" w:type="dxa"/>
          </w:tcPr>
          <w:p w14:paraId="77C138FE" w14:textId="509BDC6D" w:rsidR="00E56FB1" w:rsidRPr="00ED74F0" w:rsidRDefault="00E56FB1" w:rsidP="00E42CB5">
            <w:pPr>
              <w:spacing w:line="240" w:lineRule="auto"/>
              <w:cnfStyle w:val="000000000000" w:firstRow="0" w:lastRow="0" w:firstColumn="0" w:lastColumn="0" w:oddVBand="0" w:evenVBand="0" w:oddHBand="0" w:evenHBand="0" w:firstRowFirstColumn="0" w:firstRowLastColumn="0" w:lastRowFirstColumn="0" w:lastRowLastColumn="0"/>
              <w:rPr>
                <w:rFonts w:eastAsia="Calibri" w:cs="Times New Roman"/>
                <w:szCs w:val="20"/>
                <w:lang w:val="en-US"/>
              </w:rPr>
            </w:pPr>
          </w:p>
        </w:tc>
        <w:tc>
          <w:tcPr>
            <w:tcW w:w="1909" w:type="dxa"/>
          </w:tcPr>
          <w:p w14:paraId="4AB4681A" w14:textId="3EF4639A" w:rsidR="00E56FB1" w:rsidRPr="00ED74F0" w:rsidRDefault="00E56FB1" w:rsidP="00E42CB5">
            <w:pPr>
              <w:spacing w:line="240" w:lineRule="auto"/>
              <w:cnfStyle w:val="000000000000" w:firstRow="0" w:lastRow="0" w:firstColumn="0" w:lastColumn="0" w:oddVBand="0" w:evenVBand="0" w:oddHBand="0" w:evenHBand="0" w:firstRowFirstColumn="0" w:firstRowLastColumn="0" w:lastRowFirstColumn="0" w:lastRowLastColumn="0"/>
              <w:rPr>
                <w:rFonts w:eastAsia="Calibri" w:cs="Times New Roman"/>
                <w:szCs w:val="20"/>
                <w:lang w:val="en-US"/>
              </w:rPr>
            </w:pPr>
            <w:r w:rsidRPr="00ED74F0">
              <w:rPr>
                <w:rFonts w:eastAsia="Calibri" w:cs="Times New Roman"/>
                <w:szCs w:val="20"/>
                <w:lang w:val="en-US"/>
              </w:rPr>
              <w:t xml:space="preserve">1 </w:t>
            </w:r>
            <w:r w:rsidR="004C2A12" w:rsidRPr="00ED74F0">
              <w:rPr>
                <w:rFonts w:eastAsia="Calibri" w:cs="Times New Roman"/>
                <w:szCs w:val="20"/>
                <w:lang w:val="en-US"/>
              </w:rPr>
              <w:t>yr.</w:t>
            </w:r>
          </w:p>
        </w:tc>
      </w:tr>
      <w:tr w:rsidR="00467D8F" w:rsidRPr="00576B76" w14:paraId="6CD5851B" w14:textId="77777777" w:rsidTr="00265A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5C4854F3" w14:textId="431279F5" w:rsidR="00E56FB1" w:rsidRPr="00ED74F0" w:rsidRDefault="006235F6" w:rsidP="00E42CB5">
            <w:pPr>
              <w:spacing w:line="240" w:lineRule="auto"/>
              <w:rPr>
                <w:rFonts w:eastAsia="Calibri" w:cs="Times New Roman"/>
                <w:szCs w:val="20"/>
                <w:lang w:val="en-US"/>
              </w:rPr>
            </w:pPr>
            <w:r w:rsidRPr="00ED74F0">
              <w:rPr>
                <w:rFonts w:eastAsia="Calibri" w:cs="Times New Roman"/>
                <w:szCs w:val="20"/>
                <w:lang w:val="en-US"/>
              </w:rPr>
              <w:t>T</w:t>
            </w:r>
            <w:r w:rsidR="00E56FB1" w:rsidRPr="00ED74F0">
              <w:rPr>
                <w:rFonts w:eastAsia="Calibri" w:cs="Times New Roman"/>
                <w:szCs w:val="20"/>
                <w:lang w:val="en-US"/>
              </w:rPr>
              <w:t>-2</w:t>
            </w:r>
          </w:p>
        </w:tc>
        <w:tc>
          <w:tcPr>
            <w:tcW w:w="1134" w:type="dxa"/>
          </w:tcPr>
          <w:p w14:paraId="5DEFD8C0" w14:textId="3142D32D" w:rsidR="00E56FB1" w:rsidRPr="00ED74F0" w:rsidRDefault="00D205BE" w:rsidP="00E42CB5">
            <w:pPr>
              <w:spacing w:line="240" w:lineRule="auto"/>
              <w:cnfStyle w:val="000000100000" w:firstRow="0" w:lastRow="0" w:firstColumn="0" w:lastColumn="0" w:oddVBand="0" w:evenVBand="0" w:oddHBand="1" w:evenHBand="0" w:firstRowFirstColumn="0" w:firstRowLastColumn="0" w:lastRowFirstColumn="0" w:lastRowLastColumn="0"/>
              <w:rPr>
                <w:rFonts w:eastAsia="Calibri" w:cs="Times New Roman"/>
                <w:szCs w:val="20"/>
                <w:lang w:val="en-US"/>
              </w:rPr>
            </w:pPr>
            <w:r w:rsidRPr="00ED74F0">
              <w:rPr>
                <w:rFonts w:eastAsia="Calibri" w:cs="Times New Roman"/>
                <w:szCs w:val="20"/>
                <w:lang w:val="en-US"/>
              </w:rPr>
              <w:t>Strategic</w:t>
            </w:r>
          </w:p>
        </w:tc>
        <w:tc>
          <w:tcPr>
            <w:tcW w:w="4985" w:type="dxa"/>
          </w:tcPr>
          <w:p w14:paraId="555B1BDC" w14:textId="77777777" w:rsidR="00E56FB1" w:rsidRPr="00ED74F0" w:rsidRDefault="00E56FB1" w:rsidP="00E42CB5">
            <w:pPr>
              <w:spacing w:line="240" w:lineRule="auto"/>
              <w:cnfStyle w:val="000000100000" w:firstRow="0" w:lastRow="0" w:firstColumn="0" w:lastColumn="0" w:oddVBand="0" w:evenVBand="0" w:oddHBand="1" w:evenHBand="0" w:firstRowFirstColumn="0" w:firstRowLastColumn="0" w:lastRowFirstColumn="0" w:lastRowLastColumn="0"/>
              <w:rPr>
                <w:rFonts w:eastAsia="Calibri" w:cs="Times New Roman"/>
                <w:szCs w:val="20"/>
                <w:lang w:val="en-US"/>
              </w:rPr>
            </w:pPr>
            <w:r w:rsidRPr="00ED74F0">
              <w:rPr>
                <w:rFonts w:eastAsia="Calibri" w:cs="Times New Roman"/>
                <w:szCs w:val="20"/>
                <w:lang w:val="en-US"/>
              </w:rPr>
              <w:t>Industrial Engineer Coordinator</w:t>
            </w:r>
          </w:p>
        </w:tc>
        <w:tc>
          <w:tcPr>
            <w:tcW w:w="334" w:type="dxa"/>
          </w:tcPr>
          <w:p w14:paraId="2348A628" w14:textId="06642BB3" w:rsidR="00E56FB1" w:rsidRPr="00ED74F0" w:rsidRDefault="00E56FB1" w:rsidP="00E42CB5">
            <w:pPr>
              <w:spacing w:line="240" w:lineRule="auto"/>
              <w:cnfStyle w:val="000000100000" w:firstRow="0" w:lastRow="0" w:firstColumn="0" w:lastColumn="0" w:oddVBand="0" w:evenVBand="0" w:oddHBand="1" w:evenHBand="0" w:firstRowFirstColumn="0" w:firstRowLastColumn="0" w:lastRowFirstColumn="0" w:lastRowLastColumn="0"/>
              <w:rPr>
                <w:rFonts w:eastAsia="Calibri" w:cs="Times New Roman"/>
                <w:szCs w:val="20"/>
                <w:lang w:val="en-US"/>
              </w:rPr>
            </w:pPr>
          </w:p>
        </w:tc>
        <w:tc>
          <w:tcPr>
            <w:tcW w:w="1909" w:type="dxa"/>
          </w:tcPr>
          <w:p w14:paraId="351B2134" w14:textId="16932AF8" w:rsidR="00E56FB1" w:rsidRPr="00ED74F0" w:rsidRDefault="00E56FB1" w:rsidP="00E42CB5">
            <w:pPr>
              <w:spacing w:line="240" w:lineRule="auto"/>
              <w:cnfStyle w:val="000000100000" w:firstRow="0" w:lastRow="0" w:firstColumn="0" w:lastColumn="0" w:oddVBand="0" w:evenVBand="0" w:oddHBand="1" w:evenHBand="0" w:firstRowFirstColumn="0" w:firstRowLastColumn="0" w:lastRowFirstColumn="0" w:lastRowLastColumn="0"/>
              <w:rPr>
                <w:rFonts w:eastAsia="Calibri" w:cs="Times New Roman"/>
                <w:szCs w:val="20"/>
                <w:lang w:val="en-US"/>
              </w:rPr>
            </w:pPr>
            <w:r w:rsidRPr="00ED74F0">
              <w:rPr>
                <w:rFonts w:eastAsia="Calibri" w:cs="Times New Roman"/>
                <w:szCs w:val="20"/>
                <w:lang w:val="en-US"/>
              </w:rPr>
              <w:t>2 y</w:t>
            </w:r>
            <w:r w:rsidR="005C30DB" w:rsidRPr="00ED74F0">
              <w:rPr>
                <w:rFonts w:eastAsia="Calibri" w:cs="Times New Roman"/>
                <w:szCs w:val="20"/>
                <w:lang w:val="en-US"/>
              </w:rPr>
              <w:t>r</w:t>
            </w:r>
            <w:r w:rsidR="00FA67C0" w:rsidRPr="00ED74F0">
              <w:rPr>
                <w:rFonts w:eastAsia="Calibri" w:cs="Times New Roman"/>
                <w:szCs w:val="20"/>
                <w:lang w:val="en-US"/>
              </w:rPr>
              <w:t>s</w:t>
            </w:r>
            <w:r w:rsidR="00123B77" w:rsidRPr="00ED74F0">
              <w:rPr>
                <w:rFonts w:eastAsia="Calibri" w:cs="Times New Roman"/>
                <w:szCs w:val="20"/>
                <w:lang w:val="en-US"/>
              </w:rPr>
              <w:t>.</w:t>
            </w:r>
            <w:r w:rsidRPr="00ED74F0">
              <w:rPr>
                <w:rFonts w:eastAsia="Calibri" w:cs="Times New Roman"/>
                <w:szCs w:val="20"/>
                <w:lang w:val="en-US"/>
              </w:rPr>
              <w:t xml:space="preserve"> and 3 mos.</w:t>
            </w:r>
          </w:p>
        </w:tc>
      </w:tr>
      <w:tr w:rsidR="00467D8F" w:rsidRPr="00576B76" w14:paraId="41481F82" w14:textId="77777777" w:rsidTr="00265A40">
        <w:tc>
          <w:tcPr>
            <w:cnfStyle w:val="001000000000" w:firstRow="0" w:lastRow="0" w:firstColumn="1" w:lastColumn="0" w:oddVBand="0" w:evenVBand="0" w:oddHBand="0" w:evenHBand="0" w:firstRowFirstColumn="0" w:firstRowLastColumn="0" w:lastRowFirstColumn="0" w:lastRowLastColumn="0"/>
            <w:tcW w:w="1276" w:type="dxa"/>
          </w:tcPr>
          <w:p w14:paraId="56604602" w14:textId="36DD82D9" w:rsidR="00E56FB1" w:rsidRPr="00ED74F0" w:rsidRDefault="006235F6" w:rsidP="00E42CB5">
            <w:pPr>
              <w:spacing w:line="240" w:lineRule="auto"/>
              <w:rPr>
                <w:rFonts w:eastAsia="Calibri" w:cs="Times New Roman"/>
                <w:szCs w:val="20"/>
                <w:lang w:val="en-US"/>
              </w:rPr>
            </w:pPr>
            <w:r w:rsidRPr="00ED74F0">
              <w:rPr>
                <w:rFonts w:eastAsia="Calibri" w:cs="Times New Roman"/>
                <w:szCs w:val="20"/>
                <w:lang w:val="en-US"/>
              </w:rPr>
              <w:t>T</w:t>
            </w:r>
            <w:r w:rsidR="00E56FB1" w:rsidRPr="00ED74F0">
              <w:rPr>
                <w:rFonts w:eastAsia="Calibri" w:cs="Times New Roman"/>
                <w:szCs w:val="20"/>
                <w:lang w:val="en-US"/>
              </w:rPr>
              <w:t>-3</w:t>
            </w:r>
          </w:p>
        </w:tc>
        <w:tc>
          <w:tcPr>
            <w:tcW w:w="1134" w:type="dxa"/>
          </w:tcPr>
          <w:p w14:paraId="466A9577" w14:textId="77777777" w:rsidR="00E56FB1" w:rsidRPr="00ED74F0" w:rsidRDefault="00E56FB1" w:rsidP="00E42CB5">
            <w:pPr>
              <w:spacing w:line="240" w:lineRule="auto"/>
              <w:cnfStyle w:val="000000000000" w:firstRow="0" w:lastRow="0" w:firstColumn="0" w:lastColumn="0" w:oddVBand="0" w:evenVBand="0" w:oddHBand="0" w:evenHBand="0" w:firstRowFirstColumn="0" w:firstRowLastColumn="0" w:lastRowFirstColumn="0" w:lastRowLastColumn="0"/>
              <w:rPr>
                <w:rFonts w:eastAsia="Calibri" w:cs="Times New Roman"/>
                <w:szCs w:val="20"/>
                <w:lang w:val="en-US"/>
              </w:rPr>
            </w:pPr>
            <w:r w:rsidRPr="00ED74F0">
              <w:rPr>
                <w:rFonts w:eastAsia="Calibri" w:cs="Times New Roman"/>
                <w:szCs w:val="20"/>
                <w:lang w:val="en-US"/>
              </w:rPr>
              <w:t>Tactical</w:t>
            </w:r>
          </w:p>
        </w:tc>
        <w:tc>
          <w:tcPr>
            <w:tcW w:w="4985" w:type="dxa"/>
          </w:tcPr>
          <w:p w14:paraId="01F4CECD" w14:textId="77777777" w:rsidR="00E56FB1" w:rsidRPr="00ED74F0" w:rsidRDefault="00E56FB1" w:rsidP="00E42CB5">
            <w:pPr>
              <w:spacing w:line="240" w:lineRule="auto"/>
              <w:cnfStyle w:val="000000000000" w:firstRow="0" w:lastRow="0" w:firstColumn="0" w:lastColumn="0" w:oddVBand="0" w:evenVBand="0" w:oddHBand="0" w:evenHBand="0" w:firstRowFirstColumn="0" w:firstRowLastColumn="0" w:lastRowFirstColumn="0" w:lastRowLastColumn="0"/>
              <w:rPr>
                <w:rFonts w:eastAsia="Calibri" w:cs="Times New Roman"/>
                <w:szCs w:val="20"/>
                <w:lang w:val="en-US"/>
              </w:rPr>
            </w:pPr>
            <w:r w:rsidRPr="00ED74F0">
              <w:rPr>
                <w:rFonts w:eastAsia="Calibri" w:cs="Times New Roman"/>
                <w:szCs w:val="20"/>
                <w:lang w:val="en-US"/>
              </w:rPr>
              <w:t>Process Planner</w:t>
            </w:r>
          </w:p>
        </w:tc>
        <w:tc>
          <w:tcPr>
            <w:tcW w:w="334" w:type="dxa"/>
          </w:tcPr>
          <w:p w14:paraId="27AE3669" w14:textId="4BED2D4C" w:rsidR="00E56FB1" w:rsidRPr="00ED74F0" w:rsidRDefault="00E56FB1" w:rsidP="00E42CB5">
            <w:pPr>
              <w:spacing w:line="240" w:lineRule="auto"/>
              <w:cnfStyle w:val="000000000000" w:firstRow="0" w:lastRow="0" w:firstColumn="0" w:lastColumn="0" w:oddVBand="0" w:evenVBand="0" w:oddHBand="0" w:evenHBand="0" w:firstRowFirstColumn="0" w:firstRowLastColumn="0" w:lastRowFirstColumn="0" w:lastRowLastColumn="0"/>
              <w:rPr>
                <w:rFonts w:eastAsia="Calibri" w:cs="Times New Roman"/>
                <w:szCs w:val="20"/>
                <w:lang w:val="en-US"/>
              </w:rPr>
            </w:pPr>
          </w:p>
        </w:tc>
        <w:tc>
          <w:tcPr>
            <w:tcW w:w="1909" w:type="dxa"/>
          </w:tcPr>
          <w:p w14:paraId="616A2CDE" w14:textId="26E42664" w:rsidR="00E56FB1" w:rsidRPr="00ED74F0" w:rsidRDefault="00E56FB1" w:rsidP="00E42CB5">
            <w:pPr>
              <w:spacing w:line="240" w:lineRule="auto"/>
              <w:cnfStyle w:val="000000000000" w:firstRow="0" w:lastRow="0" w:firstColumn="0" w:lastColumn="0" w:oddVBand="0" w:evenVBand="0" w:oddHBand="0" w:evenHBand="0" w:firstRowFirstColumn="0" w:firstRowLastColumn="0" w:lastRowFirstColumn="0" w:lastRowLastColumn="0"/>
              <w:rPr>
                <w:rFonts w:eastAsia="Calibri" w:cs="Times New Roman"/>
                <w:szCs w:val="20"/>
                <w:lang w:val="en-US"/>
              </w:rPr>
            </w:pPr>
            <w:r w:rsidRPr="00ED74F0">
              <w:rPr>
                <w:rFonts w:eastAsia="Calibri" w:cs="Times New Roman"/>
                <w:szCs w:val="20"/>
                <w:lang w:val="en-US"/>
              </w:rPr>
              <w:t>4 y</w:t>
            </w:r>
            <w:r w:rsidR="005C30DB" w:rsidRPr="00ED74F0">
              <w:rPr>
                <w:rFonts w:eastAsia="Calibri" w:cs="Times New Roman"/>
                <w:szCs w:val="20"/>
                <w:lang w:val="en-US"/>
              </w:rPr>
              <w:t>r</w:t>
            </w:r>
            <w:r w:rsidR="00FA67C0" w:rsidRPr="00ED74F0">
              <w:rPr>
                <w:rFonts w:eastAsia="Calibri" w:cs="Times New Roman"/>
                <w:szCs w:val="20"/>
                <w:lang w:val="en-US"/>
              </w:rPr>
              <w:t>s</w:t>
            </w:r>
            <w:r w:rsidR="00123B77" w:rsidRPr="00ED74F0">
              <w:rPr>
                <w:rFonts w:eastAsia="Calibri" w:cs="Times New Roman"/>
                <w:szCs w:val="20"/>
                <w:lang w:val="en-US"/>
              </w:rPr>
              <w:t>.</w:t>
            </w:r>
            <w:r w:rsidRPr="00ED74F0">
              <w:rPr>
                <w:rFonts w:eastAsia="Calibri" w:cs="Times New Roman"/>
                <w:szCs w:val="20"/>
                <w:lang w:val="en-US"/>
              </w:rPr>
              <w:t xml:space="preserve"> and 8 mos.</w:t>
            </w:r>
          </w:p>
        </w:tc>
      </w:tr>
      <w:bookmarkEnd w:id="3"/>
    </w:tbl>
    <w:p w14:paraId="5BC33E32" w14:textId="77777777" w:rsidR="00265A40" w:rsidRDefault="00265A40" w:rsidP="006C302F">
      <w:pPr>
        <w:spacing w:before="120" w:line="480" w:lineRule="auto"/>
        <w:ind w:firstLine="301"/>
        <w:rPr>
          <w:rFonts w:cs="Times New Roman"/>
          <w:sz w:val="24"/>
          <w:szCs w:val="24"/>
          <w:lang w:val="en-US"/>
        </w:rPr>
      </w:pPr>
    </w:p>
    <w:p w14:paraId="63B058B1" w14:textId="11072FD8" w:rsidR="00693EF0" w:rsidRDefault="00C96C34" w:rsidP="00265A40">
      <w:pPr>
        <w:spacing w:line="480" w:lineRule="auto"/>
        <w:ind w:firstLine="301"/>
        <w:rPr>
          <w:rFonts w:cs="Times New Roman"/>
          <w:sz w:val="24"/>
          <w:szCs w:val="24"/>
          <w:lang w:val="en-US"/>
        </w:rPr>
      </w:pPr>
      <w:r w:rsidRPr="00576B76">
        <w:rPr>
          <w:rFonts w:cs="Times New Roman"/>
          <w:sz w:val="24"/>
          <w:szCs w:val="24"/>
          <w:lang w:val="en-US"/>
        </w:rPr>
        <w:t xml:space="preserve">The use of </w:t>
      </w:r>
      <w:proofErr w:type="spellStart"/>
      <w:r w:rsidRPr="00576B76">
        <w:rPr>
          <w:rFonts w:cs="Times New Roman"/>
          <w:i/>
          <w:iCs/>
          <w:sz w:val="24"/>
          <w:szCs w:val="24"/>
          <w:lang w:val="en-US"/>
        </w:rPr>
        <w:t>ATLAS.ti</w:t>
      </w:r>
      <w:proofErr w:type="spellEnd"/>
      <w:r w:rsidRPr="00576B76">
        <w:rPr>
          <w:rFonts w:cs="Times New Roman"/>
          <w:i/>
          <w:iCs/>
          <w:sz w:val="24"/>
          <w:szCs w:val="24"/>
          <w:lang w:val="en-US"/>
        </w:rPr>
        <w:t xml:space="preserve"> 8.4</w:t>
      </w:r>
      <w:r w:rsidRPr="00576B76">
        <w:rPr>
          <w:rFonts w:cs="Times New Roman"/>
          <w:sz w:val="24"/>
          <w:szCs w:val="24"/>
          <w:lang w:val="en-US"/>
        </w:rPr>
        <w:t xml:space="preserve"> software helped in the search for convergences of the collected data. The software assisted in data triangulation, supporting the comparative analysis among the practices observed in the cases and providing elemen</w:t>
      </w:r>
      <w:r w:rsidR="006914BF" w:rsidRPr="00576B76">
        <w:rPr>
          <w:rFonts w:cs="Times New Roman"/>
          <w:sz w:val="24"/>
          <w:szCs w:val="24"/>
          <w:lang w:val="en-US"/>
        </w:rPr>
        <w:t xml:space="preserve">ts to cross-check the </w:t>
      </w:r>
      <w:r w:rsidR="008B517E" w:rsidRPr="00576B76">
        <w:rPr>
          <w:rFonts w:cs="Times New Roman"/>
          <w:sz w:val="24"/>
          <w:szCs w:val="24"/>
          <w:lang w:val="en-US"/>
        </w:rPr>
        <w:t>information</w:t>
      </w:r>
      <w:r w:rsidR="00DC3FE8" w:rsidRPr="00576B76">
        <w:rPr>
          <w:rFonts w:cs="Times New Roman"/>
          <w:sz w:val="24"/>
          <w:szCs w:val="24"/>
          <w:lang w:val="en-US"/>
        </w:rPr>
        <w:t xml:space="preserve">. </w:t>
      </w:r>
      <w:r w:rsidR="009409C1" w:rsidRPr="00576B76">
        <w:rPr>
          <w:rFonts w:cs="Times New Roman"/>
          <w:sz w:val="24"/>
          <w:szCs w:val="24"/>
          <w:lang w:val="en-US"/>
        </w:rPr>
        <w:t xml:space="preserve">Table 3 presents the interview script, </w:t>
      </w:r>
      <w:r w:rsidR="00407110" w:rsidRPr="00576B76">
        <w:rPr>
          <w:rFonts w:cs="Times New Roman"/>
          <w:sz w:val="24"/>
          <w:szCs w:val="24"/>
          <w:lang w:val="en-US"/>
        </w:rPr>
        <w:t>showing the alignment of the</w:t>
      </w:r>
      <w:r w:rsidR="009409C1" w:rsidRPr="00576B76">
        <w:rPr>
          <w:rFonts w:cs="Times New Roman"/>
          <w:sz w:val="24"/>
          <w:szCs w:val="24"/>
          <w:lang w:val="en-US"/>
        </w:rPr>
        <w:t xml:space="preserve"> questions with their respective </w:t>
      </w:r>
      <w:r w:rsidR="00407110" w:rsidRPr="00576B76">
        <w:rPr>
          <w:rFonts w:cs="Times New Roman"/>
          <w:sz w:val="24"/>
          <w:szCs w:val="24"/>
          <w:lang w:val="en-US"/>
        </w:rPr>
        <w:t>qualitative variables</w:t>
      </w:r>
      <w:r w:rsidR="009409C1" w:rsidRPr="00576B76">
        <w:rPr>
          <w:rFonts w:cs="Times New Roman"/>
          <w:sz w:val="24"/>
          <w:szCs w:val="24"/>
          <w:lang w:val="en-US"/>
        </w:rPr>
        <w:t>. The</w:t>
      </w:r>
      <w:r w:rsidR="00407110" w:rsidRPr="00576B76">
        <w:rPr>
          <w:rFonts w:cs="Times New Roman"/>
          <w:sz w:val="24"/>
          <w:szCs w:val="24"/>
          <w:lang w:val="en-US"/>
        </w:rPr>
        <w:t xml:space="preserve"> variables </w:t>
      </w:r>
      <w:r w:rsidR="009409C1" w:rsidRPr="00576B76">
        <w:rPr>
          <w:rFonts w:cs="Times New Roman"/>
          <w:sz w:val="24"/>
          <w:szCs w:val="24"/>
          <w:lang w:val="en-US"/>
        </w:rPr>
        <w:t xml:space="preserve">were extracted from the theoretical framework </w:t>
      </w:r>
      <w:r w:rsidR="00407110" w:rsidRPr="00576B76">
        <w:rPr>
          <w:rFonts w:cs="Times New Roman"/>
          <w:sz w:val="24"/>
          <w:szCs w:val="24"/>
          <w:lang w:val="en-US"/>
        </w:rPr>
        <w:t>(</w:t>
      </w:r>
      <w:r w:rsidR="009409C1" w:rsidRPr="00576B76">
        <w:rPr>
          <w:rFonts w:cs="Times New Roman"/>
          <w:sz w:val="24"/>
          <w:szCs w:val="24"/>
          <w:lang w:val="en-US"/>
        </w:rPr>
        <w:t>Fig. 1</w:t>
      </w:r>
      <w:r w:rsidR="00407110" w:rsidRPr="00576B76">
        <w:rPr>
          <w:rFonts w:cs="Times New Roman"/>
          <w:sz w:val="24"/>
          <w:szCs w:val="24"/>
          <w:lang w:val="en-US"/>
        </w:rPr>
        <w:t>) and based on the respective supporting literature</w:t>
      </w:r>
      <w:r w:rsidR="002615B6" w:rsidRPr="00576B76">
        <w:rPr>
          <w:rFonts w:cs="Times New Roman"/>
          <w:sz w:val="24"/>
          <w:szCs w:val="24"/>
          <w:lang w:val="en-US"/>
        </w:rPr>
        <w:t>.</w:t>
      </w:r>
    </w:p>
    <w:p w14:paraId="6AD12289" w14:textId="77777777" w:rsidR="0041690E" w:rsidRPr="00576B76" w:rsidRDefault="0041690E" w:rsidP="006C302F">
      <w:pPr>
        <w:spacing w:before="120" w:line="480" w:lineRule="auto"/>
        <w:ind w:firstLine="301"/>
        <w:rPr>
          <w:rFonts w:cs="Times New Roman"/>
          <w:sz w:val="24"/>
          <w:szCs w:val="24"/>
          <w:lang w:val="en-US"/>
        </w:rPr>
      </w:pPr>
    </w:p>
    <w:p w14:paraId="5E97A4A0" w14:textId="298C0A8C" w:rsidR="006914BF" w:rsidRPr="00576B76" w:rsidRDefault="006914BF" w:rsidP="00A56BEF">
      <w:pPr>
        <w:pStyle w:val="TableCaption"/>
        <w:spacing w:line="240" w:lineRule="auto"/>
        <w:rPr>
          <w:sz w:val="24"/>
          <w:szCs w:val="24"/>
        </w:rPr>
      </w:pPr>
      <w:r w:rsidRPr="00576B76">
        <w:rPr>
          <w:sz w:val="24"/>
          <w:szCs w:val="24"/>
        </w:rPr>
        <w:t xml:space="preserve">Table 3 – </w:t>
      </w:r>
      <w:r w:rsidRPr="00576B76">
        <w:rPr>
          <w:b w:val="0"/>
          <w:bCs/>
          <w:sz w:val="24"/>
          <w:szCs w:val="24"/>
        </w:rPr>
        <w:t>Interview script</w:t>
      </w:r>
    </w:p>
    <w:tbl>
      <w:tblPr>
        <w:tblW w:w="9634" w:type="dxa"/>
        <w:tblBorders>
          <w:top w:val="single" w:sz="4" w:space="0" w:color="auto"/>
          <w:bottom w:val="single" w:sz="4" w:space="0" w:color="auto"/>
          <w:insideH w:val="single" w:sz="4" w:space="0" w:color="auto"/>
        </w:tblBorders>
        <w:tblLook w:val="04A0" w:firstRow="1" w:lastRow="0" w:firstColumn="1" w:lastColumn="0" w:noHBand="0" w:noVBand="1"/>
      </w:tblPr>
      <w:tblGrid>
        <w:gridCol w:w="1880"/>
        <w:gridCol w:w="7754"/>
      </w:tblGrid>
      <w:tr w:rsidR="00467D8F" w:rsidRPr="00576B76" w14:paraId="7B0FA774" w14:textId="77777777" w:rsidTr="00061FE8">
        <w:trPr>
          <w:trHeight w:val="70"/>
        </w:trPr>
        <w:tc>
          <w:tcPr>
            <w:tcW w:w="1880" w:type="dxa"/>
            <w:shd w:val="clear" w:color="auto" w:fill="FFFFFF" w:themeFill="background1"/>
          </w:tcPr>
          <w:p w14:paraId="72B13483" w14:textId="675610F4" w:rsidR="006914BF" w:rsidRPr="00DD7C95" w:rsidRDefault="004E30F0" w:rsidP="007622B3">
            <w:pPr>
              <w:spacing w:line="240" w:lineRule="auto"/>
              <w:jc w:val="center"/>
              <w:rPr>
                <w:rFonts w:cs="Times New Roman"/>
                <w:b/>
                <w:szCs w:val="20"/>
                <w:lang w:val="en-US"/>
              </w:rPr>
            </w:pPr>
            <w:r w:rsidRPr="00DD7C95">
              <w:rPr>
                <w:rFonts w:cs="Times New Roman"/>
                <w:b/>
                <w:szCs w:val="20"/>
                <w:lang w:val="en-US"/>
              </w:rPr>
              <w:t>Variables</w:t>
            </w:r>
          </w:p>
        </w:tc>
        <w:tc>
          <w:tcPr>
            <w:tcW w:w="7754" w:type="dxa"/>
            <w:shd w:val="clear" w:color="auto" w:fill="FFFFFF" w:themeFill="background1"/>
          </w:tcPr>
          <w:p w14:paraId="133889EB" w14:textId="77777777" w:rsidR="006914BF" w:rsidRPr="00DD7C95" w:rsidRDefault="006914BF" w:rsidP="007622B3">
            <w:pPr>
              <w:spacing w:line="240" w:lineRule="auto"/>
              <w:jc w:val="center"/>
              <w:rPr>
                <w:rFonts w:cs="Times New Roman"/>
                <w:b/>
                <w:szCs w:val="20"/>
                <w:lang w:val="en-US"/>
              </w:rPr>
            </w:pPr>
            <w:r w:rsidRPr="00DD7C95">
              <w:rPr>
                <w:rFonts w:cs="Times New Roman"/>
                <w:b/>
                <w:szCs w:val="20"/>
                <w:lang w:val="en-US"/>
              </w:rPr>
              <w:t>Questions</w:t>
            </w:r>
          </w:p>
        </w:tc>
      </w:tr>
      <w:tr w:rsidR="00467D8F" w:rsidRPr="00576B76" w14:paraId="3D3EADFA" w14:textId="77777777" w:rsidTr="00061FE8">
        <w:tc>
          <w:tcPr>
            <w:tcW w:w="1880" w:type="dxa"/>
            <w:shd w:val="clear" w:color="auto" w:fill="auto"/>
          </w:tcPr>
          <w:p w14:paraId="2297F7FE" w14:textId="77777777" w:rsidR="006914BF" w:rsidRPr="00DD7C95" w:rsidRDefault="006914BF" w:rsidP="006914BF">
            <w:pPr>
              <w:numPr>
                <w:ilvl w:val="0"/>
                <w:numId w:val="2"/>
              </w:numPr>
              <w:suppressAutoHyphens/>
              <w:spacing w:line="240" w:lineRule="auto"/>
              <w:ind w:left="357" w:hanging="357"/>
              <w:jc w:val="left"/>
              <w:rPr>
                <w:rFonts w:cs="Times New Roman"/>
                <w:szCs w:val="20"/>
                <w:lang w:val="en-US"/>
              </w:rPr>
            </w:pPr>
            <w:r w:rsidRPr="00DD7C95">
              <w:rPr>
                <w:rFonts w:cs="Times New Roman"/>
                <w:szCs w:val="20"/>
                <w:lang w:val="en-US"/>
              </w:rPr>
              <w:t>Industry   4.0 Awareness</w:t>
            </w:r>
          </w:p>
          <w:p w14:paraId="3B117FA6" w14:textId="77777777" w:rsidR="006914BF" w:rsidRPr="00DD7C95" w:rsidRDefault="006914BF" w:rsidP="007622B3">
            <w:pPr>
              <w:spacing w:before="120" w:after="120" w:line="274" w:lineRule="auto"/>
              <w:jc w:val="left"/>
              <w:rPr>
                <w:rFonts w:cs="Times New Roman"/>
                <w:szCs w:val="20"/>
                <w:lang w:val="en-US"/>
              </w:rPr>
            </w:pPr>
          </w:p>
        </w:tc>
        <w:tc>
          <w:tcPr>
            <w:tcW w:w="7754" w:type="dxa"/>
            <w:shd w:val="clear" w:color="auto" w:fill="auto"/>
          </w:tcPr>
          <w:p w14:paraId="295ADBDF" w14:textId="77777777" w:rsidR="006914BF" w:rsidRPr="00DD7C95" w:rsidRDefault="006914BF" w:rsidP="006914BF">
            <w:pPr>
              <w:numPr>
                <w:ilvl w:val="0"/>
                <w:numId w:val="4"/>
              </w:numPr>
              <w:suppressAutoHyphens/>
              <w:spacing w:line="240" w:lineRule="auto"/>
              <w:ind w:left="323"/>
              <w:jc w:val="left"/>
              <w:rPr>
                <w:rFonts w:cs="Times New Roman"/>
                <w:szCs w:val="20"/>
                <w:lang w:val="en-US"/>
              </w:rPr>
            </w:pPr>
            <w:r w:rsidRPr="00DD7C95">
              <w:rPr>
                <w:rFonts w:cs="Times New Roman"/>
                <w:szCs w:val="20"/>
                <w:lang w:val="en-US"/>
              </w:rPr>
              <w:t>What are the benefits for manufacturing companies when incorporating the Industry 4.0 concept?</w:t>
            </w:r>
          </w:p>
          <w:p w14:paraId="1DB1C850" w14:textId="270B3236" w:rsidR="006914BF" w:rsidRPr="00DD7C95" w:rsidRDefault="006914BF" w:rsidP="006914BF">
            <w:pPr>
              <w:numPr>
                <w:ilvl w:val="0"/>
                <w:numId w:val="4"/>
              </w:numPr>
              <w:suppressAutoHyphens/>
              <w:spacing w:line="240" w:lineRule="auto"/>
              <w:ind w:left="323"/>
              <w:jc w:val="left"/>
              <w:rPr>
                <w:rFonts w:cs="Times New Roman"/>
                <w:szCs w:val="20"/>
                <w:lang w:val="en-US"/>
              </w:rPr>
            </w:pPr>
            <w:r w:rsidRPr="00DD7C95">
              <w:rPr>
                <w:rFonts w:cs="Times New Roman"/>
                <w:szCs w:val="20"/>
                <w:lang w:val="en-US"/>
              </w:rPr>
              <w:t>What are the challenges for your company in th</w:t>
            </w:r>
            <w:r w:rsidR="00432B78" w:rsidRPr="00DD7C95">
              <w:rPr>
                <w:rFonts w:cs="Times New Roman"/>
                <w:szCs w:val="20"/>
                <w:lang w:val="en-US"/>
              </w:rPr>
              <w:t>e</w:t>
            </w:r>
            <w:r w:rsidRPr="00DD7C95">
              <w:rPr>
                <w:rFonts w:cs="Times New Roman"/>
                <w:szCs w:val="20"/>
                <w:lang w:val="en-US"/>
              </w:rPr>
              <w:t xml:space="preserve"> current digital transformation context?</w:t>
            </w:r>
          </w:p>
          <w:p w14:paraId="485E77C8" w14:textId="77777777" w:rsidR="006914BF" w:rsidRPr="00DD7C95" w:rsidRDefault="006914BF" w:rsidP="006914BF">
            <w:pPr>
              <w:numPr>
                <w:ilvl w:val="0"/>
                <w:numId w:val="4"/>
              </w:numPr>
              <w:suppressAutoHyphens/>
              <w:spacing w:line="240" w:lineRule="auto"/>
              <w:ind w:left="323"/>
              <w:jc w:val="left"/>
              <w:rPr>
                <w:rFonts w:cs="Times New Roman"/>
                <w:szCs w:val="20"/>
                <w:lang w:val="en-US"/>
              </w:rPr>
            </w:pPr>
            <w:r w:rsidRPr="00DD7C95">
              <w:rPr>
                <w:rFonts w:cs="Times New Roman"/>
                <w:szCs w:val="20"/>
                <w:lang w:val="en-US"/>
              </w:rPr>
              <w:t>What kind of changes do you believe digital technologies can generate in your company nowadays [short term and long term]?</w:t>
            </w:r>
          </w:p>
          <w:p w14:paraId="6B2621E0" w14:textId="77777777" w:rsidR="006914BF" w:rsidRPr="00DD7C95" w:rsidRDefault="006914BF" w:rsidP="006914BF">
            <w:pPr>
              <w:numPr>
                <w:ilvl w:val="0"/>
                <w:numId w:val="4"/>
              </w:numPr>
              <w:suppressAutoHyphens/>
              <w:spacing w:line="240" w:lineRule="auto"/>
              <w:ind w:left="323"/>
              <w:jc w:val="left"/>
              <w:rPr>
                <w:rFonts w:cs="Times New Roman"/>
                <w:szCs w:val="20"/>
                <w:lang w:val="en-US"/>
              </w:rPr>
            </w:pPr>
            <w:r w:rsidRPr="00DD7C95">
              <w:rPr>
                <w:rFonts w:cs="Times New Roman"/>
                <w:szCs w:val="20"/>
                <w:lang w:val="en-US"/>
              </w:rPr>
              <w:t>Is the concept Industry 4.0 being carried out strategically in your company?</w:t>
            </w:r>
          </w:p>
          <w:p w14:paraId="30EE6FA2" w14:textId="77777777" w:rsidR="006914BF" w:rsidRPr="00DD7C95" w:rsidRDefault="006914BF" w:rsidP="006914BF">
            <w:pPr>
              <w:numPr>
                <w:ilvl w:val="0"/>
                <w:numId w:val="4"/>
              </w:numPr>
              <w:suppressAutoHyphens/>
              <w:spacing w:line="240" w:lineRule="auto"/>
              <w:ind w:left="323"/>
              <w:jc w:val="left"/>
              <w:rPr>
                <w:rFonts w:cs="Times New Roman"/>
                <w:szCs w:val="20"/>
                <w:lang w:val="en-US"/>
              </w:rPr>
            </w:pPr>
            <w:r w:rsidRPr="00DD7C95">
              <w:rPr>
                <w:rFonts w:cs="Times New Roman"/>
                <w:szCs w:val="20"/>
                <w:lang w:val="en-US"/>
              </w:rPr>
              <w:t>Which digital technologies are being used in your company?</w:t>
            </w:r>
          </w:p>
          <w:p w14:paraId="463D6B00" w14:textId="77777777" w:rsidR="006914BF" w:rsidRPr="00DD7C95" w:rsidRDefault="006914BF" w:rsidP="006914BF">
            <w:pPr>
              <w:numPr>
                <w:ilvl w:val="0"/>
                <w:numId w:val="4"/>
              </w:numPr>
              <w:suppressAutoHyphens/>
              <w:spacing w:line="240" w:lineRule="auto"/>
              <w:ind w:left="323"/>
              <w:jc w:val="left"/>
              <w:rPr>
                <w:rFonts w:cs="Times New Roman"/>
                <w:szCs w:val="20"/>
                <w:lang w:val="en-US"/>
              </w:rPr>
            </w:pPr>
            <w:r w:rsidRPr="00DD7C95">
              <w:rPr>
                <w:rFonts w:cs="Times New Roman"/>
                <w:szCs w:val="20"/>
                <w:lang w:val="en-US"/>
              </w:rPr>
              <w:t>Is there any digital solution to be implemented? If yes, why haven’t they been implemented yet?</w:t>
            </w:r>
          </w:p>
        </w:tc>
      </w:tr>
      <w:tr w:rsidR="00467D8F" w:rsidRPr="00576B76" w14:paraId="5761129D" w14:textId="77777777" w:rsidTr="00061FE8">
        <w:tc>
          <w:tcPr>
            <w:tcW w:w="1880" w:type="dxa"/>
            <w:shd w:val="clear" w:color="auto" w:fill="auto"/>
          </w:tcPr>
          <w:p w14:paraId="28A51488" w14:textId="5C1C1127" w:rsidR="006914BF" w:rsidRPr="00DD7C95" w:rsidRDefault="006914BF" w:rsidP="006914BF">
            <w:pPr>
              <w:numPr>
                <w:ilvl w:val="0"/>
                <w:numId w:val="2"/>
              </w:numPr>
              <w:suppressAutoHyphens/>
              <w:spacing w:line="240" w:lineRule="auto"/>
              <w:ind w:left="357" w:hanging="357"/>
              <w:jc w:val="left"/>
              <w:rPr>
                <w:rFonts w:cs="Times New Roman"/>
                <w:szCs w:val="20"/>
                <w:lang w:val="en-US"/>
              </w:rPr>
            </w:pPr>
            <w:r w:rsidRPr="00DD7C95">
              <w:rPr>
                <w:rFonts w:cs="Times New Roman"/>
                <w:szCs w:val="20"/>
                <w:lang w:val="en-US"/>
              </w:rPr>
              <w:t>Antecedents to Encourage Collab</w:t>
            </w:r>
            <w:r w:rsidR="003B2388" w:rsidRPr="00DD7C95">
              <w:rPr>
                <w:rFonts w:cs="Times New Roman"/>
                <w:szCs w:val="20"/>
                <w:lang w:val="en-US"/>
              </w:rPr>
              <w:t>oration</w:t>
            </w:r>
          </w:p>
        </w:tc>
        <w:tc>
          <w:tcPr>
            <w:tcW w:w="7754" w:type="dxa"/>
            <w:shd w:val="clear" w:color="auto" w:fill="auto"/>
          </w:tcPr>
          <w:p w14:paraId="60116E89" w14:textId="77777777" w:rsidR="006914BF" w:rsidRPr="00DD7C95" w:rsidRDefault="006914BF" w:rsidP="006914BF">
            <w:pPr>
              <w:numPr>
                <w:ilvl w:val="0"/>
                <w:numId w:val="8"/>
              </w:numPr>
              <w:suppressAutoHyphens/>
              <w:spacing w:line="240" w:lineRule="auto"/>
              <w:ind w:left="323"/>
              <w:jc w:val="left"/>
              <w:rPr>
                <w:rFonts w:cs="Times New Roman"/>
                <w:szCs w:val="20"/>
                <w:lang w:val="en-US"/>
              </w:rPr>
            </w:pPr>
            <w:r w:rsidRPr="00DD7C95">
              <w:rPr>
                <w:rFonts w:cs="Times New Roman"/>
                <w:szCs w:val="20"/>
                <w:lang w:val="en-US"/>
              </w:rPr>
              <w:t>Is your company prepared to innovate digitally and if yes, how?</w:t>
            </w:r>
          </w:p>
          <w:p w14:paraId="17CA6267" w14:textId="77777777" w:rsidR="006914BF" w:rsidRPr="00DD7C95" w:rsidRDefault="006914BF" w:rsidP="006914BF">
            <w:pPr>
              <w:numPr>
                <w:ilvl w:val="0"/>
                <w:numId w:val="8"/>
              </w:numPr>
              <w:suppressAutoHyphens/>
              <w:spacing w:line="240" w:lineRule="auto"/>
              <w:ind w:left="323"/>
              <w:jc w:val="left"/>
              <w:rPr>
                <w:rFonts w:cs="Times New Roman"/>
                <w:szCs w:val="20"/>
                <w:lang w:val="en-US"/>
              </w:rPr>
            </w:pPr>
            <w:r w:rsidRPr="00DD7C95">
              <w:rPr>
                <w:rFonts w:cs="Times New Roman"/>
                <w:szCs w:val="20"/>
                <w:lang w:val="en-US"/>
              </w:rPr>
              <w:t>Are R&amp;D collaborations for digital innovation perceived as important for your company?</w:t>
            </w:r>
          </w:p>
          <w:p w14:paraId="4A2DBAB8" w14:textId="77777777" w:rsidR="006914BF" w:rsidRPr="00DD7C95" w:rsidRDefault="006914BF" w:rsidP="006914BF">
            <w:pPr>
              <w:numPr>
                <w:ilvl w:val="0"/>
                <w:numId w:val="8"/>
              </w:numPr>
              <w:suppressAutoHyphens/>
              <w:spacing w:line="240" w:lineRule="auto"/>
              <w:ind w:left="323"/>
              <w:jc w:val="left"/>
              <w:rPr>
                <w:rFonts w:cs="Times New Roman"/>
                <w:b/>
                <w:szCs w:val="20"/>
                <w:lang w:val="en-US"/>
              </w:rPr>
            </w:pPr>
            <w:r w:rsidRPr="00DD7C95">
              <w:rPr>
                <w:rFonts w:cs="Times New Roman"/>
                <w:szCs w:val="20"/>
                <w:lang w:val="en-US"/>
              </w:rPr>
              <w:t>Do potential partners show interest to collaborate with your company or does your company have to search for them?</w:t>
            </w:r>
          </w:p>
        </w:tc>
      </w:tr>
      <w:tr w:rsidR="00467D8F" w:rsidRPr="00576B76" w14:paraId="2BB4C06C" w14:textId="77777777" w:rsidTr="00061FE8">
        <w:tc>
          <w:tcPr>
            <w:tcW w:w="1880" w:type="dxa"/>
            <w:shd w:val="clear" w:color="auto" w:fill="auto"/>
          </w:tcPr>
          <w:p w14:paraId="4213EED8" w14:textId="77777777" w:rsidR="006914BF" w:rsidRPr="00DD7C95" w:rsidRDefault="006914BF" w:rsidP="006914BF">
            <w:pPr>
              <w:numPr>
                <w:ilvl w:val="0"/>
                <w:numId w:val="2"/>
              </w:numPr>
              <w:suppressAutoHyphens/>
              <w:spacing w:line="240" w:lineRule="auto"/>
              <w:ind w:left="357" w:hanging="357"/>
              <w:jc w:val="left"/>
              <w:rPr>
                <w:rFonts w:cs="Times New Roman"/>
                <w:szCs w:val="20"/>
                <w:lang w:val="en-US"/>
              </w:rPr>
            </w:pPr>
            <w:r w:rsidRPr="00DD7C95">
              <w:rPr>
                <w:rFonts w:cs="Times New Roman"/>
                <w:szCs w:val="20"/>
                <w:lang w:val="en-US"/>
              </w:rPr>
              <w:t>R&amp;D Collaborative Projects for Digital Innovation</w:t>
            </w:r>
          </w:p>
        </w:tc>
        <w:tc>
          <w:tcPr>
            <w:tcW w:w="7754" w:type="dxa"/>
            <w:shd w:val="clear" w:color="auto" w:fill="auto"/>
          </w:tcPr>
          <w:p w14:paraId="11BEBE32" w14:textId="77777777" w:rsidR="006914BF" w:rsidRPr="00DD7C95" w:rsidRDefault="006914BF" w:rsidP="006914BF">
            <w:pPr>
              <w:numPr>
                <w:ilvl w:val="0"/>
                <w:numId w:val="5"/>
              </w:numPr>
              <w:suppressAutoHyphens/>
              <w:spacing w:line="240" w:lineRule="auto"/>
              <w:ind w:left="323"/>
              <w:jc w:val="left"/>
              <w:rPr>
                <w:rFonts w:cs="Times New Roman"/>
                <w:szCs w:val="20"/>
                <w:lang w:val="en-US"/>
              </w:rPr>
            </w:pPr>
            <w:r w:rsidRPr="00DD7C95">
              <w:rPr>
                <w:rFonts w:cs="Times New Roman"/>
                <w:szCs w:val="20"/>
                <w:lang w:val="en-US"/>
              </w:rPr>
              <w:t>How many R&amp;D collaborative projects for digital innovation are in the company?</w:t>
            </w:r>
          </w:p>
          <w:p w14:paraId="5D9342F4" w14:textId="5F610FA0" w:rsidR="006914BF" w:rsidRPr="00DD7C95" w:rsidRDefault="006914BF" w:rsidP="006914BF">
            <w:pPr>
              <w:numPr>
                <w:ilvl w:val="0"/>
                <w:numId w:val="5"/>
              </w:numPr>
              <w:suppressAutoHyphens/>
              <w:spacing w:line="240" w:lineRule="auto"/>
              <w:ind w:left="323"/>
              <w:jc w:val="left"/>
              <w:rPr>
                <w:rFonts w:cs="Times New Roman"/>
                <w:szCs w:val="20"/>
                <w:lang w:val="en-US"/>
              </w:rPr>
            </w:pPr>
            <w:r w:rsidRPr="00DD7C95">
              <w:rPr>
                <w:rFonts w:cs="Times New Roman"/>
                <w:szCs w:val="20"/>
                <w:lang w:val="en-US"/>
              </w:rPr>
              <w:t xml:space="preserve">Of these projects, how many </w:t>
            </w:r>
            <w:r w:rsidR="00432B78" w:rsidRPr="00DD7C95">
              <w:rPr>
                <w:rFonts w:cs="Times New Roman"/>
                <w:szCs w:val="20"/>
                <w:lang w:val="en-US"/>
              </w:rPr>
              <w:t>have been</w:t>
            </w:r>
            <w:r w:rsidRPr="00DD7C95">
              <w:rPr>
                <w:rFonts w:cs="Times New Roman"/>
                <w:szCs w:val="20"/>
                <w:lang w:val="en-US"/>
              </w:rPr>
              <w:t xml:space="preserve"> concluded?</w:t>
            </w:r>
          </w:p>
          <w:p w14:paraId="5779524E" w14:textId="4979060A" w:rsidR="001E658D" w:rsidRPr="00DD7C95" w:rsidRDefault="00432B78" w:rsidP="001E658D">
            <w:pPr>
              <w:numPr>
                <w:ilvl w:val="0"/>
                <w:numId w:val="5"/>
              </w:numPr>
              <w:suppressAutoHyphens/>
              <w:spacing w:line="240" w:lineRule="auto"/>
              <w:ind w:left="323"/>
              <w:jc w:val="left"/>
              <w:rPr>
                <w:rFonts w:cs="Times New Roman"/>
                <w:szCs w:val="20"/>
                <w:lang w:val="en-US"/>
              </w:rPr>
            </w:pPr>
            <w:r w:rsidRPr="00DD7C95">
              <w:rPr>
                <w:rFonts w:cs="Times New Roman"/>
                <w:szCs w:val="20"/>
                <w:lang w:val="en-US"/>
              </w:rPr>
              <w:t>Has</w:t>
            </w:r>
            <w:r w:rsidR="006914BF" w:rsidRPr="00DD7C95">
              <w:rPr>
                <w:rFonts w:cs="Times New Roman"/>
                <w:szCs w:val="20"/>
                <w:lang w:val="en-US"/>
              </w:rPr>
              <w:t xml:space="preserve"> Industry 4.0 </w:t>
            </w:r>
            <w:r w:rsidR="00693520" w:rsidRPr="00DD7C95">
              <w:rPr>
                <w:rFonts w:cs="Times New Roman"/>
                <w:szCs w:val="20"/>
                <w:lang w:val="en-US"/>
              </w:rPr>
              <w:t>change</w:t>
            </w:r>
            <w:r w:rsidRPr="00DD7C95">
              <w:rPr>
                <w:rFonts w:cs="Times New Roman"/>
                <w:szCs w:val="20"/>
                <w:lang w:val="en-US"/>
              </w:rPr>
              <w:t>d</w:t>
            </w:r>
            <w:r w:rsidR="006914BF" w:rsidRPr="00DD7C95">
              <w:rPr>
                <w:rFonts w:cs="Times New Roman"/>
                <w:szCs w:val="20"/>
                <w:lang w:val="en-US"/>
              </w:rPr>
              <w:t xml:space="preserve"> the way projects were conducted, and if yes</w:t>
            </w:r>
            <w:r w:rsidRPr="00DD7C95">
              <w:rPr>
                <w:rFonts w:cs="Times New Roman"/>
                <w:szCs w:val="20"/>
                <w:lang w:val="en-US"/>
              </w:rPr>
              <w:t>,</w:t>
            </w:r>
            <w:r w:rsidR="006914BF" w:rsidRPr="00DD7C95">
              <w:rPr>
                <w:rFonts w:cs="Times New Roman"/>
                <w:szCs w:val="20"/>
                <w:lang w:val="en-US"/>
              </w:rPr>
              <w:t xml:space="preserve"> what are the differences?</w:t>
            </w:r>
          </w:p>
          <w:p w14:paraId="4163C621" w14:textId="4507CE12" w:rsidR="006914BF" w:rsidRPr="00DD7C95" w:rsidRDefault="006914BF" w:rsidP="001E658D">
            <w:pPr>
              <w:numPr>
                <w:ilvl w:val="0"/>
                <w:numId w:val="5"/>
              </w:numPr>
              <w:suppressAutoHyphens/>
              <w:spacing w:line="240" w:lineRule="auto"/>
              <w:ind w:left="323"/>
              <w:jc w:val="left"/>
              <w:rPr>
                <w:rFonts w:cs="Times New Roman"/>
                <w:szCs w:val="20"/>
                <w:lang w:val="en-US"/>
              </w:rPr>
            </w:pPr>
            <w:r w:rsidRPr="00DD7C95">
              <w:rPr>
                <w:rFonts w:cs="Times New Roman"/>
                <w:szCs w:val="20"/>
                <w:lang w:val="en-US"/>
              </w:rPr>
              <w:t>Was it necessary to develop new competences for these projects?</w:t>
            </w:r>
          </w:p>
        </w:tc>
      </w:tr>
      <w:tr w:rsidR="00467D8F" w:rsidRPr="00576B76" w14:paraId="365D3B07" w14:textId="77777777" w:rsidTr="00061FE8">
        <w:tc>
          <w:tcPr>
            <w:tcW w:w="1880" w:type="dxa"/>
            <w:shd w:val="clear" w:color="auto" w:fill="auto"/>
          </w:tcPr>
          <w:p w14:paraId="5046C04E" w14:textId="77777777" w:rsidR="006914BF" w:rsidRPr="00DD7C95" w:rsidRDefault="006914BF" w:rsidP="006914BF">
            <w:pPr>
              <w:pStyle w:val="ListParagraph"/>
              <w:numPr>
                <w:ilvl w:val="0"/>
                <w:numId w:val="3"/>
              </w:numPr>
              <w:suppressAutoHyphens/>
              <w:spacing w:line="274" w:lineRule="auto"/>
              <w:jc w:val="left"/>
              <w:rPr>
                <w:rFonts w:cs="Times New Roman"/>
                <w:b/>
                <w:szCs w:val="20"/>
                <w:lang w:val="en-US"/>
              </w:rPr>
            </w:pPr>
            <w:r w:rsidRPr="00DD7C95">
              <w:rPr>
                <w:rFonts w:cs="Times New Roman"/>
                <w:szCs w:val="20"/>
                <w:lang w:val="en-US"/>
              </w:rPr>
              <w:t>Open Innovation Practices in R&amp;D Project</w:t>
            </w:r>
          </w:p>
        </w:tc>
        <w:tc>
          <w:tcPr>
            <w:tcW w:w="7754" w:type="dxa"/>
            <w:shd w:val="clear" w:color="auto" w:fill="auto"/>
          </w:tcPr>
          <w:p w14:paraId="454C5EB5" w14:textId="77777777" w:rsidR="006914BF" w:rsidRPr="00DD7C95" w:rsidRDefault="006914BF" w:rsidP="006914BF">
            <w:pPr>
              <w:numPr>
                <w:ilvl w:val="0"/>
                <w:numId w:val="6"/>
              </w:numPr>
              <w:suppressAutoHyphens/>
              <w:spacing w:line="240" w:lineRule="auto"/>
              <w:ind w:left="323"/>
              <w:jc w:val="left"/>
              <w:rPr>
                <w:rFonts w:cs="Times New Roman"/>
                <w:szCs w:val="20"/>
                <w:lang w:val="en-US"/>
              </w:rPr>
            </w:pPr>
            <w:r w:rsidRPr="00DD7C95">
              <w:rPr>
                <w:rFonts w:cs="Times New Roman"/>
                <w:szCs w:val="20"/>
                <w:lang w:val="en-US"/>
              </w:rPr>
              <w:t>Who are the business partners that assist digital innovation?</w:t>
            </w:r>
          </w:p>
          <w:p w14:paraId="1DDA0E96" w14:textId="06DCF2BE" w:rsidR="006914BF" w:rsidRPr="00DD7C95" w:rsidRDefault="006914BF" w:rsidP="006914BF">
            <w:pPr>
              <w:numPr>
                <w:ilvl w:val="0"/>
                <w:numId w:val="6"/>
              </w:numPr>
              <w:suppressAutoHyphens/>
              <w:spacing w:line="240" w:lineRule="auto"/>
              <w:ind w:left="323"/>
              <w:jc w:val="left"/>
              <w:rPr>
                <w:rFonts w:cs="Times New Roman"/>
                <w:szCs w:val="20"/>
                <w:lang w:val="en-US"/>
              </w:rPr>
            </w:pPr>
            <w:r w:rsidRPr="00DD7C95">
              <w:rPr>
                <w:rFonts w:cs="Times New Roman"/>
                <w:szCs w:val="20"/>
                <w:lang w:val="en-US"/>
              </w:rPr>
              <w:t xml:space="preserve">Who are the scientific partners that </w:t>
            </w:r>
            <w:r w:rsidR="00432B78" w:rsidRPr="00DD7C95">
              <w:rPr>
                <w:rFonts w:cs="Times New Roman"/>
                <w:szCs w:val="20"/>
                <w:lang w:val="en-US"/>
              </w:rPr>
              <w:t>contribute to</w:t>
            </w:r>
            <w:r w:rsidRPr="00DD7C95">
              <w:rPr>
                <w:rFonts w:cs="Times New Roman"/>
                <w:szCs w:val="20"/>
                <w:lang w:val="en-US"/>
              </w:rPr>
              <w:t xml:space="preserve"> digital innovation?</w:t>
            </w:r>
          </w:p>
          <w:p w14:paraId="516E593F" w14:textId="77777777" w:rsidR="006914BF" w:rsidRPr="00DD7C95" w:rsidRDefault="006914BF" w:rsidP="006914BF">
            <w:pPr>
              <w:numPr>
                <w:ilvl w:val="0"/>
                <w:numId w:val="6"/>
              </w:numPr>
              <w:suppressAutoHyphens/>
              <w:spacing w:line="240" w:lineRule="auto"/>
              <w:ind w:left="323"/>
              <w:jc w:val="left"/>
              <w:rPr>
                <w:rFonts w:cs="Times New Roman"/>
                <w:szCs w:val="20"/>
                <w:lang w:val="en-US"/>
              </w:rPr>
            </w:pPr>
            <w:r w:rsidRPr="00DD7C95">
              <w:rPr>
                <w:rFonts w:cs="Times New Roman"/>
                <w:szCs w:val="20"/>
                <w:lang w:val="en-US"/>
              </w:rPr>
              <w:t>Do these partners provide any kind of training and do they have expertise to assist with digital technology development and learning?</w:t>
            </w:r>
          </w:p>
          <w:p w14:paraId="1162AE0A" w14:textId="06A0A0F2" w:rsidR="006914BF" w:rsidRPr="00DD7C95" w:rsidRDefault="00432B78" w:rsidP="006914BF">
            <w:pPr>
              <w:numPr>
                <w:ilvl w:val="0"/>
                <w:numId w:val="6"/>
              </w:numPr>
              <w:suppressAutoHyphens/>
              <w:spacing w:line="240" w:lineRule="auto"/>
              <w:ind w:left="323"/>
              <w:jc w:val="left"/>
              <w:rPr>
                <w:rFonts w:cs="Times New Roman"/>
                <w:szCs w:val="20"/>
                <w:lang w:val="en-US"/>
              </w:rPr>
            </w:pPr>
            <w:r w:rsidRPr="00DD7C95">
              <w:rPr>
                <w:rFonts w:cs="Times New Roman"/>
                <w:szCs w:val="20"/>
                <w:lang w:val="en-US"/>
              </w:rPr>
              <w:t>W</w:t>
            </w:r>
            <w:r w:rsidR="006914BF" w:rsidRPr="00DD7C95">
              <w:rPr>
                <w:rFonts w:cs="Times New Roman"/>
                <w:szCs w:val="20"/>
                <w:lang w:val="en-US"/>
              </w:rPr>
              <w:t>ere these partners considered strategic for your company to get knowledge about Industry 4.0</w:t>
            </w:r>
            <w:r w:rsidRPr="00DD7C95">
              <w:rPr>
                <w:rFonts w:cs="Times New Roman"/>
                <w:szCs w:val="20"/>
                <w:lang w:val="en-US"/>
              </w:rPr>
              <w:t xml:space="preserve"> from the start</w:t>
            </w:r>
            <w:r w:rsidR="006914BF" w:rsidRPr="00DD7C95">
              <w:rPr>
                <w:rFonts w:cs="Times New Roman"/>
                <w:szCs w:val="20"/>
                <w:lang w:val="en-US"/>
              </w:rPr>
              <w:t>?</w:t>
            </w:r>
          </w:p>
          <w:p w14:paraId="11BB7B8B" w14:textId="77777777" w:rsidR="006914BF" w:rsidRPr="00DD7C95" w:rsidRDefault="006914BF" w:rsidP="006914BF">
            <w:pPr>
              <w:numPr>
                <w:ilvl w:val="0"/>
                <w:numId w:val="6"/>
              </w:numPr>
              <w:suppressAutoHyphens/>
              <w:spacing w:line="240" w:lineRule="auto"/>
              <w:ind w:left="323"/>
              <w:jc w:val="left"/>
              <w:rPr>
                <w:rFonts w:cs="Times New Roman"/>
                <w:szCs w:val="20"/>
                <w:lang w:val="en-US"/>
              </w:rPr>
            </w:pPr>
            <w:r w:rsidRPr="00DD7C95">
              <w:rPr>
                <w:rFonts w:cs="Times New Roman"/>
                <w:szCs w:val="20"/>
                <w:lang w:val="en-US"/>
              </w:rPr>
              <w:t>Does the use of digital technologies promote a closer customer/supplier interaction in your company?</w:t>
            </w:r>
          </w:p>
          <w:p w14:paraId="607F4907" w14:textId="77777777" w:rsidR="006914BF" w:rsidRPr="00DD7C95" w:rsidRDefault="006914BF" w:rsidP="006914BF">
            <w:pPr>
              <w:numPr>
                <w:ilvl w:val="0"/>
                <w:numId w:val="6"/>
              </w:numPr>
              <w:suppressAutoHyphens/>
              <w:spacing w:line="240" w:lineRule="auto"/>
              <w:ind w:left="323"/>
              <w:jc w:val="left"/>
              <w:rPr>
                <w:rFonts w:cs="Times New Roman"/>
                <w:szCs w:val="20"/>
                <w:lang w:val="en-US"/>
              </w:rPr>
            </w:pPr>
            <w:r w:rsidRPr="00DD7C95">
              <w:rPr>
                <w:rFonts w:cs="Times New Roman"/>
                <w:szCs w:val="20"/>
                <w:lang w:val="en-US"/>
              </w:rPr>
              <w:t>How is each R&amp;D collaborative project managed?</w:t>
            </w:r>
          </w:p>
          <w:p w14:paraId="0E2180F7" w14:textId="77777777" w:rsidR="006914BF" w:rsidRPr="00DD7C95" w:rsidRDefault="006914BF" w:rsidP="006914BF">
            <w:pPr>
              <w:numPr>
                <w:ilvl w:val="0"/>
                <w:numId w:val="6"/>
              </w:numPr>
              <w:suppressAutoHyphens/>
              <w:spacing w:line="240" w:lineRule="auto"/>
              <w:ind w:left="323"/>
              <w:jc w:val="left"/>
              <w:rPr>
                <w:rFonts w:cs="Times New Roman"/>
                <w:b/>
                <w:szCs w:val="20"/>
                <w:lang w:val="en-US"/>
              </w:rPr>
            </w:pPr>
            <w:r w:rsidRPr="00DD7C95">
              <w:rPr>
                <w:rFonts w:cs="Times New Roman"/>
                <w:szCs w:val="20"/>
                <w:lang w:val="en-US"/>
              </w:rPr>
              <w:t>Is there any record of shared experiences and knowledge obtained from each project completed or in progress?</w:t>
            </w:r>
          </w:p>
        </w:tc>
      </w:tr>
      <w:tr w:rsidR="00467D8F" w:rsidRPr="00576B76" w14:paraId="0D98514E" w14:textId="77777777" w:rsidTr="00061FE8">
        <w:trPr>
          <w:trHeight w:val="814"/>
        </w:trPr>
        <w:tc>
          <w:tcPr>
            <w:tcW w:w="1880" w:type="dxa"/>
            <w:shd w:val="clear" w:color="auto" w:fill="auto"/>
          </w:tcPr>
          <w:p w14:paraId="31AE5755" w14:textId="77777777" w:rsidR="006914BF" w:rsidRPr="00DD7C95" w:rsidRDefault="006914BF" w:rsidP="006914BF">
            <w:pPr>
              <w:pStyle w:val="ListParagraph"/>
              <w:numPr>
                <w:ilvl w:val="0"/>
                <w:numId w:val="3"/>
              </w:numPr>
              <w:suppressAutoHyphens/>
              <w:spacing w:line="274" w:lineRule="auto"/>
              <w:jc w:val="left"/>
              <w:rPr>
                <w:rFonts w:cs="Times New Roman"/>
                <w:b/>
                <w:szCs w:val="20"/>
                <w:lang w:val="en-US"/>
              </w:rPr>
            </w:pPr>
            <w:r w:rsidRPr="00DD7C95">
              <w:rPr>
                <w:rFonts w:cs="Times New Roman"/>
                <w:szCs w:val="20"/>
                <w:lang w:val="en-US"/>
              </w:rPr>
              <w:t>Implications by External Actor</w:t>
            </w:r>
          </w:p>
        </w:tc>
        <w:tc>
          <w:tcPr>
            <w:tcW w:w="7754" w:type="dxa"/>
            <w:shd w:val="clear" w:color="auto" w:fill="auto"/>
          </w:tcPr>
          <w:p w14:paraId="08591EEA" w14:textId="77777777" w:rsidR="006914BF" w:rsidRPr="00DD7C95" w:rsidRDefault="006914BF" w:rsidP="006914BF">
            <w:pPr>
              <w:numPr>
                <w:ilvl w:val="0"/>
                <w:numId w:val="7"/>
              </w:numPr>
              <w:suppressAutoHyphens/>
              <w:spacing w:line="240" w:lineRule="auto"/>
              <w:ind w:left="323"/>
              <w:jc w:val="left"/>
              <w:rPr>
                <w:rFonts w:cs="Times New Roman"/>
                <w:szCs w:val="20"/>
                <w:lang w:val="en-US"/>
              </w:rPr>
            </w:pPr>
            <w:r w:rsidRPr="00DD7C95">
              <w:rPr>
                <w:rFonts w:cs="Times New Roman"/>
                <w:szCs w:val="20"/>
                <w:lang w:val="en-US"/>
              </w:rPr>
              <w:t>Are there any collaborative projects for digital innovation that have already achieved results, and if yes, which are they?</w:t>
            </w:r>
          </w:p>
          <w:p w14:paraId="5E03B1FA" w14:textId="77777777" w:rsidR="006914BF" w:rsidRPr="00DD7C95" w:rsidRDefault="006914BF" w:rsidP="006914BF">
            <w:pPr>
              <w:numPr>
                <w:ilvl w:val="0"/>
                <w:numId w:val="7"/>
              </w:numPr>
              <w:suppressAutoHyphens/>
              <w:spacing w:line="240" w:lineRule="auto"/>
              <w:ind w:left="323"/>
              <w:jc w:val="left"/>
              <w:rPr>
                <w:rFonts w:cs="Times New Roman"/>
                <w:szCs w:val="20"/>
                <w:lang w:val="en-US"/>
              </w:rPr>
            </w:pPr>
            <w:r w:rsidRPr="00DD7C95">
              <w:rPr>
                <w:rFonts w:cs="Times New Roman"/>
                <w:szCs w:val="20"/>
                <w:lang w:val="en-US"/>
              </w:rPr>
              <w:t>What are the critical success factors for partnerships of digital innovation?</w:t>
            </w:r>
          </w:p>
          <w:p w14:paraId="4ECF9BC9" w14:textId="77777777" w:rsidR="006914BF" w:rsidRPr="00DD7C95" w:rsidRDefault="006914BF" w:rsidP="006914BF">
            <w:pPr>
              <w:numPr>
                <w:ilvl w:val="0"/>
                <w:numId w:val="7"/>
              </w:numPr>
              <w:suppressAutoHyphens/>
              <w:spacing w:line="240" w:lineRule="auto"/>
              <w:ind w:left="323"/>
              <w:jc w:val="left"/>
              <w:rPr>
                <w:rFonts w:cs="Times New Roman"/>
                <w:b/>
                <w:szCs w:val="20"/>
                <w:lang w:val="en-US"/>
              </w:rPr>
            </w:pPr>
            <w:r w:rsidRPr="00DD7C95">
              <w:rPr>
                <w:rFonts w:cs="Times New Roman"/>
                <w:szCs w:val="20"/>
                <w:lang w:val="en-US"/>
              </w:rPr>
              <w:t>Which were the challenges for collaborative digital innovation projects?</w:t>
            </w:r>
          </w:p>
        </w:tc>
      </w:tr>
      <w:tr w:rsidR="004E30F0" w:rsidRPr="00576B76" w14:paraId="3C2DFC72" w14:textId="77777777" w:rsidTr="00061FE8">
        <w:trPr>
          <w:trHeight w:val="256"/>
        </w:trPr>
        <w:tc>
          <w:tcPr>
            <w:tcW w:w="1880" w:type="dxa"/>
            <w:shd w:val="clear" w:color="auto" w:fill="auto"/>
          </w:tcPr>
          <w:p w14:paraId="2773C44D" w14:textId="31E55001" w:rsidR="006914BF" w:rsidRPr="00DD7C95" w:rsidRDefault="006914BF" w:rsidP="006914BF">
            <w:pPr>
              <w:pStyle w:val="ListParagraph"/>
              <w:numPr>
                <w:ilvl w:val="0"/>
                <w:numId w:val="3"/>
              </w:numPr>
              <w:suppressAutoHyphens/>
              <w:spacing w:line="274" w:lineRule="auto"/>
              <w:jc w:val="left"/>
              <w:rPr>
                <w:rFonts w:cs="Times New Roman"/>
                <w:szCs w:val="20"/>
                <w:lang w:val="en-US"/>
              </w:rPr>
            </w:pPr>
            <w:r w:rsidRPr="00DD7C95">
              <w:rPr>
                <w:rFonts w:cs="Times New Roman"/>
                <w:szCs w:val="20"/>
                <w:lang w:val="en-US"/>
              </w:rPr>
              <w:t>Add</w:t>
            </w:r>
            <w:r w:rsidR="003B2388" w:rsidRPr="00DD7C95">
              <w:rPr>
                <w:rFonts w:cs="Times New Roman"/>
                <w:szCs w:val="20"/>
                <w:lang w:val="en-US"/>
              </w:rPr>
              <w:t>itional</w:t>
            </w:r>
            <w:r w:rsidR="00A56BEF" w:rsidRPr="00DD7C95">
              <w:rPr>
                <w:rFonts w:cs="Times New Roman"/>
                <w:szCs w:val="20"/>
                <w:lang w:val="en-US"/>
              </w:rPr>
              <w:t xml:space="preserve"> </w:t>
            </w:r>
            <w:r w:rsidRPr="00DD7C95">
              <w:rPr>
                <w:rFonts w:cs="Times New Roman"/>
                <w:szCs w:val="20"/>
                <w:lang w:val="en-US"/>
              </w:rPr>
              <w:t>Info</w:t>
            </w:r>
            <w:r w:rsidR="003B2388" w:rsidRPr="00DD7C95">
              <w:rPr>
                <w:rFonts w:cs="Times New Roman"/>
                <w:szCs w:val="20"/>
                <w:lang w:val="en-US"/>
              </w:rPr>
              <w:t>rmation</w:t>
            </w:r>
          </w:p>
        </w:tc>
        <w:tc>
          <w:tcPr>
            <w:tcW w:w="7754" w:type="dxa"/>
            <w:shd w:val="clear" w:color="auto" w:fill="auto"/>
          </w:tcPr>
          <w:p w14:paraId="1F3E82D6" w14:textId="5ED2DD8C" w:rsidR="006914BF" w:rsidRPr="00DD7C95" w:rsidRDefault="006914BF" w:rsidP="006914BF">
            <w:pPr>
              <w:pStyle w:val="ListParagraph"/>
              <w:numPr>
                <w:ilvl w:val="0"/>
                <w:numId w:val="11"/>
              </w:numPr>
              <w:suppressAutoHyphens/>
              <w:spacing w:line="240" w:lineRule="auto"/>
              <w:ind w:left="323"/>
              <w:jc w:val="left"/>
              <w:rPr>
                <w:rFonts w:cs="Times New Roman"/>
                <w:szCs w:val="20"/>
                <w:lang w:val="en-US"/>
              </w:rPr>
            </w:pPr>
            <w:r w:rsidRPr="00DD7C95">
              <w:rPr>
                <w:rFonts w:cs="Times New Roman"/>
                <w:szCs w:val="20"/>
                <w:lang w:val="en-US"/>
              </w:rPr>
              <w:t xml:space="preserve">Is there something you would like to add about the </w:t>
            </w:r>
            <w:r w:rsidR="00432B78" w:rsidRPr="00DD7C95">
              <w:rPr>
                <w:rFonts w:cs="Times New Roman"/>
                <w:szCs w:val="20"/>
                <w:lang w:val="en-US"/>
              </w:rPr>
              <w:t>topics above</w:t>
            </w:r>
            <w:r w:rsidRPr="00DD7C95">
              <w:rPr>
                <w:rFonts w:cs="Times New Roman"/>
                <w:szCs w:val="20"/>
                <w:lang w:val="en-US"/>
              </w:rPr>
              <w:t>?</w:t>
            </w:r>
          </w:p>
        </w:tc>
      </w:tr>
    </w:tbl>
    <w:p w14:paraId="01D2642F" w14:textId="77777777" w:rsidR="003B2388" w:rsidRDefault="003B2388" w:rsidP="00DB233E">
      <w:pPr>
        <w:spacing w:before="120" w:line="480" w:lineRule="auto"/>
        <w:ind w:firstLine="301"/>
        <w:rPr>
          <w:rFonts w:cs="Times New Roman"/>
          <w:sz w:val="24"/>
          <w:szCs w:val="24"/>
          <w:lang w:val="en-US"/>
        </w:rPr>
      </w:pPr>
    </w:p>
    <w:p w14:paraId="3DEE3DD6" w14:textId="4F36BBE0" w:rsidR="00F05F03" w:rsidRPr="00576B76" w:rsidRDefault="001D54F2" w:rsidP="003B2388">
      <w:pPr>
        <w:spacing w:line="480" w:lineRule="auto"/>
        <w:ind w:firstLine="301"/>
        <w:rPr>
          <w:rFonts w:cs="Times New Roman"/>
          <w:sz w:val="24"/>
          <w:szCs w:val="24"/>
          <w:lang w:val="en-US"/>
        </w:rPr>
      </w:pPr>
      <w:r w:rsidRPr="00576B76">
        <w:rPr>
          <w:rFonts w:cs="Times New Roman"/>
          <w:sz w:val="24"/>
          <w:szCs w:val="24"/>
          <w:lang w:val="en-US"/>
        </w:rPr>
        <w:t>The technique of content analysis by codificatio</w:t>
      </w:r>
      <w:r w:rsidR="00DC3FE8" w:rsidRPr="00576B76">
        <w:rPr>
          <w:rFonts w:cs="Times New Roman"/>
          <w:sz w:val="24"/>
          <w:szCs w:val="24"/>
          <w:lang w:val="en-US"/>
        </w:rPr>
        <w:t>n was used for data analysis</w:t>
      </w:r>
      <w:r w:rsidR="004C35FE" w:rsidRPr="00576B76">
        <w:rPr>
          <w:rFonts w:cs="Times New Roman"/>
          <w:sz w:val="24"/>
          <w:szCs w:val="24"/>
          <w:lang w:val="en-US"/>
        </w:rPr>
        <w:t>,</w:t>
      </w:r>
      <w:r w:rsidRPr="00576B76">
        <w:rPr>
          <w:rFonts w:cs="Times New Roman"/>
          <w:sz w:val="24"/>
          <w:szCs w:val="24"/>
          <w:lang w:val="en-US"/>
        </w:rPr>
        <w:t xml:space="preserve"> supported by use of </w:t>
      </w:r>
      <w:proofErr w:type="spellStart"/>
      <w:r w:rsidRPr="00576B76">
        <w:rPr>
          <w:rFonts w:cs="Times New Roman"/>
          <w:i/>
          <w:iCs/>
          <w:sz w:val="24"/>
          <w:szCs w:val="24"/>
          <w:lang w:val="en-US"/>
        </w:rPr>
        <w:t>ATLAS.ti</w:t>
      </w:r>
      <w:proofErr w:type="spellEnd"/>
      <w:r w:rsidRPr="00576B76">
        <w:rPr>
          <w:rFonts w:cs="Times New Roman"/>
          <w:sz w:val="24"/>
          <w:szCs w:val="24"/>
          <w:lang w:val="en-US"/>
        </w:rPr>
        <w:t xml:space="preserve"> software. The study followed the three phases of co</w:t>
      </w:r>
      <w:r w:rsidR="00DC3FE8" w:rsidRPr="00576B76">
        <w:rPr>
          <w:rFonts w:cs="Times New Roman"/>
          <w:sz w:val="24"/>
          <w:szCs w:val="24"/>
          <w:lang w:val="en-US"/>
        </w:rPr>
        <w:t xml:space="preserve">ntent analysis developed by </w:t>
      </w:r>
      <w:r w:rsidR="00DC3FE8" w:rsidRPr="00576B76">
        <w:rPr>
          <w:rFonts w:cs="Times New Roman"/>
          <w:sz w:val="24"/>
          <w:szCs w:val="24"/>
          <w:lang w:val="en-US"/>
        </w:rPr>
        <w:fldChar w:fldCharType="begin" w:fldLock="1"/>
      </w:r>
      <w:r w:rsidR="00437AC0" w:rsidRPr="00576B76">
        <w:rPr>
          <w:rFonts w:cs="Times New Roman"/>
          <w:sz w:val="24"/>
          <w:szCs w:val="24"/>
          <w:lang w:val="en-US"/>
        </w:rPr>
        <w:instrText>ADDIN CSL_CITATION {"citationItems":[{"id":"ITEM-1","itemData":{"author":[{"dropping-particle":"","family":"Bardin","given":"L","non-dropping-particle":"","parse-names":false,"suffix":""}],"id":"ITEM-1","issued":{"date-parts":[["2000"]]},"publisher":"Edições 70","publisher-place":"Lisboa","title":"Análise de conteúdo","type":"book"},"uris":["http://www.mendeley.com/documents/?uuid=da0cc85b-ca79-4a3a-9b06-00c4cf708228"]}],"mendeley":{"formattedCitation":"[49]","plainTextFormattedCitation":"[49]","previouslyFormattedCitation":"[49]"},"properties":{"noteIndex":0},"schema":"https://github.com/citation-style-language/schema/raw/master/csl-citation.json"}</w:instrText>
      </w:r>
      <w:r w:rsidR="00DC3FE8" w:rsidRPr="00576B76">
        <w:rPr>
          <w:rFonts w:cs="Times New Roman"/>
          <w:sz w:val="24"/>
          <w:szCs w:val="24"/>
          <w:lang w:val="en-US"/>
        </w:rPr>
        <w:fldChar w:fldCharType="separate"/>
      </w:r>
      <w:r w:rsidR="00437AC0" w:rsidRPr="00576B76">
        <w:rPr>
          <w:rFonts w:cs="Times New Roman"/>
          <w:sz w:val="24"/>
          <w:szCs w:val="24"/>
          <w:lang w:val="en-US"/>
        </w:rPr>
        <w:t>[49]</w:t>
      </w:r>
      <w:r w:rsidR="00DC3FE8" w:rsidRPr="00576B76">
        <w:rPr>
          <w:rFonts w:cs="Times New Roman"/>
          <w:sz w:val="24"/>
          <w:szCs w:val="24"/>
          <w:lang w:val="en-US"/>
        </w:rPr>
        <w:fldChar w:fldCharType="end"/>
      </w:r>
      <w:r w:rsidRPr="00576B76">
        <w:rPr>
          <w:rFonts w:cs="Times New Roman"/>
          <w:sz w:val="24"/>
          <w:szCs w:val="24"/>
          <w:lang w:val="en-US"/>
        </w:rPr>
        <w:t xml:space="preserve">, being: 1) pre-analysis; 2) material exploration or coding and categorization of the written texts, and 3) treatment of results, inferences, and interpretations. The </w:t>
      </w:r>
      <w:r w:rsidR="004C35FE" w:rsidRPr="00576B76">
        <w:rPr>
          <w:rFonts w:cs="Times New Roman"/>
          <w:sz w:val="24"/>
          <w:szCs w:val="24"/>
          <w:lang w:val="en-US"/>
        </w:rPr>
        <w:t>qualitative variables</w:t>
      </w:r>
      <w:r w:rsidRPr="00576B76">
        <w:rPr>
          <w:rFonts w:cs="Times New Roman"/>
          <w:sz w:val="24"/>
          <w:szCs w:val="24"/>
          <w:lang w:val="en-US"/>
        </w:rPr>
        <w:t xml:space="preserve"> </w:t>
      </w:r>
      <w:r w:rsidR="004C35FE" w:rsidRPr="00576B76">
        <w:rPr>
          <w:rFonts w:cs="Times New Roman"/>
          <w:sz w:val="24"/>
          <w:szCs w:val="24"/>
          <w:lang w:val="en-US"/>
        </w:rPr>
        <w:t xml:space="preserve">from </w:t>
      </w:r>
      <w:r w:rsidRPr="00576B76">
        <w:rPr>
          <w:rFonts w:cs="Times New Roman"/>
          <w:sz w:val="24"/>
          <w:szCs w:val="24"/>
          <w:lang w:val="en-US"/>
        </w:rPr>
        <w:t>Table</w:t>
      </w:r>
      <w:r w:rsidR="004C35FE" w:rsidRPr="00576B76">
        <w:rPr>
          <w:rFonts w:cs="Times New Roman"/>
          <w:sz w:val="24"/>
          <w:szCs w:val="24"/>
          <w:lang w:val="en-US"/>
        </w:rPr>
        <w:t xml:space="preserve"> </w:t>
      </w:r>
      <w:r w:rsidRPr="00576B76">
        <w:rPr>
          <w:rFonts w:cs="Times New Roman"/>
          <w:sz w:val="24"/>
          <w:szCs w:val="24"/>
          <w:lang w:val="en-US"/>
        </w:rPr>
        <w:t>3 were the first codes entered o</w:t>
      </w:r>
      <w:r w:rsidR="004C35FE" w:rsidRPr="00576B76">
        <w:rPr>
          <w:rFonts w:cs="Times New Roman"/>
          <w:sz w:val="24"/>
          <w:szCs w:val="24"/>
          <w:lang w:val="en-US"/>
        </w:rPr>
        <w:t>n</w:t>
      </w:r>
      <w:r w:rsidRPr="00576B76">
        <w:rPr>
          <w:rFonts w:cs="Times New Roman"/>
          <w:sz w:val="24"/>
          <w:szCs w:val="24"/>
          <w:lang w:val="en-US"/>
        </w:rPr>
        <w:t xml:space="preserve"> </w:t>
      </w:r>
      <w:proofErr w:type="spellStart"/>
      <w:r w:rsidRPr="00576B76">
        <w:rPr>
          <w:rFonts w:cs="Times New Roman"/>
          <w:i/>
          <w:iCs/>
          <w:sz w:val="24"/>
          <w:szCs w:val="24"/>
          <w:lang w:val="en-US"/>
        </w:rPr>
        <w:t>ATLAS.ti</w:t>
      </w:r>
      <w:proofErr w:type="spellEnd"/>
      <w:r w:rsidRPr="00576B76">
        <w:rPr>
          <w:rFonts w:cs="Times New Roman"/>
          <w:i/>
          <w:iCs/>
          <w:sz w:val="24"/>
          <w:szCs w:val="24"/>
          <w:lang w:val="en-US"/>
        </w:rPr>
        <w:t>.</w:t>
      </w:r>
      <w:r w:rsidRPr="00576B76">
        <w:rPr>
          <w:rFonts w:cs="Times New Roman"/>
          <w:sz w:val="24"/>
          <w:szCs w:val="24"/>
          <w:lang w:val="en-US"/>
        </w:rPr>
        <w:t xml:space="preserve"> </w:t>
      </w:r>
      <w:r w:rsidR="004C35FE" w:rsidRPr="00576B76">
        <w:rPr>
          <w:rFonts w:cs="Times New Roman"/>
          <w:sz w:val="24"/>
          <w:szCs w:val="24"/>
          <w:lang w:val="en-US"/>
        </w:rPr>
        <w:t>They</w:t>
      </w:r>
      <w:r w:rsidRPr="00576B76">
        <w:rPr>
          <w:rFonts w:cs="Times New Roman"/>
          <w:sz w:val="24"/>
          <w:szCs w:val="24"/>
          <w:lang w:val="en-US"/>
        </w:rPr>
        <w:t xml:space="preserve"> are known as </w:t>
      </w:r>
      <w:r w:rsidRPr="00576B76">
        <w:rPr>
          <w:rFonts w:cs="Times New Roman"/>
          <w:i/>
          <w:iCs/>
          <w:sz w:val="24"/>
          <w:szCs w:val="24"/>
          <w:lang w:val="en-US"/>
        </w:rPr>
        <w:t>a priori</w:t>
      </w:r>
      <w:r w:rsidRPr="00576B76">
        <w:rPr>
          <w:rFonts w:cs="Times New Roman"/>
          <w:sz w:val="24"/>
          <w:szCs w:val="24"/>
          <w:lang w:val="en-US"/>
        </w:rPr>
        <w:t xml:space="preserve"> codes and were used, where appropriate, to codify many of the data quotations. A total of 81 codes were established for the content analysis, comprising 38 that were created </w:t>
      </w:r>
      <w:r w:rsidRPr="00576B76">
        <w:rPr>
          <w:rFonts w:cs="Times New Roman"/>
          <w:i/>
          <w:sz w:val="24"/>
          <w:szCs w:val="24"/>
          <w:lang w:val="en-US"/>
        </w:rPr>
        <w:t>a priori</w:t>
      </w:r>
      <w:r w:rsidRPr="00576B76">
        <w:rPr>
          <w:rFonts w:cs="Times New Roman"/>
          <w:sz w:val="24"/>
          <w:szCs w:val="24"/>
          <w:lang w:val="en-US"/>
        </w:rPr>
        <w:t xml:space="preserve"> from the literature review, and 43 that emerged from the </w:t>
      </w:r>
      <w:r w:rsidRPr="00576B76">
        <w:rPr>
          <w:rFonts w:cs="Times New Roman"/>
          <w:sz w:val="24"/>
          <w:szCs w:val="24"/>
          <w:lang w:val="en-US"/>
        </w:rPr>
        <w:lastRenderedPageBreak/>
        <w:t xml:space="preserve">coding of interview transcripts. These 43 codes contribute to an improved specification on open innovation practices in the context of Industry 4.0 in Brazil, since they take into account the specificity of each case as well as the level of </w:t>
      </w:r>
      <w:r w:rsidR="00F05F03" w:rsidRPr="00576B76">
        <w:rPr>
          <w:rFonts w:cs="Times New Roman"/>
          <w:sz w:val="24"/>
          <w:szCs w:val="24"/>
          <w:lang w:val="en-US"/>
        </w:rPr>
        <w:t xml:space="preserve">organizational </w:t>
      </w:r>
      <w:r w:rsidRPr="00576B76">
        <w:rPr>
          <w:rFonts w:cs="Times New Roman"/>
          <w:sz w:val="24"/>
          <w:szCs w:val="24"/>
          <w:lang w:val="en-US"/>
        </w:rPr>
        <w:t xml:space="preserve">awareness and maturity. </w:t>
      </w:r>
    </w:p>
    <w:p w14:paraId="51079D22" w14:textId="02CF5DDF" w:rsidR="00F64F70" w:rsidRPr="00576B76" w:rsidRDefault="00F05F03" w:rsidP="00F05F03">
      <w:pPr>
        <w:spacing w:line="480" w:lineRule="auto"/>
        <w:ind w:firstLine="301"/>
        <w:rPr>
          <w:rFonts w:cs="Times New Roman"/>
          <w:sz w:val="24"/>
          <w:szCs w:val="24"/>
          <w:lang w:val="en-US"/>
        </w:rPr>
      </w:pPr>
      <w:r w:rsidRPr="00576B76">
        <w:rPr>
          <w:rFonts w:cs="Times New Roman"/>
          <w:sz w:val="24"/>
          <w:szCs w:val="24"/>
          <w:lang w:val="en-US"/>
        </w:rPr>
        <w:t xml:space="preserve">After the content analysis was performed, it was reviewed by other researchers involved in the project, in order </w:t>
      </w:r>
      <w:r w:rsidR="00F64F70" w:rsidRPr="00576B76">
        <w:rPr>
          <w:rFonts w:cs="Times New Roman"/>
          <w:sz w:val="24"/>
          <w:szCs w:val="24"/>
          <w:lang w:val="en-US"/>
        </w:rPr>
        <w:t>to verify</w:t>
      </w:r>
      <w:r w:rsidR="00077322" w:rsidRPr="00576B76">
        <w:rPr>
          <w:rFonts w:cs="Times New Roman"/>
          <w:sz w:val="24"/>
          <w:szCs w:val="24"/>
          <w:lang w:val="en-US"/>
        </w:rPr>
        <w:t xml:space="preserve"> and discuss</w:t>
      </w:r>
      <w:r w:rsidR="00F64F70" w:rsidRPr="00576B76">
        <w:rPr>
          <w:rFonts w:cs="Times New Roman"/>
          <w:sz w:val="24"/>
          <w:szCs w:val="24"/>
          <w:lang w:val="en-US"/>
        </w:rPr>
        <w:t xml:space="preserve"> possible differences in the analysis. </w:t>
      </w:r>
      <w:r w:rsidRPr="00576B76">
        <w:rPr>
          <w:rFonts w:cs="Times New Roman"/>
          <w:sz w:val="24"/>
          <w:szCs w:val="24"/>
          <w:lang w:val="en-US"/>
        </w:rPr>
        <w:t xml:space="preserve">The methodology was also reviewed by an expert </w:t>
      </w:r>
      <w:r w:rsidR="00693520" w:rsidRPr="00576B76">
        <w:rPr>
          <w:rFonts w:cs="Times New Roman"/>
          <w:sz w:val="24"/>
          <w:szCs w:val="24"/>
          <w:lang w:val="en-US"/>
        </w:rPr>
        <w:t xml:space="preserve">in </w:t>
      </w:r>
      <w:proofErr w:type="spellStart"/>
      <w:r w:rsidR="00693520" w:rsidRPr="00576B76">
        <w:rPr>
          <w:rFonts w:cs="Times New Roman"/>
          <w:i/>
          <w:iCs/>
          <w:sz w:val="24"/>
          <w:szCs w:val="24"/>
          <w:lang w:val="en-US"/>
        </w:rPr>
        <w:t>ATLAS.ti</w:t>
      </w:r>
      <w:proofErr w:type="spellEnd"/>
      <w:r w:rsidR="00F64F70" w:rsidRPr="00576B76">
        <w:rPr>
          <w:rFonts w:cs="Times New Roman"/>
          <w:sz w:val="24"/>
          <w:szCs w:val="24"/>
          <w:lang w:val="en-US"/>
        </w:rPr>
        <w:t xml:space="preserve"> content analysis</w:t>
      </w:r>
      <w:r w:rsidRPr="00576B76">
        <w:rPr>
          <w:rFonts w:cs="Times New Roman"/>
          <w:sz w:val="24"/>
          <w:szCs w:val="24"/>
          <w:lang w:val="en-US"/>
        </w:rPr>
        <w:t>. Lastly, t</w:t>
      </w:r>
      <w:r w:rsidR="00077322" w:rsidRPr="00576B76">
        <w:rPr>
          <w:rFonts w:cs="Times New Roman"/>
          <w:sz w:val="24"/>
          <w:szCs w:val="24"/>
          <w:lang w:val="en-US"/>
        </w:rPr>
        <w:t xml:space="preserve">he research </w:t>
      </w:r>
      <w:r w:rsidRPr="00576B76">
        <w:rPr>
          <w:rFonts w:cs="Times New Roman"/>
          <w:sz w:val="24"/>
          <w:szCs w:val="24"/>
          <w:lang w:val="en-US"/>
        </w:rPr>
        <w:t>results were reviewed by</w:t>
      </w:r>
      <w:r w:rsidR="00077322" w:rsidRPr="00576B76">
        <w:rPr>
          <w:rFonts w:cs="Times New Roman"/>
          <w:sz w:val="24"/>
          <w:szCs w:val="24"/>
          <w:lang w:val="en-US"/>
        </w:rPr>
        <w:t xml:space="preserve"> one interviewee of each case</w:t>
      </w:r>
      <w:r w:rsidRPr="00576B76">
        <w:rPr>
          <w:rFonts w:cs="Times New Roman"/>
          <w:sz w:val="24"/>
          <w:szCs w:val="24"/>
          <w:lang w:val="en-US"/>
        </w:rPr>
        <w:t xml:space="preserve">, </w:t>
      </w:r>
      <w:r w:rsidR="00077322" w:rsidRPr="00576B76">
        <w:rPr>
          <w:rFonts w:cs="Times New Roman"/>
          <w:sz w:val="24"/>
          <w:szCs w:val="24"/>
          <w:lang w:val="en-US"/>
        </w:rPr>
        <w:t xml:space="preserve">so that the participants could assist in checking </w:t>
      </w:r>
      <w:r w:rsidRPr="00576B76">
        <w:rPr>
          <w:rFonts w:cs="Times New Roman"/>
          <w:sz w:val="24"/>
          <w:szCs w:val="24"/>
          <w:lang w:val="en-US"/>
        </w:rPr>
        <w:t xml:space="preserve">for </w:t>
      </w:r>
      <w:r w:rsidR="00077322" w:rsidRPr="00576B76">
        <w:rPr>
          <w:rFonts w:cs="Times New Roman"/>
          <w:sz w:val="24"/>
          <w:szCs w:val="24"/>
          <w:lang w:val="en-US"/>
        </w:rPr>
        <w:t xml:space="preserve">divergences </w:t>
      </w:r>
      <w:r w:rsidRPr="00576B76">
        <w:rPr>
          <w:rFonts w:cs="Times New Roman"/>
          <w:sz w:val="24"/>
          <w:szCs w:val="24"/>
          <w:lang w:val="en-US"/>
        </w:rPr>
        <w:t>of interpretation</w:t>
      </w:r>
      <w:r w:rsidR="00077322" w:rsidRPr="00576B76">
        <w:rPr>
          <w:rFonts w:cs="Times New Roman"/>
          <w:sz w:val="24"/>
          <w:szCs w:val="24"/>
          <w:lang w:val="en-US"/>
        </w:rPr>
        <w:t>.</w:t>
      </w:r>
    </w:p>
    <w:p w14:paraId="7F4765A0" w14:textId="49D670A6" w:rsidR="00F240CE" w:rsidRPr="00576B76" w:rsidRDefault="00075C84" w:rsidP="00DD7C95">
      <w:pPr>
        <w:pStyle w:val="Heading2"/>
        <w:spacing w:before="0" w:after="0" w:line="480" w:lineRule="auto"/>
        <w:rPr>
          <w:rFonts w:cs="Times New Roman"/>
          <w:sz w:val="24"/>
          <w:szCs w:val="24"/>
          <w:lang w:val="en-US"/>
        </w:rPr>
      </w:pPr>
      <w:r w:rsidRPr="00576B76">
        <w:rPr>
          <w:rFonts w:cs="Times New Roman"/>
          <w:sz w:val="24"/>
          <w:szCs w:val="24"/>
          <w:lang w:val="en-US"/>
        </w:rPr>
        <w:t>Analysis and Discussion of the Cases</w:t>
      </w:r>
      <w:r w:rsidR="00F240CE" w:rsidRPr="00576B76">
        <w:rPr>
          <w:rFonts w:cs="Times New Roman"/>
          <w:sz w:val="24"/>
          <w:szCs w:val="24"/>
          <w:lang w:val="en-US"/>
        </w:rPr>
        <w:t xml:space="preserve"> </w:t>
      </w:r>
    </w:p>
    <w:p w14:paraId="2E82F9B3" w14:textId="7C5BD194" w:rsidR="00860525" w:rsidRPr="00576B76" w:rsidRDefault="0008497C" w:rsidP="00E42CB5">
      <w:pPr>
        <w:spacing w:line="480" w:lineRule="auto"/>
        <w:ind w:firstLine="709"/>
        <w:rPr>
          <w:rFonts w:cs="Times New Roman"/>
          <w:sz w:val="24"/>
          <w:szCs w:val="24"/>
          <w:lang w:val="en-US"/>
        </w:rPr>
      </w:pPr>
      <w:r w:rsidRPr="00576B76">
        <w:rPr>
          <w:rFonts w:cs="Times New Roman"/>
          <w:sz w:val="24"/>
          <w:szCs w:val="24"/>
          <w:lang w:val="en-US"/>
        </w:rPr>
        <w:t xml:space="preserve">The analysis began by collecting the most frequent </w:t>
      </w:r>
      <w:r w:rsidR="00272482" w:rsidRPr="00576B76">
        <w:rPr>
          <w:rFonts w:cs="Times New Roman"/>
          <w:sz w:val="24"/>
          <w:szCs w:val="24"/>
          <w:lang w:val="en-US"/>
        </w:rPr>
        <w:t>terms</w:t>
      </w:r>
      <w:r w:rsidRPr="00576B76">
        <w:rPr>
          <w:rFonts w:cs="Times New Roman"/>
          <w:sz w:val="24"/>
          <w:szCs w:val="24"/>
          <w:lang w:val="en-US"/>
        </w:rPr>
        <w:t xml:space="preserve"> that appeared </w:t>
      </w:r>
      <w:r w:rsidR="00210E4C" w:rsidRPr="00576B76">
        <w:rPr>
          <w:rFonts w:cs="Times New Roman"/>
          <w:sz w:val="24"/>
          <w:szCs w:val="24"/>
          <w:lang w:val="en-US"/>
        </w:rPr>
        <w:t xml:space="preserve">in the </w:t>
      </w:r>
      <w:r w:rsidR="003D4271" w:rsidRPr="00576B76">
        <w:rPr>
          <w:rFonts w:cs="Times New Roman"/>
          <w:sz w:val="24"/>
          <w:szCs w:val="24"/>
          <w:lang w:val="en-US"/>
        </w:rPr>
        <w:t xml:space="preserve">interview transcripts </w:t>
      </w:r>
      <w:r w:rsidR="00210E4C" w:rsidRPr="00576B76">
        <w:rPr>
          <w:rFonts w:cs="Times New Roman"/>
          <w:sz w:val="24"/>
          <w:szCs w:val="24"/>
          <w:lang w:val="en-US"/>
        </w:rPr>
        <w:t xml:space="preserve">and </w:t>
      </w:r>
      <w:r w:rsidR="003D4271" w:rsidRPr="00576B76">
        <w:rPr>
          <w:rFonts w:cs="Times New Roman"/>
          <w:sz w:val="24"/>
          <w:szCs w:val="24"/>
          <w:lang w:val="en-US"/>
        </w:rPr>
        <w:t xml:space="preserve">field </w:t>
      </w:r>
      <w:r w:rsidRPr="00576B76">
        <w:rPr>
          <w:rFonts w:cs="Times New Roman"/>
          <w:sz w:val="24"/>
          <w:szCs w:val="24"/>
          <w:lang w:val="en-US"/>
        </w:rPr>
        <w:t xml:space="preserve">diaries. </w:t>
      </w:r>
      <w:r w:rsidR="000977CE" w:rsidRPr="00576B76">
        <w:rPr>
          <w:rFonts w:cs="Times New Roman"/>
          <w:sz w:val="24"/>
          <w:szCs w:val="24"/>
          <w:lang w:val="en-US"/>
        </w:rPr>
        <w:t>The word</w:t>
      </w:r>
      <w:r w:rsidR="003209AB" w:rsidRPr="00576B76">
        <w:rPr>
          <w:rFonts w:cs="Times New Roman"/>
          <w:sz w:val="24"/>
          <w:szCs w:val="24"/>
          <w:lang w:val="en-US"/>
        </w:rPr>
        <w:t xml:space="preserve"> </w:t>
      </w:r>
      <w:r w:rsidR="009F3326" w:rsidRPr="00576B76">
        <w:rPr>
          <w:rFonts w:cs="Times New Roman"/>
          <w:sz w:val="24"/>
          <w:szCs w:val="24"/>
          <w:lang w:val="en-US"/>
        </w:rPr>
        <w:t>“</w:t>
      </w:r>
      <w:r w:rsidR="003209AB" w:rsidRPr="00576B76">
        <w:rPr>
          <w:rFonts w:cs="Times New Roman"/>
          <w:sz w:val="24"/>
          <w:szCs w:val="24"/>
          <w:lang w:val="en-US"/>
        </w:rPr>
        <w:t>process</w:t>
      </w:r>
      <w:r w:rsidRPr="00576B76">
        <w:rPr>
          <w:rFonts w:cs="Times New Roman"/>
          <w:sz w:val="24"/>
          <w:szCs w:val="24"/>
          <w:lang w:val="en-US"/>
        </w:rPr>
        <w:t>” appears frequent</w:t>
      </w:r>
      <w:r w:rsidR="000977CE" w:rsidRPr="00576B76">
        <w:rPr>
          <w:rFonts w:cs="Times New Roman"/>
          <w:sz w:val="24"/>
          <w:szCs w:val="24"/>
          <w:lang w:val="en-US"/>
        </w:rPr>
        <w:t>ly</w:t>
      </w:r>
      <w:r w:rsidR="0044785C" w:rsidRPr="00576B76">
        <w:rPr>
          <w:rFonts w:cs="Times New Roman"/>
          <w:sz w:val="24"/>
          <w:szCs w:val="24"/>
          <w:lang w:val="en-US"/>
        </w:rPr>
        <w:t xml:space="preserve"> (82 </w:t>
      </w:r>
      <w:r w:rsidR="00CA3732" w:rsidRPr="00576B76">
        <w:rPr>
          <w:rFonts w:cs="Times New Roman"/>
          <w:sz w:val="24"/>
          <w:szCs w:val="24"/>
          <w:lang w:val="en-US"/>
        </w:rPr>
        <w:t>occurrences</w:t>
      </w:r>
      <w:r w:rsidR="0044785C" w:rsidRPr="00576B76">
        <w:rPr>
          <w:rFonts w:cs="Times New Roman"/>
          <w:sz w:val="24"/>
          <w:szCs w:val="24"/>
          <w:lang w:val="en-US"/>
        </w:rPr>
        <w:t>)</w:t>
      </w:r>
      <w:r w:rsidR="000977CE" w:rsidRPr="00576B76">
        <w:rPr>
          <w:rFonts w:cs="Times New Roman"/>
          <w:sz w:val="24"/>
          <w:szCs w:val="24"/>
          <w:lang w:val="en-US"/>
        </w:rPr>
        <w:t>, in connection with the observation</w:t>
      </w:r>
      <w:r w:rsidRPr="00576B76">
        <w:rPr>
          <w:rFonts w:cs="Times New Roman"/>
          <w:sz w:val="24"/>
          <w:szCs w:val="24"/>
          <w:lang w:val="en-US"/>
        </w:rPr>
        <w:t xml:space="preserve"> that </w:t>
      </w:r>
      <w:r w:rsidR="003209AB" w:rsidRPr="00576B76">
        <w:rPr>
          <w:rFonts w:cs="Times New Roman"/>
          <w:sz w:val="24"/>
          <w:szCs w:val="24"/>
          <w:lang w:val="en-US"/>
        </w:rPr>
        <w:t xml:space="preserve">the use of </w:t>
      </w:r>
      <w:r w:rsidRPr="00576B76">
        <w:rPr>
          <w:rFonts w:cs="Times New Roman"/>
          <w:sz w:val="24"/>
          <w:szCs w:val="24"/>
          <w:lang w:val="en-US"/>
        </w:rPr>
        <w:t xml:space="preserve">digital </w:t>
      </w:r>
      <w:r w:rsidR="00497BD8" w:rsidRPr="00576B76">
        <w:rPr>
          <w:rFonts w:cs="Times New Roman"/>
          <w:sz w:val="24"/>
          <w:szCs w:val="24"/>
          <w:lang w:val="en-US"/>
        </w:rPr>
        <w:t xml:space="preserve">technologies </w:t>
      </w:r>
      <w:r w:rsidR="003209AB" w:rsidRPr="00576B76">
        <w:rPr>
          <w:rFonts w:cs="Times New Roman"/>
          <w:sz w:val="24"/>
          <w:szCs w:val="24"/>
          <w:lang w:val="en-US"/>
        </w:rPr>
        <w:t>can trigger</w:t>
      </w:r>
      <w:r w:rsidRPr="00576B76">
        <w:rPr>
          <w:rFonts w:cs="Times New Roman"/>
          <w:sz w:val="24"/>
          <w:szCs w:val="24"/>
          <w:lang w:val="en-US"/>
        </w:rPr>
        <w:t xml:space="preserve"> incremental improvements in </w:t>
      </w:r>
      <w:r w:rsidR="00FF7ADD" w:rsidRPr="00576B76">
        <w:rPr>
          <w:rFonts w:cs="Times New Roman"/>
          <w:sz w:val="24"/>
          <w:szCs w:val="24"/>
          <w:lang w:val="en-US"/>
        </w:rPr>
        <w:t xml:space="preserve">the </w:t>
      </w:r>
      <w:r w:rsidRPr="00576B76">
        <w:rPr>
          <w:rFonts w:cs="Times New Roman"/>
          <w:sz w:val="24"/>
          <w:szCs w:val="24"/>
          <w:lang w:val="en-US"/>
        </w:rPr>
        <w:t>production process</w:t>
      </w:r>
      <w:r w:rsidR="003D4271" w:rsidRPr="00576B76">
        <w:rPr>
          <w:rFonts w:cs="Times New Roman"/>
          <w:sz w:val="24"/>
          <w:szCs w:val="24"/>
          <w:lang w:val="en-US"/>
        </w:rPr>
        <w:t>es</w:t>
      </w:r>
      <w:r w:rsidRPr="00576B76">
        <w:rPr>
          <w:rFonts w:cs="Times New Roman"/>
          <w:sz w:val="24"/>
          <w:szCs w:val="24"/>
          <w:lang w:val="en-US"/>
        </w:rPr>
        <w:t xml:space="preserve"> at the shop floor level</w:t>
      </w:r>
      <w:r w:rsidR="005C6EEB" w:rsidRPr="00576B76">
        <w:rPr>
          <w:rFonts w:cs="Times New Roman"/>
          <w:sz w:val="24"/>
          <w:szCs w:val="24"/>
          <w:lang w:val="en-US"/>
        </w:rPr>
        <w:t>.</w:t>
      </w:r>
      <w:r w:rsidR="002B737D">
        <w:rPr>
          <w:rFonts w:cs="Times New Roman"/>
          <w:sz w:val="24"/>
          <w:szCs w:val="24"/>
          <w:lang w:val="en-US"/>
        </w:rPr>
        <w:t xml:space="preserve"> </w:t>
      </w:r>
    </w:p>
    <w:p w14:paraId="71129778" w14:textId="44E169F6" w:rsidR="008234B3" w:rsidRDefault="0008497C" w:rsidP="00860525">
      <w:pPr>
        <w:spacing w:line="480" w:lineRule="auto"/>
        <w:ind w:firstLine="709"/>
        <w:rPr>
          <w:rFonts w:cs="Times New Roman"/>
          <w:sz w:val="24"/>
          <w:szCs w:val="24"/>
          <w:lang w:val="en-US"/>
        </w:rPr>
      </w:pPr>
      <w:r w:rsidRPr="00576B76">
        <w:rPr>
          <w:rFonts w:cs="Times New Roman"/>
          <w:sz w:val="24"/>
          <w:szCs w:val="24"/>
          <w:lang w:val="en-US"/>
        </w:rPr>
        <w:t xml:space="preserve">It </w:t>
      </w:r>
      <w:r w:rsidR="003209AB" w:rsidRPr="00576B76">
        <w:rPr>
          <w:rFonts w:cs="Times New Roman"/>
          <w:sz w:val="24"/>
          <w:szCs w:val="24"/>
          <w:lang w:val="en-US"/>
        </w:rPr>
        <w:t xml:space="preserve">was also </w:t>
      </w:r>
      <w:r w:rsidRPr="00576B76">
        <w:rPr>
          <w:rFonts w:cs="Times New Roman"/>
          <w:sz w:val="24"/>
          <w:szCs w:val="24"/>
          <w:lang w:val="en-US"/>
        </w:rPr>
        <w:t>observed that digit</w:t>
      </w:r>
      <w:r w:rsidR="00966466" w:rsidRPr="00576B76">
        <w:rPr>
          <w:rFonts w:cs="Times New Roman"/>
          <w:sz w:val="24"/>
          <w:szCs w:val="24"/>
          <w:lang w:val="en-US"/>
        </w:rPr>
        <w:t>alization</w:t>
      </w:r>
      <w:r w:rsidRPr="00576B76">
        <w:rPr>
          <w:rFonts w:cs="Times New Roman"/>
          <w:sz w:val="24"/>
          <w:szCs w:val="24"/>
          <w:lang w:val="en-US"/>
        </w:rPr>
        <w:t xml:space="preserve"> tends to affect </w:t>
      </w:r>
      <w:r w:rsidR="00497BD8" w:rsidRPr="00576B76">
        <w:rPr>
          <w:rFonts w:cs="Times New Roman"/>
          <w:sz w:val="24"/>
          <w:szCs w:val="24"/>
          <w:lang w:val="en-US"/>
        </w:rPr>
        <w:t xml:space="preserve">manufacturing processes on the </w:t>
      </w:r>
      <w:r w:rsidR="000B7794" w:rsidRPr="00576B76">
        <w:rPr>
          <w:rFonts w:cs="Times New Roman"/>
          <w:sz w:val="24"/>
          <w:szCs w:val="24"/>
          <w:lang w:val="en-US"/>
        </w:rPr>
        <w:t>shop</w:t>
      </w:r>
      <w:r w:rsidR="00497BD8" w:rsidRPr="00576B76">
        <w:rPr>
          <w:rFonts w:cs="Times New Roman"/>
          <w:sz w:val="24"/>
          <w:szCs w:val="24"/>
          <w:lang w:val="en-US"/>
        </w:rPr>
        <w:t xml:space="preserve"> floor </w:t>
      </w:r>
      <w:r w:rsidR="00944C17" w:rsidRPr="00576B76">
        <w:rPr>
          <w:rFonts w:cs="Times New Roman"/>
          <w:sz w:val="24"/>
          <w:szCs w:val="24"/>
          <w:lang w:val="en-US"/>
        </w:rPr>
        <w:t xml:space="preserve">in order to add value in terms of higher efficiencies and automation, </w:t>
      </w:r>
      <w:r w:rsidRPr="00576B76">
        <w:rPr>
          <w:rFonts w:cs="Times New Roman"/>
          <w:sz w:val="24"/>
          <w:szCs w:val="24"/>
          <w:lang w:val="en-US"/>
        </w:rPr>
        <w:t xml:space="preserve">rather than products, as shown in Tables </w:t>
      </w:r>
      <w:r w:rsidR="00C21F7C" w:rsidRPr="00576B76">
        <w:rPr>
          <w:rFonts w:cs="Times New Roman"/>
          <w:sz w:val="24"/>
          <w:szCs w:val="24"/>
          <w:lang w:val="en-US"/>
        </w:rPr>
        <w:t>4 and 5</w:t>
      </w:r>
      <w:r w:rsidRPr="00576B76">
        <w:rPr>
          <w:rFonts w:cs="Times New Roman"/>
          <w:sz w:val="24"/>
          <w:szCs w:val="24"/>
          <w:lang w:val="en-US"/>
        </w:rPr>
        <w:t xml:space="preserve">. </w:t>
      </w:r>
      <w:r w:rsidR="003209AB" w:rsidRPr="00576B76">
        <w:rPr>
          <w:rFonts w:cs="Times New Roman"/>
          <w:sz w:val="24"/>
          <w:szCs w:val="24"/>
          <w:lang w:val="en-US"/>
        </w:rPr>
        <w:t xml:space="preserve">Furthermore, social </w:t>
      </w:r>
      <w:r w:rsidRPr="00576B76">
        <w:rPr>
          <w:rFonts w:cs="Times New Roman"/>
          <w:sz w:val="24"/>
          <w:szCs w:val="24"/>
          <w:lang w:val="en-US"/>
        </w:rPr>
        <w:t xml:space="preserve">factors </w:t>
      </w:r>
      <w:r w:rsidR="00A74012" w:rsidRPr="00576B76">
        <w:rPr>
          <w:rFonts w:cs="Times New Roman"/>
          <w:sz w:val="24"/>
          <w:szCs w:val="24"/>
          <w:lang w:val="en-US"/>
        </w:rPr>
        <w:t xml:space="preserve">were </w:t>
      </w:r>
      <w:r w:rsidR="008234B3" w:rsidRPr="00576B76">
        <w:rPr>
          <w:rFonts w:cs="Times New Roman"/>
          <w:sz w:val="24"/>
          <w:szCs w:val="24"/>
          <w:lang w:val="en-US"/>
        </w:rPr>
        <w:t xml:space="preserve">highlighted in </w:t>
      </w:r>
      <w:r w:rsidR="00217A33" w:rsidRPr="00576B76">
        <w:rPr>
          <w:rFonts w:cs="Times New Roman"/>
          <w:sz w:val="24"/>
          <w:szCs w:val="24"/>
          <w:lang w:val="en-US"/>
        </w:rPr>
        <w:t>many quotations</w:t>
      </w:r>
      <w:r w:rsidR="008234B3" w:rsidRPr="00576B76">
        <w:rPr>
          <w:rFonts w:cs="Times New Roman"/>
          <w:sz w:val="24"/>
          <w:szCs w:val="24"/>
          <w:lang w:val="en-US"/>
        </w:rPr>
        <w:t xml:space="preserve"> </w:t>
      </w:r>
      <w:r w:rsidR="00217A33" w:rsidRPr="00576B76">
        <w:rPr>
          <w:rFonts w:cs="Times New Roman"/>
          <w:sz w:val="24"/>
          <w:szCs w:val="24"/>
          <w:lang w:val="en-US"/>
        </w:rPr>
        <w:t xml:space="preserve">from respondents' perceptions </w:t>
      </w:r>
      <w:r w:rsidR="008234B3" w:rsidRPr="00576B76">
        <w:rPr>
          <w:rFonts w:cs="Times New Roman"/>
          <w:sz w:val="24"/>
          <w:szCs w:val="24"/>
          <w:lang w:val="en-US"/>
        </w:rPr>
        <w:t>of the three cases</w:t>
      </w:r>
      <w:r w:rsidRPr="00576B76">
        <w:rPr>
          <w:rFonts w:cs="Times New Roman"/>
          <w:sz w:val="24"/>
          <w:szCs w:val="24"/>
          <w:lang w:val="en-US"/>
        </w:rPr>
        <w:t>.</w:t>
      </w:r>
      <w:r w:rsidR="00AF6B7E" w:rsidRPr="00576B76">
        <w:rPr>
          <w:rFonts w:cs="Times New Roman"/>
          <w:sz w:val="24"/>
          <w:szCs w:val="24"/>
          <w:lang w:val="en-US"/>
        </w:rPr>
        <w:t xml:space="preserve"> </w:t>
      </w:r>
      <w:r w:rsidR="00AF6B7E" w:rsidRPr="00576B76">
        <w:rPr>
          <w:rFonts w:cs="Times New Roman"/>
          <w:sz w:val="24"/>
          <w:szCs w:val="24"/>
          <w:lang w:val="en-US" w:eastAsia="en-GB"/>
        </w:rPr>
        <w:t xml:space="preserve">The words “partnerships”, “startups”, “clients”, and </w:t>
      </w:r>
      <w:r w:rsidR="004C2A12" w:rsidRPr="00576B76">
        <w:rPr>
          <w:rFonts w:cs="Times New Roman"/>
          <w:sz w:val="24"/>
          <w:szCs w:val="24"/>
          <w:lang w:val="en-US" w:eastAsia="en-GB"/>
        </w:rPr>
        <w:t>“collaborations</w:t>
      </w:r>
      <w:r w:rsidR="00AF6B7E" w:rsidRPr="00576B76">
        <w:rPr>
          <w:rFonts w:cs="Times New Roman"/>
          <w:sz w:val="24"/>
          <w:szCs w:val="24"/>
          <w:lang w:val="en-US" w:eastAsia="en-GB"/>
        </w:rPr>
        <w:t>”</w:t>
      </w:r>
      <w:r w:rsidR="00AF6B7E" w:rsidRPr="00576B76">
        <w:rPr>
          <w:rFonts w:cs="Times New Roman"/>
          <w:sz w:val="24"/>
          <w:szCs w:val="24"/>
          <w:lang w:val="en-US"/>
        </w:rPr>
        <w:t xml:space="preserve"> </w:t>
      </w:r>
      <w:r w:rsidR="00860525" w:rsidRPr="00576B76">
        <w:rPr>
          <w:rFonts w:cs="Times New Roman"/>
          <w:sz w:val="24"/>
          <w:szCs w:val="24"/>
          <w:lang w:val="en-US"/>
        </w:rPr>
        <w:t xml:space="preserve">(40, 23, 28 and 20 occurrences, respectively), </w:t>
      </w:r>
      <w:r w:rsidR="00AF6B7E" w:rsidRPr="00576B76">
        <w:rPr>
          <w:rFonts w:cs="Times New Roman"/>
          <w:sz w:val="24"/>
          <w:szCs w:val="24"/>
          <w:lang w:val="en-US"/>
        </w:rPr>
        <w:t>are also evident as relevant factors that facilitate the journey towards digital transformation in manufacturing</w:t>
      </w:r>
      <w:r w:rsidR="00860525" w:rsidRPr="00576B76">
        <w:rPr>
          <w:rFonts w:cs="Times New Roman"/>
          <w:sz w:val="24"/>
          <w:szCs w:val="24"/>
          <w:lang w:val="en-US"/>
        </w:rPr>
        <w:t>.</w:t>
      </w:r>
      <w:r w:rsidR="00AF6B7E" w:rsidRPr="00576B76">
        <w:rPr>
          <w:rFonts w:cs="Times New Roman"/>
          <w:sz w:val="24"/>
          <w:szCs w:val="24"/>
          <w:lang w:val="en-US"/>
        </w:rPr>
        <w:t xml:space="preserve"> </w:t>
      </w:r>
      <w:r w:rsidR="0066068D" w:rsidRPr="00576B76">
        <w:rPr>
          <w:rFonts w:cs="Times New Roman"/>
          <w:sz w:val="24"/>
          <w:szCs w:val="24"/>
          <w:lang w:val="en-US"/>
        </w:rPr>
        <w:t xml:space="preserve"> </w:t>
      </w:r>
    </w:p>
    <w:p w14:paraId="1A420BF3" w14:textId="77777777" w:rsidR="00F34993" w:rsidRPr="00576B76" w:rsidRDefault="004E0516" w:rsidP="00E42CB5">
      <w:pPr>
        <w:spacing w:line="480" w:lineRule="auto"/>
        <w:rPr>
          <w:rFonts w:cs="Times New Roman"/>
          <w:b/>
          <w:sz w:val="24"/>
          <w:szCs w:val="24"/>
          <w:lang w:val="en-US"/>
        </w:rPr>
      </w:pPr>
      <w:r w:rsidRPr="00576B76">
        <w:rPr>
          <w:rFonts w:cs="Times New Roman"/>
          <w:b/>
          <w:sz w:val="24"/>
          <w:szCs w:val="24"/>
          <w:lang w:val="en-US"/>
        </w:rPr>
        <w:t xml:space="preserve">4.1 </w:t>
      </w:r>
      <w:r w:rsidR="00F34993" w:rsidRPr="00576B76">
        <w:rPr>
          <w:rFonts w:cs="Times New Roman"/>
          <w:b/>
          <w:sz w:val="24"/>
          <w:szCs w:val="24"/>
          <w:lang w:val="en-US"/>
        </w:rPr>
        <w:t>Antecedent factors or drivers for the digital journey</w:t>
      </w:r>
      <w:r w:rsidR="00F34993" w:rsidRPr="00576B76" w:rsidDel="00F34993">
        <w:rPr>
          <w:rFonts w:cs="Times New Roman"/>
          <w:b/>
          <w:sz w:val="24"/>
          <w:szCs w:val="24"/>
          <w:lang w:val="en-US"/>
        </w:rPr>
        <w:t xml:space="preserve"> </w:t>
      </w:r>
    </w:p>
    <w:p w14:paraId="134DCFA1" w14:textId="252C9C40" w:rsidR="0008497C" w:rsidRPr="00576B76" w:rsidRDefault="0008497C" w:rsidP="00E319E0">
      <w:pPr>
        <w:spacing w:line="480" w:lineRule="auto"/>
        <w:ind w:firstLine="709"/>
        <w:rPr>
          <w:rFonts w:cs="Times New Roman"/>
          <w:sz w:val="24"/>
          <w:szCs w:val="24"/>
          <w:lang w:val="en-US"/>
        </w:rPr>
      </w:pPr>
      <w:r w:rsidRPr="00576B76">
        <w:rPr>
          <w:rFonts w:cs="Times New Roman"/>
          <w:sz w:val="24"/>
          <w:szCs w:val="24"/>
          <w:lang w:val="en-US"/>
        </w:rPr>
        <w:t>The term Industry 4.0 is known internally at Omega as OSP – Omega Sma</w:t>
      </w:r>
      <w:r w:rsidR="00350273" w:rsidRPr="00576B76">
        <w:rPr>
          <w:rFonts w:cs="Times New Roman"/>
          <w:sz w:val="24"/>
          <w:szCs w:val="24"/>
          <w:lang w:val="en-US"/>
        </w:rPr>
        <w:t>rt Plant. However, interviewee O</w:t>
      </w:r>
      <w:r w:rsidRPr="00576B76">
        <w:rPr>
          <w:rFonts w:cs="Times New Roman"/>
          <w:sz w:val="24"/>
          <w:szCs w:val="24"/>
          <w:lang w:val="en-US"/>
        </w:rPr>
        <w:t xml:space="preserve">-5 referred to it as OIS – Omega Industrial System, indicating some inconsistency among the respondents. According to the interviewees, Curitiba’s Omega plant is organizing itself to be prepared for digital transformation. The preparations involve </w:t>
      </w:r>
      <w:r w:rsidR="000333C0" w:rsidRPr="00576B76">
        <w:rPr>
          <w:rFonts w:cs="Times New Roman"/>
          <w:sz w:val="24"/>
          <w:szCs w:val="24"/>
          <w:lang w:val="en-US"/>
        </w:rPr>
        <w:t xml:space="preserve">various aspects including </w:t>
      </w:r>
      <w:r w:rsidRPr="00576B76">
        <w:rPr>
          <w:rFonts w:cs="Times New Roman"/>
          <w:sz w:val="24"/>
          <w:szCs w:val="24"/>
          <w:lang w:val="en-US"/>
        </w:rPr>
        <w:t xml:space="preserve">technological infrastructure, awareness </w:t>
      </w:r>
      <w:r w:rsidR="00BF5933" w:rsidRPr="00576B76">
        <w:rPr>
          <w:rFonts w:cs="Times New Roman"/>
          <w:sz w:val="24"/>
          <w:szCs w:val="24"/>
          <w:lang w:val="en-US"/>
        </w:rPr>
        <w:t>about</w:t>
      </w:r>
      <w:r w:rsidRPr="00576B76">
        <w:rPr>
          <w:rFonts w:cs="Times New Roman"/>
          <w:sz w:val="24"/>
          <w:szCs w:val="24"/>
          <w:lang w:val="en-US"/>
        </w:rPr>
        <w:t xml:space="preserve"> </w:t>
      </w:r>
      <w:r w:rsidR="001674AC" w:rsidRPr="00576B76">
        <w:rPr>
          <w:rFonts w:cs="Times New Roman"/>
          <w:sz w:val="24"/>
          <w:szCs w:val="24"/>
          <w:lang w:val="en-US"/>
        </w:rPr>
        <w:t xml:space="preserve">Industry </w:t>
      </w:r>
      <w:r w:rsidRPr="00576B76">
        <w:rPr>
          <w:rFonts w:cs="Times New Roman"/>
          <w:sz w:val="24"/>
          <w:szCs w:val="24"/>
          <w:lang w:val="en-US"/>
        </w:rPr>
        <w:t xml:space="preserve">4.0, </w:t>
      </w:r>
      <w:r w:rsidR="000333C0" w:rsidRPr="00576B76">
        <w:rPr>
          <w:rFonts w:cs="Times New Roman"/>
          <w:sz w:val="24"/>
          <w:szCs w:val="24"/>
          <w:lang w:val="en-US"/>
        </w:rPr>
        <w:t xml:space="preserve">the provision of </w:t>
      </w:r>
      <w:r w:rsidRPr="00576B76">
        <w:rPr>
          <w:rFonts w:cs="Times New Roman"/>
          <w:sz w:val="24"/>
          <w:szCs w:val="24"/>
          <w:lang w:val="en-US"/>
        </w:rPr>
        <w:t xml:space="preserve">training </w:t>
      </w:r>
      <w:r w:rsidR="000333C0" w:rsidRPr="00576B76">
        <w:rPr>
          <w:rFonts w:cs="Times New Roman"/>
          <w:sz w:val="24"/>
          <w:szCs w:val="24"/>
          <w:lang w:val="en-US"/>
        </w:rPr>
        <w:t xml:space="preserve">for </w:t>
      </w:r>
      <w:r w:rsidRPr="00576B76">
        <w:rPr>
          <w:rFonts w:cs="Times New Roman"/>
          <w:sz w:val="24"/>
          <w:szCs w:val="24"/>
          <w:lang w:val="en-US"/>
        </w:rPr>
        <w:t xml:space="preserve">employees to understand the upcoming digital solutions and their applicability, </w:t>
      </w:r>
      <w:r w:rsidR="000333C0" w:rsidRPr="00576B76">
        <w:rPr>
          <w:rFonts w:cs="Times New Roman"/>
          <w:sz w:val="24"/>
          <w:szCs w:val="24"/>
          <w:lang w:val="en-US"/>
        </w:rPr>
        <w:t xml:space="preserve">the need for </w:t>
      </w:r>
      <w:r w:rsidRPr="00576B76">
        <w:rPr>
          <w:rFonts w:cs="Times New Roman"/>
          <w:sz w:val="24"/>
          <w:szCs w:val="24"/>
          <w:lang w:val="en-US"/>
        </w:rPr>
        <w:t xml:space="preserve">“convincing” the board </w:t>
      </w:r>
      <w:r w:rsidRPr="00576B76">
        <w:rPr>
          <w:rFonts w:cs="Times New Roman"/>
          <w:sz w:val="24"/>
          <w:szCs w:val="24"/>
          <w:lang w:val="en-US"/>
        </w:rPr>
        <w:lastRenderedPageBreak/>
        <w:t xml:space="preserve">of directors to approve digital projects, and </w:t>
      </w:r>
      <w:r w:rsidR="00BF5933" w:rsidRPr="00576B76">
        <w:rPr>
          <w:rFonts w:cs="Times New Roman"/>
          <w:sz w:val="24"/>
          <w:szCs w:val="24"/>
          <w:lang w:val="en-US"/>
        </w:rPr>
        <w:t xml:space="preserve">the </w:t>
      </w:r>
      <w:r w:rsidRPr="00576B76">
        <w:rPr>
          <w:rFonts w:cs="Times New Roman"/>
          <w:sz w:val="24"/>
          <w:szCs w:val="24"/>
          <w:lang w:val="en-US"/>
        </w:rPr>
        <w:t>adopt</w:t>
      </w:r>
      <w:r w:rsidR="000333C0" w:rsidRPr="00576B76">
        <w:rPr>
          <w:rFonts w:cs="Times New Roman"/>
          <w:sz w:val="24"/>
          <w:szCs w:val="24"/>
          <w:lang w:val="en-US"/>
        </w:rPr>
        <w:t>ion</w:t>
      </w:r>
      <w:r w:rsidRPr="00576B76">
        <w:rPr>
          <w:rFonts w:cs="Times New Roman"/>
          <w:sz w:val="24"/>
          <w:szCs w:val="24"/>
          <w:lang w:val="en-US"/>
        </w:rPr>
        <w:t xml:space="preserve"> </w:t>
      </w:r>
      <w:r w:rsidR="00BF5933" w:rsidRPr="00576B76">
        <w:rPr>
          <w:rFonts w:cs="Times New Roman"/>
          <w:sz w:val="24"/>
          <w:szCs w:val="24"/>
          <w:lang w:val="en-US"/>
        </w:rPr>
        <w:t xml:space="preserve">of </w:t>
      </w:r>
      <w:r w:rsidRPr="00576B76">
        <w:rPr>
          <w:rFonts w:cs="Times New Roman"/>
          <w:sz w:val="24"/>
          <w:szCs w:val="24"/>
          <w:lang w:val="en-US"/>
        </w:rPr>
        <w:t xml:space="preserve">a </w:t>
      </w:r>
      <w:r w:rsidR="000333C0" w:rsidRPr="00576B76">
        <w:rPr>
          <w:rFonts w:cs="Times New Roman"/>
          <w:sz w:val="24"/>
          <w:szCs w:val="24"/>
          <w:lang w:val="en-US"/>
        </w:rPr>
        <w:t xml:space="preserve">digital mindset </w:t>
      </w:r>
      <w:r w:rsidRPr="00576B76">
        <w:rPr>
          <w:rFonts w:cs="Times New Roman"/>
          <w:sz w:val="24"/>
          <w:szCs w:val="24"/>
          <w:lang w:val="en-US"/>
        </w:rPr>
        <w:t xml:space="preserve">throughout the company. </w:t>
      </w:r>
      <w:r w:rsidR="005B7697" w:rsidRPr="00576B76">
        <w:rPr>
          <w:rFonts w:cs="Times New Roman"/>
          <w:sz w:val="24"/>
          <w:szCs w:val="24"/>
          <w:lang w:val="en-US"/>
        </w:rPr>
        <w:t xml:space="preserve">Therefore, Omega </w:t>
      </w:r>
      <w:r w:rsidR="00BF5933" w:rsidRPr="00576B76">
        <w:rPr>
          <w:rFonts w:cs="Times New Roman"/>
          <w:sz w:val="24"/>
          <w:szCs w:val="24"/>
          <w:lang w:val="en-US"/>
        </w:rPr>
        <w:t xml:space="preserve">displays </w:t>
      </w:r>
      <w:r w:rsidR="000333C0" w:rsidRPr="00576B76">
        <w:rPr>
          <w:rFonts w:cs="Times New Roman"/>
          <w:sz w:val="24"/>
          <w:szCs w:val="24"/>
          <w:lang w:val="en-US"/>
        </w:rPr>
        <w:t xml:space="preserve">an early stage </w:t>
      </w:r>
      <w:r w:rsidR="00BF5933" w:rsidRPr="00576B76">
        <w:rPr>
          <w:rFonts w:cs="Times New Roman"/>
          <w:sz w:val="24"/>
          <w:szCs w:val="24"/>
          <w:lang w:val="en-US"/>
        </w:rPr>
        <w:t xml:space="preserve">of </w:t>
      </w:r>
      <w:r w:rsidR="005B7697" w:rsidRPr="00576B76">
        <w:rPr>
          <w:rFonts w:cs="Times New Roman"/>
          <w:sz w:val="24"/>
          <w:szCs w:val="24"/>
          <w:lang w:val="en-US"/>
        </w:rPr>
        <w:t xml:space="preserve">maturity towards Industry 4.0, a similar </w:t>
      </w:r>
      <w:r w:rsidR="00BE70C6" w:rsidRPr="00576B76">
        <w:rPr>
          <w:rFonts w:cs="Times New Roman"/>
          <w:sz w:val="24"/>
          <w:szCs w:val="24"/>
          <w:lang w:val="en-US"/>
        </w:rPr>
        <w:t xml:space="preserve">condition </w:t>
      </w:r>
      <w:r w:rsidR="005B7697" w:rsidRPr="00576B76">
        <w:rPr>
          <w:rFonts w:cs="Times New Roman"/>
          <w:sz w:val="24"/>
          <w:szCs w:val="24"/>
          <w:lang w:val="en-US"/>
        </w:rPr>
        <w:t xml:space="preserve">to that </w:t>
      </w:r>
      <w:r w:rsidR="00E319E0" w:rsidRPr="00576B76">
        <w:rPr>
          <w:rFonts w:cs="Times New Roman"/>
          <w:sz w:val="24"/>
          <w:szCs w:val="24"/>
          <w:lang w:val="en-US"/>
        </w:rPr>
        <w:t xml:space="preserve">was </w:t>
      </w:r>
      <w:r w:rsidR="005B7697" w:rsidRPr="00576B76">
        <w:rPr>
          <w:rFonts w:cs="Times New Roman"/>
          <w:sz w:val="24"/>
          <w:szCs w:val="24"/>
          <w:lang w:val="en-US"/>
        </w:rPr>
        <w:t>found in Sigma and Theta.</w:t>
      </w:r>
      <w:r w:rsidR="00E319E0" w:rsidRPr="00576B76">
        <w:rPr>
          <w:rFonts w:cs="Times New Roman"/>
          <w:sz w:val="24"/>
          <w:szCs w:val="24"/>
          <w:lang w:val="en-US"/>
        </w:rPr>
        <w:t xml:space="preserve"> </w:t>
      </w:r>
      <w:r w:rsidR="005C14BC" w:rsidRPr="00576B76">
        <w:rPr>
          <w:rFonts w:cs="Times New Roman"/>
          <w:sz w:val="24"/>
          <w:szCs w:val="24"/>
          <w:lang w:val="en-US"/>
        </w:rPr>
        <w:t xml:space="preserve">At Omega, the Industry 4.0 concept first </w:t>
      </w:r>
      <w:r w:rsidR="00BE70C6" w:rsidRPr="00576B76">
        <w:rPr>
          <w:rFonts w:cs="Times New Roman"/>
          <w:sz w:val="24"/>
          <w:szCs w:val="24"/>
          <w:lang w:val="en-US"/>
        </w:rPr>
        <w:t xml:space="preserve">emerged </w:t>
      </w:r>
      <w:r w:rsidR="005C14BC" w:rsidRPr="00576B76">
        <w:rPr>
          <w:rFonts w:cs="Times New Roman"/>
          <w:sz w:val="24"/>
          <w:szCs w:val="24"/>
          <w:lang w:val="en-US"/>
        </w:rPr>
        <w:t>in 2016</w:t>
      </w:r>
      <w:r w:rsidR="00E319E0" w:rsidRPr="00576B76">
        <w:rPr>
          <w:rFonts w:cs="Times New Roman"/>
          <w:sz w:val="24"/>
          <w:szCs w:val="24"/>
          <w:lang w:val="en-US"/>
        </w:rPr>
        <w:t xml:space="preserve">, </w:t>
      </w:r>
      <w:r w:rsidR="000333C0" w:rsidRPr="00576B76">
        <w:rPr>
          <w:rFonts w:cs="Times New Roman"/>
          <w:sz w:val="24"/>
          <w:szCs w:val="24"/>
          <w:lang w:val="en-US"/>
        </w:rPr>
        <w:t>through</w:t>
      </w:r>
      <w:r w:rsidR="005C14BC" w:rsidRPr="00576B76">
        <w:rPr>
          <w:rFonts w:cs="Times New Roman"/>
          <w:sz w:val="24"/>
          <w:szCs w:val="24"/>
          <w:lang w:val="en-US"/>
        </w:rPr>
        <w:t xml:space="preserve"> research initiatives of the </w:t>
      </w:r>
      <w:r w:rsidR="000333C0" w:rsidRPr="00576B76">
        <w:rPr>
          <w:rFonts w:cs="Times New Roman"/>
          <w:sz w:val="24"/>
          <w:szCs w:val="24"/>
          <w:lang w:val="en-US"/>
        </w:rPr>
        <w:t xml:space="preserve">company’s </w:t>
      </w:r>
      <w:r w:rsidR="00E319E0" w:rsidRPr="00576B76">
        <w:rPr>
          <w:rFonts w:cs="Times New Roman"/>
          <w:sz w:val="24"/>
          <w:szCs w:val="24"/>
          <w:lang w:val="en-US"/>
        </w:rPr>
        <w:t>engineers. The</w:t>
      </w:r>
      <w:r w:rsidR="005C14BC" w:rsidRPr="00576B76">
        <w:rPr>
          <w:rFonts w:cs="Times New Roman"/>
          <w:sz w:val="24"/>
          <w:szCs w:val="24"/>
          <w:lang w:val="en-US"/>
        </w:rPr>
        <w:t xml:space="preserve"> first </w:t>
      </w:r>
      <w:r w:rsidR="005B7697" w:rsidRPr="00576B76">
        <w:rPr>
          <w:rFonts w:cs="Times New Roman"/>
          <w:sz w:val="24"/>
          <w:szCs w:val="24"/>
          <w:lang w:val="en-US"/>
        </w:rPr>
        <w:t xml:space="preserve">digital </w:t>
      </w:r>
      <w:r w:rsidR="005C14BC" w:rsidRPr="00576B76">
        <w:rPr>
          <w:rFonts w:cs="Times New Roman"/>
          <w:sz w:val="24"/>
          <w:szCs w:val="24"/>
          <w:lang w:val="en-US"/>
        </w:rPr>
        <w:t xml:space="preserve">project </w:t>
      </w:r>
      <w:r w:rsidR="000333C0" w:rsidRPr="00576B76">
        <w:rPr>
          <w:rFonts w:cs="Times New Roman"/>
          <w:sz w:val="24"/>
          <w:szCs w:val="24"/>
          <w:lang w:val="en-US"/>
        </w:rPr>
        <w:t xml:space="preserve">commenced </w:t>
      </w:r>
      <w:r w:rsidR="005C14BC" w:rsidRPr="00576B76">
        <w:rPr>
          <w:rFonts w:cs="Times New Roman"/>
          <w:sz w:val="24"/>
          <w:szCs w:val="24"/>
          <w:lang w:val="en-US"/>
        </w:rPr>
        <w:t>in 2017.</w:t>
      </w:r>
      <w:r w:rsidR="005B7697" w:rsidRPr="00576B76">
        <w:rPr>
          <w:rFonts w:cs="Times New Roman"/>
          <w:sz w:val="24"/>
          <w:szCs w:val="24"/>
          <w:lang w:val="en-US"/>
        </w:rPr>
        <w:t xml:space="preserve"> At Sigma, the</w:t>
      </w:r>
      <w:r w:rsidR="009B7E8B" w:rsidRPr="00576B76">
        <w:rPr>
          <w:rFonts w:cs="Times New Roman"/>
          <w:sz w:val="24"/>
          <w:szCs w:val="24"/>
          <w:lang w:val="en-US"/>
        </w:rPr>
        <w:t xml:space="preserve"> </w:t>
      </w:r>
      <w:r w:rsidR="005B7697" w:rsidRPr="00576B76">
        <w:rPr>
          <w:rFonts w:cs="Times New Roman"/>
          <w:sz w:val="24"/>
          <w:szCs w:val="24"/>
          <w:lang w:val="en-US"/>
        </w:rPr>
        <w:t>Industry 4.0 j</w:t>
      </w:r>
      <w:r w:rsidR="009B7E8B" w:rsidRPr="00576B76">
        <w:rPr>
          <w:rFonts w:cs="Times New Roman"/>
          <w:sz w:val="24"/>
          <w:szCs w:val="24"/>
          <w:lang w:val="en-US"/>
        </w:rPr>
        <w:t>ourney</w:t>
      </w:r>
      <w:r w:rsidR="005C14BC" w:rsidRPr="00576B76">
        <w:rPr>
          <w:rFonts w:cs="Times New Roman"/>
          <w:sz w:val="24"/>
          <w:szCs w:val="24"/>
          <w:lang w:val="en-US"/>
        </w:rPr>
        <w:t xml:space="preserve"> </w:t>
      </w:r>
      <w:r w:rsidR="009B7E8B" w:rsidRPr="00576B76">
        <w:rPr>
          <w:rFonts w:cs="Times New Roman"/>
          <w:sz w:val="24"/>
          <w:szCs w:val="24"/>
          <w:lang w:val="en-US"/>
        </w:rPr>
        <w:t xml:space="preserve">started in 2017, </w:t>
      </w:r>
      <w:r w:rsidR="00BE70C6" w:rsidRPr="00576B76">
        <w:rPr>
          <w:rFonts w:cs="Times New Roman"/>
          <w:sz w:val="24"/>
          <w:szCs w:val="24"/>
          <w:lang w:val="en-US"/>
        </w:rPr>
        <w:t xml:space="preserve">and </w:t>
      </w:r>
      <w:r w:rsidR="009B7E8B" w:rsidRPr="00576B76">
        <w:rPr>
          <w:rFonts w:cs="Times New Roman"/>
          <w:sz w:val="24"/>
          <w:szCs w:val="24"/>
          <w:lang w:val="en-US"/>
        </w:rPr>
        <w:t>most</w:t>
      </w:r>
      <w:r w:rsidR="005B7697" w:rsidRPr="00576B76">
        <w:rPr>
          <w:rFonts w:cs="Times New Roman"/>
          <w:sz w:val="24"/>
          <w:szCs w:val="24"/>
          <w:lang w:val="en-US"/>
        </w:rPr>
        <w:t xml:space="preserve"> digital</w:t>
      </w:r>
      <w:r w:rsidR="009B7E8B" w:rsidRPr="00576B76">
        <w:rPr>
          <w:rFonts w:cs="Times New Roman"/>
          <w:sz w:val="24"/>
          <w:szCs w:val="24"/>
          <w:lang w:val="en-US"/>
        </w:rPr>
        <w:t xml:space="preserve"> projects be</w:t>
      </w:r>
      <w:r w:rsidR="00BE70C6" w:rsidRPr="00576B76">
        <w:rPr>
          <w:rFonts w:cs="Times New Roman"/>
          <w:sz w:val="24"/>
          <w:szCs w:val="24"/>
          <w:lang w:val="en-US"/>
        </w:rPr>
        <w:t xml:space="preserve">gan in </w:t>
      </w:r>
      <w:r w:rsidR="009B7E8B" w:rsidRPr="00576B76">
        <w:rPr>
          <w:rFonts w:cs="Times New Roman"/>
          <w:sz w:val="24"/>
          <w:szCs w:val="24"/>
          <w:lang w:val="en-US"/>
        </w:rPr>
        <w:t>2018</w:t>
      </w:r>
      <w:r w:rsidR="00E319E0" w:rsidRPr="00576B76">
        <w:rPr>
          <w:rFonts w:cs="Times New Roman"/>
          <w:sz w:val="24"/>
          <w:szCs w:val="24"/>
          <w:lang w:val="en-US"/>
        </w:rPr>
        <w:t>.</w:t>
      </w:r>
      <w:r w:rsidR="0098724C" w:rsidRPr="00576B76">
        <w:rPr>
          <w:rFonts w:cs="Times New Roman"/>
          <w:sz w:val="24"/>
          <w:szCs w:val="24"/>
          <w:lang w:val="en-US"/>
        </w:rPr>
        <w:t xml:space="preserve"> </w:t>
      </w:r>
      <w:r w:rsidR="009B7E8B" w:rsidRPr="00576B76">
        <w:rPr>
          <w:rFonts w:cs="Times New Roman"/>
          <w:sz w:val="24"/>
          <w:szCs w:val="24"/>
          <w:lang w:val="en-US"/>
        </w:rPr>
        <w:t>Thet</w:t>
      </w:r>
      <w:r w:rsidR="00E319E0" w:rsidRPr="00576B76">
        <w:rPr>
          <w:rFonts w:cs="Times New Roman"/>
          <w:sz w:val="24"/>
          <w:szCs w:val="24"/>
          <w:lang w:val="en-US"/>
        </w:rPr>
        <w:t>a also</w:t>
      </w:r>
      <w:r w:rsidR="0098724C" w:rsidRPr="00576B76">
        <w:rPr>
          <w:rFonts w:cs="Times New Roman"/>
          <w:sz w:val="24"/>
          <w:szCs w:val="24"/>
          <w:lang w:val="en-US"/>
        </w:rPr>
        <w:t xml:space="preserve"> </w:t>
      </w:r>
      <w:r w:rsidR="009B7E8B" w:rsidRPr="00576B76">
        <w:rPr>
          <w:rFonts w:cs="Times New Roman"/>
          <w:sz w:val="24"/>
          <w:szCs w:val="24"/>
          <w:lang w:val="en-US"/>
        </w:rPr>
        <w:t>started to</w:t>
      </w:r>
      <w:r w:rsidR="005B7697" w:rsidRPr="00576B76">
        <w:rPr>
          <w:rFonts w:cs="Times New Roman"/>
          <w:sz w:val="24"/>
          <w:szCs w:val="24"/>
          <w:lang w:val="en-US"/>
        </w:rPr>
        <w:t xml:space="preserve"> develop </w:t>
      </w:r>
      <w:r w:rsidR="00E319E0" w:rsidRPr="00576B76">
        <w:rPr>
          <w:rFonts w:cs="Times New Roman"/>
          <w:sz w:val="24"/>
          <w:szCs w:val="24"/>
          <w:lang w:val="en-US"/>
        </w:rPr>
        <w:t xml:space="preserve">its </w:t>
      </w:r>
      <w:r w:rsidR="000333C0" w:rsidRPr="00576B76">
        <w:rPr>
          <w:rFonts w:cs="Times New Roman"/>
          <w:sz w:val="24"/>
          <w:szCs w:val="24"/>
          <w:lang w:val="en-US"/>
        </w:rPr>
        <w:t xml:space="preserve">digital transformation </w:t>
      </w:r>
      <w:r w:rsidR="005B7697" w:rsidRPr="00576B76">
        <w:rPr>
          <w:rFonts w:cs="Times New Roman"/>
          <w:sz w:val="24"/>
          <w:szCs w:val="24"/>
          <w:lang w:val="en-US"/>
        </w:rPr>
        <w:t>projects</w:t>
      </w:r>
      <w:r w:rsidR="00BE70C6" w:rsidRPr="00576B76">
        <w:rPr>
          <w:rFonts w:cs="Times New Roman"/>
          <w:sz w:val="24"/>
          <w:szCs w:val="24"/>
          <w:lang w:val="en-US"/>
        </w:rPr>
        <w:t xml:space="preserve"> </w:t>
      </w:r>
      <w:r w:rsidR="00E319E0" w:rsidRPr="00576B76">
        <w:rPr>
          <w:rFonts w:cs="Times New Roman"/>
          <w:sz w:val="24"/>
          <w:szCs w:val="24"/>
          <w:lang w:val="en-US"/>
        </w:rPr>
        <w:t>around that</w:t>
      </w:r>
      <w:r w:rsidR="00BE70C6" w:rsidRPr="00576B76">
        <w:rPr>
          <w:rFonts w:cs="Times New Roman"/>
          <w:sz w:val="24"/>
          <w:szCs w:val="24"/>
          <w:lang w:val="en-US"/>
        </w:rPr>
        <w:t xml:space="preserve"> time</w:t>
      </w:r>
      <w:r w:rsidR="00897AAE" w:rsidRPr="00576B76">
        <w:rPr>
          <w:rFonts w:cs="Times New Roman"/>
          <w:sz w:val="24"/>
          <w:szCs w:val="24"/>
          <w:lang w:val="en-US"/>
        </w:rPr>
        <w:t>.</w:t>
      </w:r>
    </w:p>
    <w:p w14:paraId="2B230FF0" w14:textId="4EF0638B" w:rsidR="0008497C" w:rsidRPr="00576B76" w:rsidRDefault="005C14BC" w:rsidP="00E42CB5">
      <w:pPr>
        <w:spacing w:line="480" w:lineRule="auto"/>
        <w:ind w:firstLine="709"/>
        <w:rPr>
          <w:rFonts w:cs="Times New Roman"/>
          <w:sz w:val="24"/>
          <w:szCs w:val="24"/>
          <w:lang w:val="en-US"/>
        </w:rPr>
      </w:pPr>
      <w:r w:rsidRPr="00576B76">
        <w:rPr>
          <w:rFonts w:cs="Times New Roman"/>
          <w:sz w:val="24"/>
          <w:szCs w:val="24"/>
          <w:lang w:val="en-US"/>
        </w:rPr>
        <w:t xml:space="preserve">At Omega, </w:t>
      </w:r>
      <w:r w:rsidR="00256E54" w:rsidRPr="00576B76">
        <w:rPr>
          <w:rFonts w:cs="Times New Roman"/>
          <w:sz w:val="24"/>
          <w:szCs w:val="24"/>
          <w:lang w:val="en-US"/>
        </w:rPr>
        <w:t xml:space="preserve">the journey towards factory digitalization is strategically and deliberately represented by </w:t>
      </w:r>
      <w:r w:rsidR="00BE70C6" w:rsidRPr="00576B76">
        <w:rPr>
          <w:rFonts w:cs="Times New Roman"/>
          <w:sz w:val="24"/>
          <w:szCs w:val="24"/>
          <w:lang w:val="en-US"/>
        </w:rPr>
        <w:t>goals, activities</w:t>
      </w:r>
      <w:r w:rsidR="0098724C" w:rsidRPr="00576B76">
        <w:rPr>
          <w:rFonts w:cs="Times New Roman"/>
          <w:sz w:val="24"/>
          <w:szCs w:val="24"/>
          <w:lang w:val="en-US"/>
        </w:rPr>
        <w:t>,</w:t>
      </w:r>
      <w:r w:rsidR="00BE70C6" w:rsidRPr="00576B76">
        <w:rPr>
          <w:rFonts w:cs="Times New Roman"/>
          <w:sz w:val="24"/>
          <w:szCs w:val="24"/>
          <w:lang w:val="en-US"/>
        </w:rPr>
        <w:t xml:space="preserve"> and schedules of </w:t>
      </w:r>
      <w:r w:rsidR="00256E54" w:rsidRPr="00576B76">
        <w:rPr>
          <w:rFonts w:cs="Times New Roman"/>
          <w:sz w:val="24"/>
          <w:szCs w:val="24"/>
          <w:lang w:val="en-US"/>
        </w:rPr>
        <w:t xml:space="preserve">the </w:t>
      </w:r>
      <w:r w:rsidR="00B77A94" w:rsidRPr="00576B76">
        <w:rPr>
          <w:rFonts w:cs="Times New Roman"/>
          <w:sz w:val="24"/>
          <w:szCs w:val="24"/>
          <w:lang w:val="en-US"/>
        </w:rPr>
        <w:t>company’s digital project</w:t>
      </w:r>
      <w:r w:rsidR="0008497C" w:rsidRPr="00576B76">
        <w:rPr>
          <w:rFonts w:cs="Times New Roman"/>
          <w:sz w:val="24"/>
          <w:szCs w:val="24"/>
          <w:lang w:val="en-US"/>
        </w:rPr>
        <w:t>. The project design was completed in 2018 with the</w:t>
      </w:r>
      <w:r w:rsidRPr="00576B76">
        <w:rPr>
          <w:rFonts w:cs="Times New Roman"/>
          <w:sz w:val="24"/>
          <w:szCs w:val="24"/>
          <w:lang w:val="en-US"/>
        </w:rPr>
        <w:t xml:space="preserve"> development of Guidelines </w:t>
      </w:r>
      <w:r w:rsidR="00B77A94" w:rsidRPr="00576B76">
        <w:rPr>
          <w:rFonts w:cs="Times New Roman"/>
          <w:sz w:val="24"/>
          <w:szCs w:val="24"/>
          <w:lang w:val="en-US"/>
        </w:rPr>
        <w:t xml:space="preserve">for </w:t>
      </w:r>
      <w:r w:rsidR="00BE70C6" w:rsidRPr="00576B76">
        <w:rPr>
          <w:rFonts w:cs="Times New Roman"/>
          <w:sz w:val="24"/>
          <w:szCs w:val="24"/>
          <w:lang w:val="en-US"/>
        </w:rPr>
        <w:t xml:space="preserve">Industry </w:t>
      </w:r>
      <w:r w:rsidR="00B77A94" w:rsidRPr="00576B76">
        <w:rPr>
          <w:rFonts w:cs="Times New Roman"/>
          <w:sz w:val="24"/>
          <w:szCs w:val="24"/>
          <w:lang w:val="en-US"/>
        </w:rPr>
        <w:t xml:space="preserve">4.0 </w:t>
      </w:r>
      <w:r w:rsidR="0008497C" w:rsidRPr="00576B76">
        <w:rPr>
          <w:rFonts w:cs="Times New Roman"/>
          <w:sz w:val="24"/>
          <w:szCs w:val="24"/>
          <w:lang w:val="en-US"/>
        </w:rPr>
        <w:t xml:space="preserve">to be operationalized </w:t>
      </w:r>
      <w:r w:rsidR="00B77A94" w:rsidRPr="00576B76">
        <w:rPr>
          <w:rFonts w:cs="Times New Roman"/>
          <w:sz w:val="24"/>
          <w:szCs w:val="24"/>
          <w:lang w:val="en-US"/>
        </w:rPr>
        <w:t xml:space="preserve">within </w:t>
      </w:r>
      <w:r w:rsidRPr="00576B76">
        <w:rPr>
          <w:rFonts w:cs="Times New Roman"/>
          <w:sz w:val="24"/>
          <w:szCs w:val="24"/>
          <w:lang w:val="en-US"/>
        </w:rPr>
        <w:t>the next</w:t>
      </w:r>
      <w:r w:rsidR="0008497C" w:rsidRPr="00576B76">
        <w:rPr>
          <w:rFonts w:cs="Times New Roman"/>
          <w:sz w:val="24"/>
          <w:szCs w:val="24"/>
          <w:lang w:val="en-US"/>
        </w:rPr>
        <w:t xml:space="preserve"> five years. Following those guidelines, Omega will </w:t>
      </w:r>
      <w:r w:rsidR="00B77A94" w:rsidRPr="00576B76">
        <w:rPr>
          <w:rFonts w:cs="Times New Roman"/>
          <w:sz w:val="24"/>
          <w:szCs w:val="24"/>
          <w:lang w:val="en-US"/>
        </w:rPr>
        <w:t xml:space="preserve">be focused on </w:t>
      </w:r>
      <w:r w:rsidR="00EE08DE" w:rsidRPr="00576B76">
        <w:rPr>
          <w:rFonts w:cs="Times New Roman"/>
          <w:sz w:val="24"/>
          <w:szCs w:val="24"/>
          <w:lang w:val="en-US"/>
        </w:rPr>
        <w:t xml:space="preserve">updating </w:t>
      </w:r>
      <w:r w:rsidR="00B77A94" w:rsidRPr="00576B76">
        <w:rPr>
          <w:rFonts w:cs="Times New Roman"/>
          <w:sz w:val="24"/>
          <w:szCs w:val="24"/>
          <w:lang w:val="en-US"/>
        </w:rPr>
        <w:t>a</w:t>
      </w:r>
      <w:r w:rsidR="0008497C" w:rsidRPr="00576B76">
        <w:rPr>
          <w:rFonts w:cs="Times New Roman"/>
          <w:sz w:val="24"/>
          <w:szCs w:val="24"/>
          <w:lang w:val="en-US"/>
        </w:rPr>
        <w:t xml:space="preserve"> legacy system and </w:t>
      </w:r>
      <w:r w:rsidR="00B77A94" w:rsidRPr="00576B76">
        <w:rPr>
          <w:rFonts w:cs="Times New Roman"/>
          <w:sz w:val="24"/>
          <w:szCs w:val="24"/>
          <w:lang w:val="en-US"/>
        </w:rPr>
        <w:t>corresponding</w:t>
      </w:r>
      <w:r w:rsidR="0008497C" w:rsidRPr="00576B76">
        <w:rPr>
          <w:rFonts w:cs="Times New Roman"/>
          <w:sz w:val="24"/>
          <w:szCs w:val="24"/>
          <w:lang w:val="en-US"/>
        </w:rPr>
        <w:t xml:space="preserve"> digital technology architecture</w:t>
      </w:r>
      <w:r w:rsidR="00B77A94" w:rsidRPr="00576B76">
        <w:rPr>
          <w:rFonts w:cs="Times New Roman"/>
          <w:sz w:val="24"/>
          <w:szCs w:val="24"/>
          <w:lang w:val="en-US"/>
        </w:rPr>
        <w:t xml:space="preserve"> </w:t>
      </w:r>
      <w:r w:rsidR="00BE70C6" w:rsidRPr="00576B76">
        <w:rPr>
          <w:rFonts w:cs="Times New Roman"/>
          <w:sz w:val="24"/>
          <w:szCs w:val="24"/>
          <w:lang w:val="en-US"/>
        </w:rPr>
        <w:t>around</w:t>
      </w:r>
      <w:r w:rsidR="00256E54" w:rsidRPr="00576B76">
        <w:rPr>
          <w:rFonts w:cs="Times New Roman"/>
          <w:sz w:val="24"/>
          <w:szCs w:val="24"/>
          <w:lang w:val="en-US"/>
        </w:rPr>
        <w:t xml:space="preserve"> the use of IoT architecture</w:t>
      </w:r>
      <w:r w:rsidR="0008497C" w:rsidRPr="00576B76">
        <w:rPr>
          <w:rFonts w:cs="Times New Roman"/>
          <w:sz w:val="24"/>
          <w:szCs w:val="24"/>
          <w:lang w:val="en-US"/>
        </w:rPr>
        <w:t xml:space="preserve">. </w:t>
      </w:r>
      <w:r w:rsidR="00B77A94" w:rsidRPr="00576B76">
        <w:rPr>
          <w:rFonts w:cs="Times New Roman"/>
          <w:sz w:val="24"/>
          <w:szCs w:val="24"/>
          <w:lang w:val="en-US"/>
        </w:rPr>
        <w:t xml:space="preserve">Such a </w:t>
      </w:r>
      <w:r w:rsidR="00FC5977" w:rsidRPr="00576B76">
        <w:rPr>
          <w:rFonts w:cs="Times New Roman"/>
          <w:sz w:val="24"/>
          <w:szCs w:val="24"/>
          <w:lang w:val="en-US"/>
        </w:rPr>
        <w:t xml:space="preserve">formal strategy </w:t>
      </w:r>
      <w:r w:rsidR="00B77A94" w:rsidRPr="00576B76">
        <w:rPr>
          <w:rFonts w:cs="Times New Roman"/>
          <w:sz w:val="24"/>
          <w:szCs w:val="24"/>
          <w:lang w:val="en-US"/>
        </w:rPr>
        <w:t xml:space="preserve">for digitalization </w:t>
      </w:r>
      <w:r w:rsidR="00FC5977" w:rsidRPr="00576B76">
        <w:rPr>
          <w:rFonts w:cs="Times New Roman"/>
          <w:sz w:val="24"/>
          <w:szCs w:val="24"/>
          <w:lang w:val="en-US"/>
        </w:rPr>
        <w:t xml:space="preserve">is </w:t>
      </w:r>
      <w:r w:rsidR="00B77A94" w:rsidRPr="00576B76">
        <w:rPr>
          <w:rFonts w:cs="Times New Roman"/>
          <w:sz w:val="24"/>
          <w:szCs w:val="24"/>
          <w:lang w:val="en-US"/>
        </w:rPr>
        <w:t>highlighted</w:t>
      </w:r>
      <w:r w:rsidR="00FC5977" w:rsidRPr="00576B76">
        <w:rPr>
          <w:rFonts w:cs="Times New Roman"/>
          <w:sz w:val="24"/>
          <w:szCs w:val="24"/>
          <w:lang w:val="en-US"/>
        </w:rPr>
        <w:t xml:space="preserve"> </w:t>
      </w:r>
      <w:r w:rsidR="00B77A94" w:rsidRPr="00576B76">
        <w:rPr>
          <w:rFonts w:cs="Times New Roman"/>
          <w:sz w:val="24"/>
          <w:szCs w:val="24"/>
          <w:lang w:val="en-US"/>
        </w:rPr>
        <w:t xml:space="preserve">in </w:t>
      </w:r>
      <w:r w:rsidR="00FC5977" w:rsidRPr="00576B76">
        <w:rPr>
          <w:rFonts w:cs="Times New Roman"/>
          <w:sz w:val="24"/>
          <w:szCs w:val="24"/>
          <w:lang w:val="en-US"/>
        </w:rPr>
        <w:t>the literature</w:t>
      </w:r>
      <w:r w:rsidR="007E1D0F" w:rsidRPr="00576B76">
        <w:rPr>
          <w:rFonts w:cs="Times New Roman"/>
          <w:sz w:val="24"/>
          <w:szCs w:val="24"/>
          <w:lang w:val="en-US"/>
        </w:rPr>
        <w:t xml:space="preserve"> </w:t>
      </w:r>
      <w:r w:rsidR="007E1D0F" w:rsidRPr="00576B76">
        <w:rPr>
          <w:rFonts w:cs="Times New Roman"/>
          <w:sz w:val="24"/>
          <w:szCs w:val="24"/>
          <w:lang w:val="en-US"/>
        </w:rPr>
        <w:fldChar w:fldCharType="begin" w:fldLock="1"/>
      </w:r>
      <w:r w:rsidR="005F53C3" w:rsidRPr="00576B76">
        <w:rPr>
          <w:rFonts w:cs="Times New Roman"/>
          <w:sz w:val="24"/>
          <w:szCs w:val="24"/>
          <w:lang w:val="en-US"/>
        </w:rPr>
        <w:instrText>ADDIN CSL_CITATION {"citationItems":[{"id":"ITEM-1","itemData":{"author":[{"dropping-particle":"","family":"Kagerman","given":"H","non-dropping-particle":"","parse-names":false,"suffix":""},{"dropping-particle":"","family":"Wahlster","given":"W","non-dropping-particle":"","parse-names":false,"suffix":""},{"dropping-particle":"","family":"Helbig","given":"J","non-dropping-particle":"","parse-names":false,"suffix":""}],"id":"ITEM-1","issued":{"date-parts":[["2013"]]},"publisher-place":"Frankfurt, GER","title":"Recommendations for implementing the strategic initiative Industry 4.0","type":"report"},"uris":["http://www.mendeley.com/documents/?uuid=9809ef92-8681-40c7-bd27-c9601357f429"]},{"id":"ITEM-2","itemData":{"DOI":"10.1080/09537287.2018.1424960","ISSN":"0953-7287","author":[{"dropping-particle":"","family":"Fatorachian","given":"Hajar","non-dropping-particle":"","parse-names":false,"suffix":""},{"dropping-particle":"","family":"Kazemi","given":"Hadi","non-dropping-particle":"","parse-names":false,"suffix":""}],"container-title":"Production Planning &amp; Control","id":"ITEM-2","issue":"8","issued":{"date-parts":[["2018","6","11"]]},"page":"633-644","title":"A critical investigation of Industry 4.0 in manufacturing: theoretical operationalisation framework","type":"article-journal","volume":"29"},"uris":["http://www.mendeley.com/documents/?uuid=5fdccdc8-295a-4462-90ed-8c10ac60ff68"]}],"mendeley":{"formattedCitation":"[7], [24]","plainTextFormattedCitation":"[7], [24]","previouslyFormattedCitation":"[7], [24]"},"properties":{"noteIndex":0},"schema":"https://github.com/citation-style-language/schema/raw/master/csl-citation.json"}</w:instrText>
      </w:r>
      <w:r w:rsidR="007E1D0F" w:rsidRPr="00576B76">
        <w:rPr>
          <w:rFonts w:cs="Times New Roman"/>
          <w:sz w:val="24"/>
          <w:szCs w:val="24"/>
          <w:lang w:val="en-US"/>
        </w:rPr>
        <w:fldChar w:fldCharType="separate"/>
      </w:r>
      <w:r w:rsidR="005F53C3" w:rsidRPr="00576B76">
        <w:rPr>
          <w:rFonts w:cs="Times New Roman"/>
          <w:sz w:val="24"/>
          <w:szCs w:val="24"/>
          <w:lang w:val="en-US"/>
        </w:rPr>
        <w:t>[7], [24]</w:t>
      </w:r>
      <w:r w:rsidR="007E1D0F" w:rsidRPr="00576B76">
        <w:rPr>
          <w:rFonts w:cs="Times New Roman"/>
          <w:sz w:val="24"/>
          <w:szCs w:val="24"/>
          <w:lang w:val="en-US"/>
        </w:rPr>
        <w:fldChar w:fldCharType="end"/>
      </w:r>
      <w:r w:rsidR="007E1D0F" w:rsidRPr="00576B76">
        <w:rPr>
          <w:rFonts w:cs="Times New Roman"/>
          <w:sz w:val="24"/>
          <w:szCs w:val="24"/>
          <w:lang w:val="en-US"/>
        </w:rPr>
        <w:t xml:space="preserve"> </w:t>
      </w:r>
      <w:r w:rsidR="00FC5977" w:rsidRPr="00576B76">
        <w:rPr>
          <w:rFonts w:cs="Times New Roman"/>
          <w:sz w:val="24"/>
          <w:szCs w:val="24"/>
          <w:lang w:val="en-US"/>
        </w:rPr>
        <w:t xml:space="preserve">as </w:t>
      </w:r>
      <w:r w:rsidR="0008497C" w:rsidRPr="00576B76">
        <w:rPr>
          <w:rFonts w:cs="Times New Roman"/>
          <w:sz w:val="24"/>
          <w:szCs w:val="24"/>
          <w:lang w:val="en-US"/>
        </w:rPr>
        <w:t xml:space="preserve">one of the </w:t>
      </w:r>
      <w:r w:rsidR="00B77A94" w:rsidRPr="00576B76">
        <w:rPr>
          <w:rFonts w:cs="Times New Roman"/>
          <w:sz w:val="24"/>
          <w:szCs w:val="24"/>
          <w:lang w:val="en-US"/>
        </w:rPr>
        <w:t xml:space="preserve">main </w:t>
      </w:r>
      <w:r w:rsidR="0008497C" w:rsidRPr="00576B76">
        <w:rPr>
          <w:rFonts w:cs="Times New Roman"/>
          <w:sz w:val="24"/>
          <w:szCs w:val="24"/>
          <w:lang w:val="en-US"/>
        </w:rPr>
        <w:t xml:space="preserve">factors to </w:t>
      </w:r>
      <w:r w:rsidR="00B77A94" w:rsidRPr="00576B76">
        <w:rPr>
          <w:rFonts w:cs="Times New Roman"/>
          <w:sz w:val="24"/>
          <w:szCs w:val="24"/>
          <w:lang w:val="en-US"/>
        </w:rPr>
        <w:t xml:space="preserve">support </w:t>
      </w:r>
      <w:r w:rsidR="00256E54" w:rsidRPr="00576B76">
        <w:rPr>
          <w:rFonts w:cs="Times New Roman"/>
          <w:sz w:val="24"/>
          <w:szCs w:val="24"/>
          <w:lang w:val="en-US"/>
        </w:rPr>
        <w:t xml:space="preserve">Industry 4.0 </w:t>
      </w:r>
      <w:r w:rsidR="00B77A94" w:rsidRPr="00576B76">
        <w:rPr>
          <w:rFonts w:cs="Times New Roman"/>
          <w:sz w:val="24"/>
          <w:szCs w:val="24"/>
          <w:lang w:val="en-US"/>
        </w:rPr>
        <w:t>implementation</w:t>
      </w:r>
      <w:r w:rsidR="0008497C" w:rsidRPr="00576B76">
        <w:rPr>
          <w:rFonts w:cs="Times New Roman"/>
          <w:sz w:val="24"/>
          <w:szCs w:val="24"/>
          <w:lang w:val="en-US"/>
        </w:rPr>
        <w:t>.</w:t>
      </w:r>
      <w:r w:rsidR="00256E54" w:rsidRPr="00576B76">
        <w:rPr>
          <w:rFonts w:cs="Times New Roman"/>
          <w:sz w:val="24"/>
          <w:szCs w:val="24"/>
          <w:lang w:val="en-US"/>
        </w:rPr>
        <w:t xml:space="preserve"> </w:t>
      </w:r>
    </w:p>
    <w:p w14:paraId="6CD43CC7" w14:textId="425C5B3C" w:rsidR="00897AAE" w:rsidRPr="00576B76" w:rsidRDefault="003D1961" w:rsidP="00897AAE">
      <w:pPr>
        <w:spacing w:line="480" w:lineRule="auto"/>
        <w:ind w:firstLine="709"/>
        <w:rPr>
          <w:rFonts w:cs="Times New Roman"/>
          <w:sz w:val="24"/>
          <w:szCs w:val="24"/>
          <w:lang w:val="en-US"/>
        </w:rPr>
      </w:pPr>
      <w:r w:rsidRPr="00576B76">
        <w:rPr>
          <w:rFonts w:cs="Times New Roman"/>
          <w:sz w:val="24"/>
          <w:szCs w:val="24"/>
          <w:lang w:val="en-US"/>
        </w:rPr>
        <w:t xml:space="preserve">As for Sigma, the </w:t>
      </w:r>
      <w:r w:rsidR="00595D42" w:rsidRPr="00576B76">
        <w:rPr>
          <w:rFonts w:cs="Times New Roman"/>
          <w:sz w:val="24"/>
          <w:szCs w:val="24"/>
          <w:lang w:val="en-US"/>
        </w:rPr>
        <w:t xml:space="preserve">organization </w:t>
      </w:r>
      <w:r w:rsidRPr="00576B76">
        <w:rPr>
          <w:rFonts w:cs="Times New Roman"/>
          <w:sz w:val="24"/>
          <w:szCs w:val="24"/>
          <w:lang w:val="en-US"/>
        </w:rPr>
        <w:t xml:space="preserve">headquarters structured </w:t>
      </w:r>
      <w:r w:rsidR="00663155" w:rsidRPr="00576B76">
        <w:rPr>
          <w:rFonts w:cs="Times New Roman"/>
          <w:sz w:val="24"/>
          <w:szCs w:val="24"/>
          <w:lang w:val="en-US"/>
        </w:rPr>
        <w:t xml:space="preserve">in 2016 </w:t>
      </w:r>
      <w:r w:rsidRPr="00576B76">
        <w:rPr>
          <w:rFonts w:cs="Times New Roman"/>
          <w:sz w:val="24"/>
          <w:szCs w:val="24"/>
          <w:lang w:val="en-US"/>
        </w:rPr>
        <w:t xml:space="preserve">the digital strategy to be followed by </w:t>
      </w:r>
      <w:r w:rsidR="00BE70C6" w:rsidRPr="00576B76">
        <w:rPr>
          <w:rFonts w:cs="Times New Roman"/>
          <w:sz w:val="24"/>
          <w:szCs w:val="24"/>
          <w:lang w:val="en-US"/>
        </w:rPr>
        <w:t xml:space="preserve">its </w:t>
      </w:r>
      <w:r w:rsidR="00595D42" w:rsidRPr="00576B76">
        <w:rPr>
          <w:rFonts w:cs="Times New Roman"/>
          <w:sz w:val="24"/>
          <w:szCs w:val="24"/>
          <w:lang w:val="en-US"/>
        </w:rPr>
        <w:t xml:space="preserve">subsidiary </w:t>
      </w:r>
      <w:r w:rsidR="00484716" w:rsidRPr="00576B76">
        <w:rPr>
          <w:rFonts w:cs="Times New Roman"/>
          <w:sz w:val="24"/>
          <w:szCs w:val="24"/>
          <w:lang w:val="en-US"/>
        </w:rPr>
        <w:t>plants</w:t>
      </w:r>
      <w:r w:rsidRPr="00576B76">
        <w:rPr>
          <w:rFonts w:cs="Times New Roman"/>
          <w:sz w:val="24"/>
          <w:szCs w:val="24"/>
          <w:lang w:val="en-US"/>
        </w:rPr>
        <w:t xml:space="preserve">. The Smart Factory document, created initially by the </w:t>
      </w:r>
      <w:r w:rsidR="00484716" w:rsidRPr="00576B76">
        <w:rPr>
          <w:rFonts w:cs="Times New Roman"/>
          <w:sz w:val="24"/>
          <w:szCs w:val="24"/>
          <w:lang w:val="en-US"/>
        </w:rPr>
        <w:t>headquarters</w:t>
      </w:r>
      <w:r w:rsidRPr="00576B76">
        <w:rPr>
          <w:rFonts w:cs="Times New Roman"/>
          <w:sz w:val="24"/>
          <w:szCs w:val="24"/>
          <w:lang w:val="en-US"/>
        </w:rPr>
        <w:t xml:space="preserve">, represents the planning </w:t>
      </w:r>
      <w:r w:rsidR="00BE70C6" w:rsidRPr="00576B76">
        <w:rPr>
          <w:rFonts w:cs="Times New Roman"/>
          <w:sz w:val="24"/>
          <w:szCs w:val="24"/>
          <w:lang w:val="en-US"/>
        </w:rPr>
        <w:t>and development of</w:t>
      </w:r>
      <w:r w:rsidRPr="00576B76">
        <w:rPr>
          <w:rFonts w:cs="Times New Roman"/>
          <w:sz w:val="24"/>
          <w:szCs w:val="24"/>
          <w:lang w:val="en-US"/>
        </w:rPr>
        <w:t xml:space="preserve"> I</w:t>
      </w:r>
      <w:r w:rsidR="00484716" w:rsidRPr="00576B76">
        <w:rPr>
          <w:rFonts w:cs="Times New Roman"/>
          <w:sz w:val="24"/>
          <w:szCs w:val="24"/>
          <w:lang w:val="en-US"/>
        </w:rPr>
        <w:t xml:space="preserve">ndustry </w:t>
      </w:r>
      <w:r w:rsidRPr="00576B76">
        <w:rPr>
          <w:rFonts w:cs="Times New Roman"/>
          <w:sz w:val="24"/>
          <w:szCs w:val="24"/>
          <w:lang w:val="en-US"/>
        </w:rPr>
        <w:t>4.0</w:t>
      </w:r>
      <w:r w:rsidR="00484716" w:rsidRPr="00576B76">
        <w:rPr>
          <w:rFonts w:cs="Times New Roman"/>
          <w:sz w:val="24"/>
          <w:szCs w:val="24"/>
          <w:lang w:val="en-US"/>
        </w:rPr>
        <w:t xml:space="preserve"> practices</w:t>
      </w:r>
      <w:r w:rsidR="009E4CAE" w:rsidRPr="00576B76">
        <w:rPr>
          <w:rFonts w:cs="Times New Roman"/>
          <w:sz w:val="24"/>
          <w:szCs w:val="24"/>
          <w:lang w:val="en-US"/>
        </w:rPr>
        <w:t>.</w:t>
      </w:r>
      <w:r w:rsidR="0005285C" w:rsidRPr="00576B76">
        <w:rPr>
          <w:rFonts w:cs="Times New Roman"/>
          <w:sz w:val="24"/>
          <w:szCs w:val="24"/>
          <w:lang w:val="en-US"/>
        </w:rPr>
        <w:t xml:space="preserve"> </w:t>
      </w:r>
      <w:r w:rsidR="00484716" w:rsidRPr="00576B76">
        <w:rPr>
          <w:rFonts w:cs="Times New Roman"/>
          <w:sz w:val="24"/>
          <w:szCs w:val="24"/>
          <w:lang w:val="en-US"/>
        </w:rPr>
        <w:t>Sigma</w:t>
      </w:r>
      <w:r w:rsidR="009E4CAE" w:rsidRPr="00576B76">
        <w:rPr>
          <w:rFonts w:cs="Times New Roman"/>
          <w:sz w:val="24"/>
          <w:szCs w:val="24"/>
          <w:lang w:val="en-US"/>
        </w:rPr>
        <w:t xml:space="preserve">’s </w:t>
      </w:r>
      <w:r w:rsidRPr="00576B76">
        <w:rPr>
          <w:rFonts w:cs="Times New Roman"/>
          <w:sz w:val="24"/>
          <w:szCs w:val="24"/>
          <w:lang w:val="en-US"/>
        </w:rPr>
        <w:t>regional factories</w:t>
      </w:r>
      <w:r w:rsidR="009E4CAE" w:rsidRPr="00576B76">
        <w:rPr>
          <w:rFonts w:cs="Times New Roman"/>
          <w:sz w:val="24"/>
          <w:szCs w:val="24"/>
          <w:lang w:val="en-US"/>
        </w:rPr>
        <w:t xml:space="preserve"> are</w:t>
      </w:r>
      <w:r w:rsidRPr="00576B76">
        <w:rPr>
          <w:rFonts w:cs="Times New Roman"/>
          <w:sz w:val="24"/>
          <w:szCs w:val="24"/>
          <w:lang w:val="en-US"/>
        </w:rPr>
        <w:t xml:space="preserve"> free to </w:t>
      </w:r>
      <w:r w:rsidR="00AF63EB" w:rsidRPr="00576B76">
        <w:rPr>
          <w:rFonts w:cs="Times New Roman"/>
          <w:sz w:val="24"/>
          <w:szCs w:val="24"/>
          <w:lang w:val="en-US"/>
        </w:rPr>
        <w:t>adapt</w:t>
      </w:r>
      <w:r w:rsidRPr="00576B76">
        <w:rPr>
          <w:rFonts w:cs="Times New Roman"/>
          <w:sz w:val="24"/>
          <w:szCs w:val="24"/>
          <w:lang w:val="en-US"/>
        </w:rPr>
        <w:t xml:space="preserve"> and customize this strategy so that it is applicable </w:t>
      </w:r>
      <w:r w:rsidR="009E4CAE" w:rsidRPr="00576B76">
        <w:rPr>
          <w:rFonts w:cs="Times New Roman"/>
          <w:sz w:val="24"/>
          <w:szCs w:val="24"/>
          <w:lang w:val="en-US"/>
        </w:rPr>
        <w:t>to the context and</w:t>
      </w:r>
      <w:r w:rsidRPr="00576B76">
        <w:rPr>
          <w:rFonts w:cs="Times New Roman"/>
          <w:sz w:val="24"/>
          <w:szCs w:val="24"/>
          <w:lang w:val="en-US"/>
        </w:rPr>
        <w:t xml:space="preserve"> need</w:t>
      </w:r>
      <w:r w:rsidR="009E4CAE" w:rsidRPr="00576B76">
        <w:rPr>
          <w:rFonts w:cs="Times New Roman"/>
          <w:sz w:val="24"/>
          <w:szCs w:val="24"/>
          <w:lang w:val="en-US"/>
        </w:rPr>
        <w:t>s</w:t>
      </w:r>
      <w:r w:rsidRPr="00576B76">
        <w:rPr>
          <w:rFonts w:cs="Times New Roman"/>
          <w:sz w:val="24"/>
          <w:szCs w:val="24"/>
          <w:lang w:val="en-US"/>
        </w:rPr>
        <w:t xml:space="preserve"> of each plant.</w:t>
      </w:r>
      <w:r w:rsidR="00484716" w:rsidRPr="00576B76">
        <w:rPr>
          <w:rFonts w:cs="Times New Roman"/>
          <w:sz w:val="24"/>
          <w:szCs w:val="24"/>
          <w:lang w:val="en-US"/>
        </w:rPr>
        <w:t xml:space="preserve"> </w:t>
      </w:r>
      <w:r w:rsidR="009E4CAE" w:rsidRPr="00576B76">
        <w:rPr>
          <w:rFonts w:cs="Times New Roman"/>
          <w:sz w:val="24"/>
          <w:szCs w:val="24"/>
          <w:lang w:val="en-US"/>
        </w:rPr>
        <w:t xml:space="preserve">The </w:t>
      </w:r>
      <w:r w:rsidR="00642586" w:rsidRPr="00576B76">
        <w:rPr>
          <w:rFonts w:cs="Times New Roman"/>
          <w:sz w:val="24"/>
          <w:szCs w:val="24"/>
          <w:lang w:val="en-US"/>
        </w:rPr>
        <w:t>corporation</w:t>
      </w:r>
      <w:r w:rsidR="00595D42" w:rsidRPr="00576B76">
        <w:rPr>
          <w:rFonts w:cs="Times New Roman"/>
          <w:sz w:val="24"/>
          <w:szCs w:val="24"/>
          <w:lang w:val="en-US"/>
        </w:rPr>
        <w:t xml:space="preserve"> </w:t>
      </w:r>
      <w:r w:rsidR="00642586" w:rsidRPr="00576B76">
        <w:rPr>
          <w:rFonts w:cs="Times New Roman"/>
          <w:sz w:val="24"/>
          <w:szCs w:val="24"/>
          <w:lang w:val="en-US"/>
        </w:rPr>
        <w:t xml:space="preserve">aims to create a transparent relationship </w:t>
      </w:r>
      <w:r w:rsidR="00595D42" w:rsidRPr="00576B76">
        <w:rPr>
          <w:rFonts w:cs="Times New Roman"/>
          <w:sz w:val="24"/>
          <w:szCs w:val="24"/>
          <w:lang w:val="en-US"/>
        </w:rPr>
        <w:t xml:space="preserve">with </w:t>
      </w:r>
      <w:r w:rsidR="00642586" w:rsidRPr="00576B76">
        <w:rPr>
          <w:rFonts w:cs="Times New Roman"/>
          <w:sz w:val="24"/>
          <w:szCs w:val="24"/>
          <w:lang w:val="en-US"/>
        </w:rPr>
        <w:t xml:space="preserve">its subsidiaries </w:t>
      </w:r>
      <w:r w:rsidR="009E4CAE" w:rsidRPr="00576B76">
        <w:rPr>
          <w:rFonts w:cs="Times New Roman"/>
          <w:sz w:val="24"/>
          <w:szCs w:val="24"/>
          <w:lang w:val="en-US"/>
        </w:rPr>
        <w:t>according to</w:t>
      </w:r>
      <w:r w:rsidR="00642586" w:rsidRPr="00576B76">
        <w:rPr>
          <w:rFonts w:cs="Times New Roman"/>
          <w:sz w:val="24"/>
          <w:szCs w:val="24"/>
          <w:lang w:val="en-US"/>
        </w:rPr>
        <w:t xml:space="preserve"> the guidelines of this document. </w:t>
      </w:r>
      <w:r w:rsidR="00897AAE" w:rsidRPr="00576B76">
        <w:rPr>
          <w:rFonts w:cs="Times New Roman"/>
          <w:sz w:val="24"/>
          <w:szCs w:val="24"/>
          <w:lang w:val="en-US"/>
        </w:rPr>
        <w:t xml:space="preserve"> </w:t>
      </w:r>
      <w:r w:rsidR="00EC734D" w:rsidRPr="00576B76">
        <w:rPr>
          <w:rFonts w:cs="Times New Roman"/>
          <w:sz w:val="24"/>
          <w:szCs w:val="24"/>
          <w:lang w:val="en-US"/>
        </w:rPr>
        <w:t xml:space="preserve">The corporation aims to create a transparent relationship between its subsidiaries and headquarters according to the guidelines of this document. There is a digital Committee at the Sigma subsidiary, which monitors the status of the digital journey. </w:t>
      </w:r>
      <w:r w:rsidR="00897AAE" w:rsidRPr="00576B76">
        <w:rPr>
          <w:rFonts w:cs="Times New Roman"/>
          <w:sz w:val="24"/>
          <w:szCs w:val="24"/>
          <w:lang w:val="en-US"/>
        </w:rPr>
        <w:t xml:space="preserve">More specifically, the members of this committee and their leader discuss, monthly, the status of projects aimed at the Smart Factory, and discuss what are the next steps toward digitalization. </w:t>
      </w:r>
    </w:p>
    <w:p w14:paraId="0516D9EC" w14:textId="2B59C4FC" w:rsidR="00897AAE" w:rsidRPr="00576B76" w:rsidRDefault="002C50BC" w:rsidP="00897AAE">
      <w:pPr>
        <w:spacing w:line="480" w:lineRule="auto"/>
        <w:ind w:firstLine="709"/>
        <w:rPr>
          <w:rFonts w:cs="Times New Roman"/>
          <w:sz w:val="24"/>
          <w:szCs w:val="24"/>
          <w:lang w:val="en-US"/>
        </w:rPr>
      </w:pPr>
      <w:r w:rsidRPr="00576B76">
        <w:rPr>
          <w:rFonts w:cs="Times New Roman"/>
          <w:sz w:val="24"/>
          <w:szCs w:val="24"/>
          <w:lang w:val="en-US"/>
        </w:rPr>
        <w:t>Similarly</w:t>
      </w:r>
      <w:r w:rsidR="00897AAE" w:rsidRPr="00576B76">
        <w:rPr>
          <w:rFonts w:cs="Times New Roman"/>
          <w:sz w:val="24"/>
          <w:szCs w:val="24"/>
          <w:lang w:val="en-US"/>
        </w:rPr>
        <w:t xml:space="preserve"> to the Omega case, Sigma also has people as “digital sponsors” tasked to foster and motivate digital initiatives, and who are focused on securing the board of directors’ approval to fund these initiatives. Sigma depends on its local digital sponsors to have these projects developed and </w:t>
      </w:r>
      <w:r w:rsidR="00897AAE" w:rsidRPr="00576B76">
        <w:rPr>
          <w:rFonts w:cs="Times New Roman"/>
          <w:sz w:val="24"/>
          <w:szCs w:val="24"/>
          <w:lang w:val="en-US"/>
        </w:rPr>
        <w:lastRenderedPageBreak/>
        <w:t xml:space="preserve">approved. These sponsors are considered extremely important, as highlighted in the </w:t>
      </w:r>
      <w:proofErr w:type="spellStart"/>
      <w:r w:rsidR="002B31AD" w:rsidRPr="00576B76">
        <w:rPr>
          <w:rFonts w:cs="Times New Roman"/>
          <w:i/>
          <w:iCs/>
          <w:sz w:val="24"/>
          <w:szCs w:val="24"/>
          <w:lang w:val="en-US"/>
        </w:rPr>
        <w:t>ATLAS.ti</w:t>
      </w:r>
      <w:proofErr w:type="spellEnd"/>
      <w:r w:rsidR="002B31AD" w:rsidRPr="00576B76">
        <w:rPr>
          <w:rFonts w:cs="Times New Roman"/>
          <w:sz w:val="24"/>
          <w:szCs w:val="24"/>
          <w:lang w:val="en-US"/>
        </w:rPr>
        <w:t xml:space="preserve"> </w:t>
      </w:r>
      <w:r w:rsidR="00897AAE" w:rsidRPr="00576B76">
        <w:rPr>
          <w:rFonts w:cs="Times New Roman"/>
          <w:sz w:val="24"/>
          <w:szCs w:val="24"/>
          <w:lang w:val="en-US"/>
        </w:rPr>
        <w:t>codes “Strategic Driver” and “Managerial Driver” of the analysis, which are antecedent and preparatory factors for digital innovation.</w:t>
      </w:r>
    </w:p>
    <w:p w14:paraId="5B9989FD" w14:textId="519E032F" w:rsidR="00A630A0" w:rsidRPr="00576B76" w:rsidRDefault="00A630A0" w:rsidP="00A630A0">
      <w:pPr>
        <w:spacing w:line="480" w:lineRule="auto"/>
        <w:ind w:firstLine="709"/>
        <w:rPr>
          <w:rFonts w:cs="Times New Roman"/>
          <w:sz w:val="24"/>
          <w:szCs w:val="24"/>
          <w:lang w:val="en-US"/>
        </w:rPr>
      </w:pPr>
      <w:r w:rsidRPr="00576B76">
        <w:rPr>
          <w:rFonts w:cs="Times New Roman"/>
          <w:sz w:val="24"/>
          <w:szCs w:val="24"/>
          <w:lang w:val="en-US"/>
        </w:rPr>
        <w:t xml:space="preserve">Social drivers represent </w:t>
      </w:r>
      <w:r w:rsidR="002B31AD" w:rsidRPr="00576B76">
        <w:rPr>
          <w:rFonts w:cs="Times New Roman"/>
          <w:sz w:val="24"/>
          <w:szCs w:val="24"/>
          <w:lang w:val="en-US"/>
        </w:rPr>
        <w:t xml:space="preserve">another </w:t>
      </w:r>
      <w:r w:rsidRPr="00576B76">
        <w:rPr>
          <w:rFonts w:cs="Times New Roman"/>
          <w:sz w:val="24"/>
          <w:szCs w:val="24"/>
          <w:lang w:val="en-US"/>
        </w:rPr>
        <w:t xml:space="preserve">antecedent </w:t>
      </w:r>
      <w:r w:rsidR="002B31AD" w:rsidRPr="00576B76">
        <w:rPr>
          <w:rFonts w:cs="Times New Roman"/>
          <w:sz w:val="24"/>
          <w:szCs w:val="24"/>
          <w:lang w:val="en-US"/>
        </w:rPr>
        <w:t>factor</w:t>
      </w:r>
      <w:r w:rsidRPr="00576B76">
        <w:rPr>
          <w:rFonts w:cs="Times New Roman"/>
          <w:sz w:val="24"/>
          <w:szCs w:val="24"/>
          <w:lang w:val="en-US"/>
        </w:rPr>
        <w:t xml:space="preserve"> for preparing manufactures for digitalization in the factory. Employees, </w:t>
      </w:r>
      <w:r w:rsidR="00F05F03" w:rsidRPr="00576B76">
        <w:rPr>
          <w:rFonts w:cs="Times New Roman"/>
          <w:sz w:val="24"/>
          <w:szCs w:val="24"/>
          <w:lang w:val="en-US"/>
        </w:rPr>
        <w:t xml:space="preserve">ranging from </w:t>
      </w:r>
      <w:r w:rsidRPr="00576B76">
        <w:rPr>
          <w:rFonts w:cs="Times New Roman"/>
          <w:sz w:val="24"/>
          <w:szCs w:val="24"/>
          <w:lang w:val="en-US"/>
        </w:rPr>
        <w:t xml:space="preserve">shop floor operators </w:t>
      </w:r>
      <w:r w:rsidR="00F05F03" w:rsidRPr="00576B76">
        <w:rPr>
          <w:rFonts w:cs="Times New Roman"/>
          <w:sz w:val="24"/>
          <w:szCs w:val="24"/>
          <w:lang w:val="en-US"/>
        </w:rPr>
        <w:t>to</w:t>
      </w:r>
      <w:r w:rsidR="00595D42" w:rsidRPr="00576B76">
        <w:rPr>
          <w:rFonts w:cs="Times New Roman"/>
          <w:sz w:val="24"/>
          <w:szCs w:val="24"/>
          <w:lang w:val="en-US"/>
        </w:rPr>
        <w:t xml:space="preserve"> </w:t>
      </w:r>
      <w:r w:rsidRPr="00576B76">
        <w:rPr>
          <w:rFonts w:cs="Times New Roman"/>
          <w:sz w:val="24"/>
          <w:szCs w:val="24"/>
          <w:lang w:val="en-US"/>
        </w:rPr>
        <w:t>senior level managers, need training on the fundamentals, applicability</w:t>
      </w:r>
      <w:r w:rsidR="00631DA1" w:rsidRPr="00576B76">
        <w:rPr>
          <w:rFonts w:cs="Times New Roman"/>
          <w:sz w:val="24"/>
          <w:szCs w:val="24"/>
          <w:lang w:val="en-US"/>
        </w:rPr>
        <w:t>,</w:t>
      </w:r>
      <w:r w:rsidRPr="00576B76">
        <w:rPr>
          <w:rFonts w:cs="Times New Roman"/>
          <w:sz w:val="24"/>
          <w:szCs w:val="24"/>
          <w:lang w:val="en-US"/>
        </w:rPr>
        <w:t xml:space="preserve"> and implications of digital technologies. As complex as it is, a "Digital Mindset" needs to be internalized </w:t>
      </w:r>
      <w:r w:rsidR="00F05F03" w:rsidRPr="00576B76">
        <w:rPr>
          <w:rFonts w:cs="Times New Roman"/>
          <w:sz w:val="24"/>
          <w:szCs w:val="24"/>
          <w:lang w:val="en-US"/>
        </w:rPr>
        <w:t>by</w:t>
      </w:r>
      <w:r w:rsidRPr="00576B76">
        <w:rPr>
          <w:rFonts w:cs="Times New Roman"/>
          <w:sz w:val="24"/>
          <w:szCs w:val="24"/>
          <w:lang w:val="en-US"/>
        </w:rPr>
        <w:t xml:space="preserve"> </w:t>
      </w:r>
      <w:r w:rsidR="00F05F03" w:rsidRPr="00576B76">
        <w:rPr>
          <w:rFonts w:cs="Times New Roman"/>
          <w:sz w:val="24"/>
          <w:szCs w:val="24"/>
          <w:lang w:val="en-US"/>
        </w:rPr>
        <w:t>employees</w:t>
      </w:r>
      <w:r w:rsidRPr="00576B76">
        <w:rPr>
          <w:rFonts w:cs="Times New Roman"/>
          <w:sz w:val="24"/>
          <w:szCs w:val="24"/>
          <w:lang w:val="en-US"/>
        </w:rPr>
        <w:t>, regardless of their hierarchical level, in order to develop skill</w:t>
      </w:r>
      <w:r w:rsidR="00F05F03" w:rsidRPr="00576B76">
        <w:rPr>
          <w:rFonts w:cs="Times New Roman"/>
          <w:sz w:val="24"/>
          <w:szCs w:val="24"/>
          <w:lang w:val="en-US"/>
        </w:rPr>
        <w:t>s</w:t>
      </w:r>
      <w:r w:rsidRPr="00576B76">
        <w:rPr>
          <w:rFonts w:cs="Times New Roman"/>
          <w:sz w:val="24"/>
          <w:szCs w:val="24"/>
          <w:lang w:val="en-US"/>
        </w:rPr>
        <w:t xml:space="preserve"> </w:t>
      </w:r>
      <w:r w:rsidR="00F05F03" w:rsidRPr="00576B76">
        <w:rPr>
          <w:rFonts w:cs="Times New Roman"/>
          <w:sz w:val="24"/>
          <w:szCs w:val="24"/>
          <w:lang w:val="en-US"/>
        </w:rPr>
        <w:t xml:space="preserve">and resilience </w:t>
      </w:r>
      <w:r w:rsidR="004C2A12" w:rsidRPr="00576B76">
        <w:rPr>
          <w:rFonts w:cs="Times New Roman"/>
          <w:sz w:val="24"/>
          <w:szCs w:val="24"/>
          <w:lang w:val="en-US"/>
        </w:rPr>
        <w:t>to</w:t>
      </w:r>
      <w:r w:rsidRPr="00576B76">
        <w:rPr>
          <w:rFonts w:cs="Times New Roman"/>
          <w:sz w:val="24"/>
          <w:szCs w:val="24"/>
          <w:lang w:val="en-US"/>
        </w:rPr>
        <w:t xml:space="preserve"> adapt to a smart and digital factory. </w:t>
      </w:r>
    </w:p>
    <w:p w14:paraId="141E9699" w14:textId="68A48937" w:rsidR="00D2004E" w:rsidRPr="00576B76" w:rsidRDefault="00595623" w:rsidP="00E42CB5">
      <w:pPr>
        <w:spacing w:line="480" w:lineRule="auto"/>
        <w:ind w:firstLine="709"/>
        <w:rPr>
          <w:rFonts w:cs="Times New Roman"/>
          <w:sz w:val="24"/>
          <w:szCs w:val="24"/>
          <w:lang w:val="en-US"/>
        </w:rPr>
      </w:pPr>
      <w:r w:rsidRPr="00576B76">
        <w:rPr>
          <w:rFonts w:cs="Times New Roman"/>
          <w:sz w:val="24"/>
          <w:szCs w:val="24"/>
          <w:lang w:val="en-US"/>
        </w:rPr>
        <w:t>Managerial, strategic</w:t>
      </w:r>
      <w:r w:rsidR="00631DA1" w:rsidRPr="00576B76">
        <w:rPr>
          <w:rFonts w:cs="Times New Roman"/>
          <w:sz w:val="24"/>
          <w:szCs w:val="24"/>
          <w:lang w:val="en-US"/>
        </w:rPr>
        <w:t>,</w:t>
      </w:r>
      <w:r w:rsidRPr="00576B76">
        <w:rPr>
          <w:rFonts w:cs="Times New Roman"/>
          <w:sz w:val="24"/>
          <w:szCs w:val="24"/>
          <w:lang w:val="en-US"/>
        </w:rPr>
        <w:t xml:space="preserve"> and social drivers have been deployed by</w:t>
      </w:r>
      <w:r w:rsidR="005B5D6A" w:rsidRPr="00576B76">
        <w:rPr>
          <w:rFonts w:cs="Times New Roman"/>
          <w:sz w:val="24"/>
          <w:szCs w:val="24"/>
          <w:lang w:val="en-US"/>
        </w:rPr>
        <w:t xml:space="preserve"> Omega</w:t>
      </w:r>
      <w:r w:rsidR="00595D42" w:rsidRPr="00576B76">
        <w:rPr>
          <w:rFonts w:cs="Times New Roman"/>
          <w:sz w:val="24"/>
          <w:szCs w:val="24"/>
          <w:lang w:val="en-US"/>
        </w:rPr>
        <w:t>, which</w:t>
      </w:r>
      <w:r w:rsidR="005B5D6A" w:rsidRPr="00576B76">
        <w:rPr>
          <w:rFonts w:cs="Times New Roman"/>
          <w:sz w:val="24"/>
          <w:szCs w:val="24"/>
          <w:lang w:val="en-US"/>
        </w:rPr>
        <w:t xml:space="preserve"> includes </w:t>
      </w:r>
      <w:r w:rsidRPr="00576B76">
        <w:rPr>
          <w:rFonts w:cs="Times New Roman"/>
          <w:sz w:val="24"/>
          <w:szCs w:val="24"/>
          <w:lang w:val="en-US"/>
        </w:rPr>
        <w:t>dedica</w:t>
      </w:r>
      <w:r w:rsidR="00F05F03" w:rsidRPr="00576B76">
        <w:rPr>
          <w:rFonts w:cs="Times New Roman"/>
          <w:sz w:val="24"/>
          <w:szCs w:val="24"/>
          <w:lang w:val="en-US"/>
        </w:rPr>
        <w:t>ted</w:t>
      </w:r>
      <w:r w:rsidRPr="00576B76">
        <w:rPr>
          <w:rFonts w:cs="Times New Roman"/>
          <w:sz w:val="24"/>
          <w:szCs w:val="24"/>
          <w:lang w:val="en-US"/>
        </w:rPr>
        <w:t xml:space="preserve"> </w:t>
      </w:r>
      <w:r w:rsidR="005B5D6A" w:rsidRPr="00576B76">
        <w:rPr>
          <w:rFonts w:cs="Times New Roman"/>
          <w:sz w:val="24"/>
          <w:szCs w:val="24"/>
          <w:lang w:val="en-US"/>
        </w:rPr>
        <w:t>professionals to the search for digital technology</w:t>
      </w:r>
      <w:r w:rsidR="00D2004E" w:rsidRPr="00576B76">
        <w:rPr>
          <w:rFonts w:cs="Times New Roman"/>
          <w:sz w:val="24"/>
          <w:szCs w:val="24"/>
          <w:lang w:val="en-US"/>
        </w:rPr>
        <w:t xml:space="preserve">, </w:t>
      </w:r>
      <w:r w:rsidR="00F05F03" w:rsidRPr="00576B76">
        <w:rPr>
          <w:rFonts w:cs="Times New Roman"/>
          <w:sz w:val="24"/>
          <w:szCs w:val="24"/>
          <w:lang w:val="en-US"/>
        </w:rPr>
        <w:t xml:space="preserve">and the development </w:t>
      </w:r>
      <w:r w:rsidR="00897AAE" w:rsidRPr="00576B76">
        <w:rPr>
          <w:rFonts w:cs="Times New Roman"/>
          <w:sz w:val="24"/>
          <w:szCs w:val="24"/>
          <w:lang w:val="en-US"/>
        </w:rPr>
        <w:t xml:space="preserve">of </w:t>
      </w:r>
      <w:r w:rsidR="005B5D6A" w:rsidRPr="00576B76">
        <w:rPr>
          <w:rFonts w:cs="Times New Roman"/>
          <w:sz w:val="24"/>
          <w:szCs w:val="24"/>
          <w:lang w:val="en-US"/>
        </w:rPr>
        <w:t xml:space="preserve">competencies </w:t>
      </w:r>
      <w:r w:rsidR="00897AAE" w:rsidRPr="00576B76">
        <w:rPr>
          <w:rFonts w:cs="Times New Roman"/>
          <w:sz w:val="24"/>
          <w:szCs w:val="24"/>
          <w:lang w:val="en-US"/>
        </w:rPr>
        <w:t>to deploy</w:t>
      </w:r>
      <w:r w:rsidR="005B5D6A" w:rsidRPr="00576B76">
        <w:rPr>
          <w:rFonts w:cs="Times New Roman"/>
          <w:sz w:val="24"/>
          <w:szCs w:val="24"/>
          <w:lang w:val="en-US"/>
        </w:rPr>
        <w:t xml:space="preserve"> digital solutions in the factory</w:t>
      </w:r>
      <w:r w:rsidRPr="00576B76">
        <w:rPr>
          <w:rFonts w:cs="Times New Roman"/>
          <w:sz w:val="24"/>
          <w:szCs w:val="24"/>
          <w:lang w:val="en-US"/>
        </w:rPr>
        <w:t>. They also engage in informal benchmarking practices,</w:t>
      </w:r>
      <w:r w:rsidR="0005285C" w:rsidRPr="00576B76">
        <w:rPr>
          <w:rFonts w:cs="Times New Roman"/>
          <w:sz w:val="24"/>
          <w:szCs w:val="24"/>
          <w:lang w:val="en-US"/>
        </w:rPr>
        <w:t xml:space="preserve"> </w:t>
      </w:r>
      <w:r w:rsidR="005B5D6A" w:rsidRPr="00576B76">
        <w:rPr>
          <w:rFonts w:cs="Times New Roman"/>
          <w:sz w:val="24"/>
          <w:szCs w:val="24"/>
          <w:lang w:val="en-US"/>
        </w:rPr>
        <w:t>scout</w:t>
      </w:r>
      <w:r w:rsidRPr="00576B76">
        <w:rPr>
          <w:rFonts w:cs="Times New Roman"/>
          <w:sz w:val="24"/>
          <w:szCs w:val="24"/>
          <w:lang w:val="en-US"/>
        </w:rPr>
        <w:t>ing</w:t>
      </w:r>
      <w:r w:rsidR="005B5D6A" w:rsidRPr="00576B76">
        <w:rPr>
          <w:rFonts w:cs="Times New Roman"/>
          <w:sz w:val="24"/>
          <w:szCs w:val="24"/>
          <w:lang w:val="en-US"/>
        </w:rPr>
        <w:t xml:space="preserve"> </w:t>
      </w:r>
      <w:r w:rsidR="00897AAE" w:rsidRPr="00576B76">
        <w:rPr>
          <w:rFonts w:cs="Times New Roman"/>
          <w:sz w:val="24"/>
          <w:szCs w:val="24"/>
          <w:lang w:val="en-US"/>
        </w:rPr>
        <w:t>for digital initiatives in</w:t>
      </w:r>
      <w:r w:rsidR="005B5D6A" w:rsidRPr="00576B76">
        <w:rPr>
          <w:rFonts w:cs="Times New Roman"/>
          <w:sz w:val="24"/>
          <w:szCs w:val="24"/>
          <w:lang w:val="en-US"/>
        </w:rPr>
        <w:t xml:space="preserve"> other manufacturing companies</w:t>
      </w:r>
      <w:r w:rsidR="00D2004E" w:rsidRPr="00576B76">
        <w:rPr>
          <w:rFonts w:cs="Times New Roman"/>
          <w:sz w:val="24"/>
          <w:szCs w:val="24"/>
          <w:lang w:val="en-US"/>
        </w:rPr>
        <w:t>,</w:t>
      </w:r>
      <w:r w:rsidR="005B5D6A" w:rsidRPr="00576B76">
        <w:rPr>
          <w:rFonts w:cs="Times New Roman"/>
          <w:sz w:val="24"/>
          <w:szCs w:val="24"/>
          <w:lang w:val="en-US"/>
        </w:rPr>
        <w:t xml:space="preserve"> and successful cases of digital solutions. This </w:t>
      </w:r>
      <w:r w:rsidR="006939E3" w:rsidRPr="00576B76">
        <w:rPr>
          <w:rFonts w:cs="Times New Roman"/>
          <w:sz w:val="24"/>
          <w:szCs w:val="24"/>
          <w:lang w:val="en-US"/>
        </w:rPr>
        <w:t>characterize</w:t>
      </w:r>
      <w:r w:rsidR="00631DA1" w:rsidRPr="00576B76">
        <w:rPr>
          <w:rFonts w:cs="Times New Roman"/>
          <w:sz w:val="24"/>
          <w:szCs w:val="24"/>
          <w:lang w:val="en-US"/>
        </w:rPr>
        <w:t>s</w:t>
      </w:r>
      <w:r w:rsidR="006939E3" w:rsidRPr="00576B76">
        <w:rPr>
          <w:rFonts w:cs="Times New Roman"/>
          <w:sz w:val="24"/>
          <w:szCs w:val="24"/>
          <w:lang w:val="en-US"/>
        </w:rPr>
        <w:t xml:space="preserve"> the initial stage</w:t>
      </w:r>
      <w:r w:rsidR="005B5D6A" w:rsidRPr="00576B76">
        <w:rPr>
          <w:rFonts w:cs="Times New Roman"/>
          <w:sz w:val="24"/>
          <w:szCs w:val="24"/>
          <w:lang w:val="en-US"/>
        </w:rPr>
        <w:t xml:space="preserve"> of the trajectory towards digitalization of the company.</w:t>
      </w:r>
    </w:p>
    <w:p w14:paraId="06C7C5C9" w14:textId="65AAAC90" w:rsidR="005B5D6A" w:rsidRPr="00576B76" w:rsidRDefault="00595623" w:rsidP="00E42CB5">
      <w:pPr>
        <w:spacing w:line="480" w:lineRule="auto"/>
        <w:ind w:firstLine="709"/>
        <w:rPr>
          <w:rFonts w:cs="Times New Roman"/>
          <w:sz w:val="24"/>
          <w:szCs w:val="24"/>
          <w:lang w:val="en-US"/>
        </w:rPr>
      </w:pPr>
      <w:r w:rsidRPr="00576B76">
        <w:rPr>
          <w:rFonts w:cs="Times New Roman"/>
          <w:sz w:val="24"/>
          <w:szCs w:val="24"/>
          <w:lang w:val="en-US"/>
        </w:rPr>
        <w:t>A similar situation is displayed by</w:t>
      </w:r>
      <w:r w:rsidR="005B5D6A" w:rsidRPr="00576B76">
        <w:rPr>
          <w:rFonts w:cs="Times New Roman"/>
          <w:sz w:val="24"/>
          <w:szCs w:val="24"/>
          <w:lang w:val="en-US"/>
        </w:rPr>
        <w:t xml:space="preserve"> Theta and Sigma in terms of their trajectory towards digitalization, as these organizations have been trying to </w:t>
      </w:r>
      <w:r w:rsidRPr="00576B76">
        <w:rPr>
          <w:rFonts w:cs="Times New Roman"/>
          <w:sz w:val="24"/>
          <w:szCs w:val="24"/>
          <w:lang w:val="en-US"/>
        </w:rPr>
        <w:t>improve</w:t>
      </w:r>
      <w:r w:rsidR="005B5D6A" w:rsidRPr="00576B76">
        <w:rPr>
          <w:rFonts w:cs="Times New Roman"/>
          <w:sz w:val="24"/>
          <w:szCs w:val="24"/>
          <w:lang w:val="en-US"/>
        </w:rPr>
        <w:t xml:space="preserve"> transparency so that all employees, regardless of their hierarchical level, receive training and attend events promoted by the company. </w:t>
      </w:r>
      <w:r w:rsidR="00897AAE" w:rsidRPr="00576B76">
        <w:rPr>
          <w:rFonts w:cs="Times New Roman"/>
          <w:sz w:val="24"/>
          <w:szCs w:val="24"/>
          <w:lang w:val="en-US"/>
        </w:rPr>
        <w:t>Such events are aimed at raising awareness not only about the technical aspects and applicability of digital solutions, but also about managerial and social aspects of both business and workforce implications of using these digital solutions. The promotion of clear and transparent lines of communication can enable employees to be engaged in using digital technologies once they can recognize the value of adopting such technologies.</w:t>
      </w:r>
    </w:p>
    <w:p w14:paraId="6C12D39C" w14:textId="29825C92" w:rsidR="007034EB" w:rsidRPr="008D48D7" w:rsidRDefault="00ED28C2" w:rsidP="00B53A23">
      <w:pPr>
        <w:spacing w:line="480" w:lineRule="auto"/>
        <w:ind w:firstLine="709"/>
        <w:rPr>
          <w:rFonts w:cs="Times New Roman"/>
          <w:sz w:val="24"/>
          <w:szCs w:val="24"/>
          <w:lang w:val="en-US"/>
        </w:rPr>
      </w:pPr>
      <w:r w:rsidRPr="008D48D7">
        <w:rPr>
          <w:sz w:val="24"/>
          <w:szCs w:val="24"/>
          <w:lang w:val="en-US"/>
        </w:rPr>
        <w:t>The cases highlight</w:t>
      </w:r>
      <w:r w:rsidR="00D55BDC" w:rsidRPr="008D48D7">
        <w:rPr>
          <w:sz w:val="24"/>
          <w:szCs w:val="24"/>
          <w:lang w:val="en-US"/>
        </w:rPr>
        <w:t xml:space="preserve"> another aspect that characterizes the construction of the Digital Mindset, </w:t>
      </w:r>
      <w:r w:rsidR="00B53A23" w:rsidRPr="008D48D7">
        <w:rPr>
          <w:sz w:val="24"/>
          <w:szCs w:val="24"/>
          <w:lang w:val="en-US"/>
        </w:rPr>
        <w:t xml:space="preserve">which is </w:t>
      </w:r>
      <w:r w:rsidR="00D55BDC" w:rsidRPr="008D48D7">
        <w:rPr>
          <w:sz w:val="24"/>
          <w:szCs w:val="24"/>
          <w:lang w:val="en-US"/>
        </w:rPr>
        <w:t xml:space="preserve">the need to </w:t>
      </w:r>
      <w:r w:rsidR="00B53A23" w:rsidRPr="008D48D7">
        <w:rPr>
          <w:sz w:val="24"/>
          <w:szCs w:val="24"/>
          <w:lang w:val="en-US"/>
        </w:rPr>
        <w:t>open up to</w:t>
      </w:r>
      <w:r w:rsidR="00D55BDC" w:rsidRPr="008D48D7">
        <w:rPr>
          <w:sz w:val="24"/>
          <w:szCs w:val="24"/>
          <w:lang w:val="en-US"/>
        </w:rPr>
        <w:t xml:space="preserve"> different potential partners, </w:t>
      </w:r>
      <w:r w:rsidR="00B53A23" w:rsidRPr="008D48D7">
        <w:rPr>
          <w:sz w:val="24"/>
          <w:szCs w:val="24"/>
          <w:lang w:val="en-US"/>
        </w:rPr>
        <w:t>seeking the</w:t>
      </w:r>
      <w:r w:rsidR="00D55BDC" w:rsidRPr="008D48D7">
        <w:rPr>
          <w:sz w:val="24"/>
          <w:szCs w:val="24"/>
          <w:lang w:val="en-US"/>
        </w:rPr>
        <w:t xml:space="preserve"> exchange </w:t>
      </w:r>
      <w:r w:rsidR="00B53A23" w:rsidRPr="008D48D7">
        <w:rPr>
          <w:sz w:val="24"/>
          <w:szCs w:val="24"/>
          <w:lang w:val="en-US"/>
        </w:rPr>
        <w:t xml:space="preserve">of </w:t>
      </w:r>
      <w:r w:rsidR="00D55BDC" w:rsidRPr="008D48D7">
        <w:rPr>
          <w:sz w:val="24"/>
          <w:szCs w:val="24"/>
          <w:lang w:val="en-US"/>
        </w:rPr>
        <w:t xml:space="preserve">ideas about digital technologies and how to apply them in the manufacturing </w:t>
      </w:r>
      <w:r w:rsidR="00B53A23" w:rsidRPr="008D48D7">
        <w:rPr>
          <w:sz w:val="24"/>
          <w:szCs w:val="24"/>
          <w:lang w:val="en-US"/>
        </w:rPr>
        <w:t>context</w:t>
      </w:r>
      <w:r w:rsidR="00D55BDC" w:rsidRPr="008D48D7">
        <w:rPr>
          <w:sz w:val="24"/>
          <w:szCs w:val="24"/>
          <w:lang w:val="en-US"/>
        </w:rPr>
        <w:t xml:space="preserve">. This requires a more flexible, open and </w:t>
      </w:r>
      <w:r w:rsidR="00B53A23" w:rsidRPr="008D48D7">
        <w:rPr>
          <w:sz w:val="24"/>
          <w:szCs w:val="24"/>
          <w:lang w:val="en-US"/>
        </w:rPr>
        <w:t>proactive</w:t>
      </w:r>
      <w:r w:rsidR="00D55BDC" w:rsidRPr="008D48D7">
        <w:rPr>
          <w:sz w:val="24"/>
          <w:szCs w:val="24"/>
          <w:lang w:val="en-US"/>
        </w:rPr>
        <w:t xml:space="preserve"> stance </w:t>
      </w:r>
      <w:r w:rsidR="00B53A23" w:rsidRPr="008D48D7">
        <w:rPr>
          <w:sz w:val="24"/>
          <w:szCs w:val="24"/>
          <w:lang w:val="en-US"/>
        </w:rPr>
        <w:t>toward</w:t>
      </w:r>
      <w:r w:rsidR="00D55BDC" w:rsidRPr="008D48D7">
        <w:rPr>
          <w:sz w:val="24"/>
          <w:szCs w:val="24"/>
          <w:lang w:val="en-US"/>
        </w:rPr>
        <w:t xml:space="preserve"> </w:t>
      </w:r>
      <w:r w:rsidR="00F4226B" w:rsidRPr="008D48D7">
        <w:rPr>
          <w:sz w:val="24"/>
          <w:szCs w:val="24"/>
          <w:lang w:val="en-US"/>
        </w:rPr>
        <w:t>interorganizational</w:t>
      </w:r>
      <w:r w:rsidR="00B53A23" w:rsidRPr="008D48D7">
        <w:rPr>
          <w:sz w:val="24"/>
          <w:szCs w:val="24"/>
          <w:lang w:val="en-US"/>
        </w:rPr>
        <w:t xml:space="preserve"> </w:t>
      </w:r>
      <w:r w:rsidR="00D55BDC" w:rsidRPr="008D48D7">
        <w:rPr>
          <w:sz w:val="24"/>
          <w:szCs w:val="24"/>
          <w:lang w:val="en-US"/>
        </w:rPr>
        <w:t>collaboration to support their digital innovations.</w:t>
      </w:r>
      <w:r w:rsidR="00CE5E05" w:rsidRPr="008D48D7">
        <w:rPr>
          <w:lang w:val="en-US"/>
        </w:rPr>
        <w:t xml:space="preserve"> </w:t>
      </w:r>
      <w:r w:rsidR="00B53A23" w:rsidRPr="008D48D7">
        <w:rPr>
          <w:rFonts w:cs="Times New Roman"/>
          <w:sz w:val="24"/>
          <w:szCs w:val="24"/>
          <w:lang w:val="en-US"/>
        </w:rPr>
        <w:t xml:space="preserve">Such </w:t>
      </w:r>
      <w:r w:rsidR="00CE5E05" w:rsidRPr="008D48D7">
        <w:rPr>
          <w:rFonts w:cs="Times New Roman"/>
          <w:sz w:val="24"/>
          <w:szCs w:val="24"/>
          <w:lang w:val="en-US"/>
        </w:rPr>
        <w:t xml:space="preserve">mindset facilitates the understanding that people </w:t>
      </w:r>
      <w:r w:rsidR="00B53A23" w:rsidRPr="008D48D7">
        <w:rPr>
          <w:rFonts w:cs="Times New Roman"/>
          <w:sz w:val="24"/>
          <w:szCs w:val="24"/>
          <w:lang w:val="en-US"/>
        </w:rPr>
        <w:t xml:space="preserve">– </w:t>
      </w:r>
      <w:r w:rsidR="00CE5E05" w:rsidRPr="008D48D7">
        <w:rPr>
          <w:rFonts w:cs="Times New Roman"/>
          <w:sz w:val="24"/>
          <w:szCs w:val="24"/>
          <w:lang w:val="en-US"/>
        </w:rPr>
        <w:t xml:space="preserve">employees, customers and other external </w:t>
      </w:r>
      <w:r w:rsidR="00CE5E05" w:rsidRPr="008D48D7">
        <w:rPr>
          <w:rFonts w:cs="Times New Roman"/>
          <w:sz w:val="24"/>
          <w:szCs w:val="24"/>
          <w:lang w:val="en-US"/>
        </w:rPr>
        <w:lastRenderedPageBreak/>
        <w:t xml:space="preserve">partners </w:t>
      </w:r>
      <w:r w:rsidR="00B53A23" w:rsidRPr="008D48D7">
        <w:rPr>
          <w:rFonts w:cs="Times New Roman"/>
          <w:sz w:val="24"/>
          <w:szCs w:val="24"/>
          <w:lang w:val="en-US"/>
        </w:rPr>
        <w:t xml:space="preserve">– </w:t>
      </w:r>
      <w:r w:rsidR="00CE5E05" w:rsidRPr="008D48D7">
        <w:rPr>
          <w:rFonts w:cs="Times New Roman"/>
          <w:sz w:val="24"/>
          <w:szCs w:val="24"/>
          <w:lang w:val="en-US"/>
        </w:rPr>
        <w:t xml:space="preserve">are the protagonists of digital innovation. To achieve this desired mindset, the </w:t>
      </w:r>
      <w:r w:rsidR="00B53A23" w:rsidRPr="008D48D7">
        <w:rPr>
          <w:rFonts w:cs="Times New Roman"/>
          <w:sz w:val="24"/>
          <w:szCs w:val="24"/>
          <w:lang w:val="en-US"/>
        </w:rPr>
        <w:t>company</w:t>
      </w:r>
      <w:r w:rsidR="00CE5E05" w:rsidRPr="008D48D7">
        <w:rPr>
          <w:rFonts w:cs="Times New Roman"/>
          <w:sz w:val="24"/>
          <w:szCs w:val="24"/>
          <w:lang w:val="en-US"/>
        </w:rPr>
        <w:t xml:space="preserve"> needs, among other aspects, to develop relational skills to promote empathy</w:t>
      </w:r>
      <w:r w:rsidR="00B53A23" w:rsidRPr="008D48D7">
        <w:rPr>
          <w:rFonts w:cs="Times New Roman"/>
          <w:sz w:val="24"/>
          <w:szCs w:val="24"/>
          <w:lang w:val="en-US"/>
        </w:rPr>
        <w:t>, linkages and knowledge sharing among</w:t>
      </w:r>
      <w:r w:rsidR="00CE5E05" w:rsidRPr="008D48D7">
        <w:rPr>
          <w:rFonts w:cs="Times New Roman"/>
          <w:sz w:val="24"/>
          <w:szCs w:val="24"/>
          <w:lang w:val="en-US"/>
        </w:rPr>
        <w:t xml:space="preserve"> different people. The use of this mindset is relevant for </w:t>
      </w:r>
      <w:r w:rsidR="00B53A23" w:rsidRPr="008D48D7">
        <w:rPr>
          <w:rFonts w:cs="Times New Roman"/>
          <w:sz w:val="24"/>
          <w:szCs w:val="24"/>
          <w:lang w:val="en-US"/>
        </w:rPr>
        <w:t xml:space="preserve">the </w:t>
      </w:r>
      <w:r w:rsidR="00CE5E05" w:rsidRPr="008D48D7">
        <w:rPr>
          <w:rFonts w:cs="Times New Roman"/>
          <w:sz w:val="24"/>
          <w:szCs w:val="24"/>
          <w:lang w:val="en-US"/>
        </w:rPr>
        <w:t>attract</w:t>
      </w:r>
      <w:r w:rsidR="00B53A23" w:rsidRPr="008D48D7">
        <w:rPr>
          <w:rFonts w:cs="Times New Roman"/>
          <w:sz w:val="24"/>
          <w:szCs w:val="24"/>
          <w:lang w:val="en-US"/>
        </w:rPr>
        <w:t>ion of</w:t>
      </w:r>
      <w:r w:rsidR="00CE5E05" w:rsidRPr="008D48D7">
        <w:rPr>
          <w:rFonts w:cs="Times New Roman"/>
          <w:sz w:val="24"/>
          <w:szCs w:val="24"/>
          <w:lang w:val="en-US"/>
        </w:rPr>
        <w:t xml:space="preserve"> external partnerships and the construction of an organizational structure that allows flexibility, agility and co</w:t>
      </w:r>
      <w:r w:rsidR="00B53A23" w:rsidRPr="008D48D7">
        <w:rPr>
          <w:rFonts w:cs="Times New Roman"/>
          <w:sz w:val="24"/>
          <w:szCs w:val="24"/>
          <w:lang w:val="en-US"/>
        </w:rPr>
        <w:t>-</w:t>
      </w:r>
      <w:r w:rsidR="00CE5E05" w:rsidRPr="008D48D7">
        <w:rPr>
          <w:rFonts w:cs="Times New Roman"/>
          <w:sz w:val="24"/>
          <w:szCs w:val="24"/>
          <w:lang w:val="en-US"/>
        </w:rPr>
        <w:t xml:space="preserve">creation. </w:t>
      </w:r>
      <w:r w:rsidR="00B53A23" w:rsidRPr="008D48D7">
        <w:rPr>
          <w:rFonts w:cs="Times New Roman"/>
          <w:sz w:val="24"/>
          <w:szCs w:val="24"/>
          <w:lang w:val="en-US"/>
        </w:rPr>
        <w:t>In their self-</w:t>
      </w:r>
      <w:r w:rsidR="00CE5E05" w:rsidRPr="008D48D7">
        <w:rPr>
          <w:rFonts w:cs="Times New Roman"/>
          <w:sz w:val="24"/>
          <w:szCs w:val="24"/>
          <w:lang w:val="en-US"/>
        </w:rPr>
        <w:t xml:space="preserve">diagnosis in terms of internal capabilities and resources, weaknesses and threats, the investigated companies </w:t>
      </w:r>
      <w:r w:rsidR="00B53A23" w:rsidRPr="008D48D7">
        <w:rPr>
          <w:rFonts w:cs="Times New Roman"/>
          <w:sz w:val="24"/>
          <w:szCs w:val="24"/>
          <w:lang w:val="en-US"/>
        </w:rPr>
        <w:t>conceded tha</w:t>
      </w:r>
      <w:r w:rsidR="00CE5E05" w:rsidRPr="008D48D7">
        <w:rPr>
          <w:rFonts w:cs="Times New Roman"/>
          <w:sz w:val="24"/>
          <w:szCs w:val="24"/>
          <w:lang w:val="en-US"/>
        </w:rPr>
        <w:t>t they need to innovate urgently and digitally to be competitive in a volatile, unstable and competitive context</w:t>
      </w:r>
      <w:r w:rsidR="00B53A23" w:rsidRPr="008D48D7">
        <w:rPr>
          <w:rFonts w:cs="Times New Roman"/>
          <w:sz w:val="24"/>
          <w:szCs w:val="24"/>
          <w:lang w:val="en-US"/>
        </w:rPr>
        <w:t>,</w:t>
      </w:r>
      <w:r w:rsidR="00CE5E05" w:rsidRPr="008D48D7">
        <w:rPr>
          <w:rFonts w:cs="Times New Roman"/>
          <w:sz w:val="24"/>
          <w:szCs w:val="24"/>
          <w:lang w:val="en-US"/>
        </w:rPr>
        <w:t xml:space="preserve"> and </w:t>
      </w:r>
      <w:r w:rsidR="00B53A23" w:rsidRPr="008D48D7">
        <w:rPr>
          <w:rFonts w:cs="Times New Roman"/>
          <w:sz w:val="24"/>
          <w:szCs w:val="24"/>
          <w:lang w:val="en-US"/>
        </w:rPr>
        <w:t xml:space="preserve">acknowledged </w:t>
      </w:r>
      <w:r w:rsidR="00CE5E05" w:rsidRPr="008D48D7">
        <w:rPr>
          <w:rFonts w:cs="Times New Roman"/>
          <w:sz w:val="24"/>
          <w:szCs w:val="24"/>
          <w:lang w:val="en-US"/>
        </w:rPr>
        <w:t xml:space="preserve">that innovation is facilitated by involvement with external actors. This research presented the “human side” as one of the preparatory factors that facilitate the </w:t>
      </w:r>
      <w:r w:rsidR="00A7278C" w:rsidRPr="008D48D7">
        <w:rPr>
          <w:rFonts w:cs="Times New Roman"/>
          <w:sz w:val="24"/>
          <w:szCs w:val="24"/>
          <w:lang w:val="en-US"/>
        </w:rPr>
        <w:t xml:space="preserve">companies’ </w:t>
      </w:r>
      <w:r w:rsidR="00CE5E05" w:rsidRPr="008D48D7">
        <w:rPr>
          <w:rFonts w:cs="Times New Roman"/>
          <w:sz w:val="24"/>
          <w:szCs w:val="24"/>
          <w:lang w:val="en-US"/>
        </w:rPr>
        <w:t>open</w:t>
      </w:r>
      <w:r w:rsidR="00B53A23" w:rsidRPr="008D48D7">
        <w:rPr>
          <w:rFonts w:cs="Times New Roman"/>
          <w:sz w:val="24"/>
          <w:szCs w:val="24"/>
          <w:lang w:val="en-US"/>
        </w:rPr>
        <w:t>ness</w:t>
      </w:r>
      <w:r w:rsidR="00CE5E05" w:rsidRPr="008D48D7">
        <w:rPr>
          <w:rFonts w:cs="Times New Roman"/>
          <w:sz w:val="24"/>
          <w:szCs w:val="24"/>
          <w:lang w:val="en-US"/>
        </w:rPr>
        <w:t xml:space="preserve"> to external partnerships. </w:t>
      </w:r>
    </w:p>
    <w:p w14:paraId="4909EF62" w14:textId="03458AF3" w:rsidR="00F34993" w:rsidRPr="00576B76" w:rsidRDefault="00F34993" w:rsidP="00E42CB5">
      <w:pPr>
        <w:spacing w:line="480" w:lineRule="auto"/>
        <w:rPr>
          <w:rFonts w:cs="Times New Roman"/>
          <w:b/>
          <w:sz w:val="24"/>
          <w:szCs w:val="24"/>
          <w:lang w:val="en-US"/>
        </w:rPr>
      </w:pPr>
      <w:r w:rsidRPr="00576B76">
        <w:rPr>
          <w:rFonts w:cs="Times New Roman"/>
          <w:b/>
          <w:sz w:val="24"/>
          <w:szCs w:val="24"/>
          <w:lang w:val="en-US"/>
        </w:rPr>
        <w:t>4.2 Perceived challenges regarding the digitalization process</w:t>
      </w:r>
    </w:p>
    <w:p w14:paraId="4843475E" w14:textId="08FFF904" w:rsidR="00A109C9" w:rsidRPr="00576B76" w:rsidRDefault="00595623" w:rsidP="00EC734D">
      <w:pPr>
        <w:spacing w:line="480" w:lineRule="auto"/>
        <w:ind w:firstLine="709"/>
        <w:rPr>
          <w:rFonts w:cs="Times New Roman"/>
          <w:sz w:val="24"/>
          <w:szCs w:val="24"/>
          <w:lang w:val="en-US"/>
        </w:rPr>
      </w:pPr>
      <w:r w:rsidRPr="00576B76">
        <w:rPr>
          <w:rFonts w:cs="Times New Roman"/>
          <w:sz w:val="24"/>
          <w:szCs w:val="24"/>
          <w:lang w:val="en-US" w:eastAsia="en-GB"/>
        </w:rPr>
        <w:t>T</w:t>
      </w:r>
      <w:r w:rsidR="00CA7BDE" w:rsidRPr="00576B76">
        <w:rPr>
          <w:rFonts w:cs="Times New Roman"/>
          <w:sz w:val="24"/>
          <w:szCs w:val="24"/>
          <w:lang w:val="en-US" w:eastAsia="en-GB"/>
        </w:rPr>
        <w:t>he analysis</w:t>
      </w:r>
      <w:r w:rsidRPr="00576B76">
        <w:rPr>
          <w:rFonts w:cs="Times New Roman"/>
          <w:sz w:val="24"/>
          <w:szCs w:val="24"/>
          <w:lang w:val="en-US" w:eastAsia="en-GB"/>
        </w:rPr>
        <w:t xml:space="preserve"> of the cases indicates</w:t>
      </w:r>
      <w:r w:rsidR="00CA7BDE" w:rsidRPr="00576B76">
        <w:rPr>
          <w:rFonts w:cs="Times New Roman"/>
          <w:sz w:val="24"/>
          <w:szCs w:val="24"/>
          <w:lang w:val="en-US" w:eastAsia="en-GB"/>
        </w:rPr>
        <w:t xml:space="preserve"> that the</w:t>
      </w:r>
      <w:r w:rsidR="00CA7BDE" w:rsidRPr="00576B76">
        <w:rPr>
          <w:rFonts w:cs="Times New Roman"/>
          <w:sz w:val="24"/>
          <w:szCs w:val="24"/>
          <w:lang w:val="en-US"/>
        </w:rPr>
        <w:t xml:space="preserve"> </w:t>
      </w:r>
      <w:r w:rsidR="00530583" w:rsidRPr="00576B76">
        <w:rPr>
          <w:rFonts w:cs="Times New Roman"/>
          <w:sz w:val="24"/>
          <w:szCs w:val="24"/>
          <w:lang w:val="en-US"/>
        </w:rPr>
        <w:t xml:space="preserve">evolutionary journey towards factory digitalization </w:t>
      </w:r>
      <w:r w:rsidRPr="00576B76">
        <w:rPr>
          <w:rFonts w:cs="Times New Roman"/>
          <w:sz w:val="24"/>
          <w:szCs w:val="24"/>
          <w:lang w:val="en-US"/>
        </w:rPr>
        <w:t>poses</w:t>
      </w:r>
      <w:r w:rsidR="00530583" w:rsidRPr="00576B76">
        <w:rPr>
          <w:rFonts w:cs="Times New Roman"/>
          <w:sz w:val="24"/>
          <w:szCs w:val="24"/>
          <w:lang w:val="en-US"/>
        </w:rPr>
        <w:t xml:space="preserve"> several obstacles and challenges to be overcome. </w:t>
      </w:r>
      <w:r w:rsidR="00532C6A" w:rsidRPr="00576B76">
        <w:rPr>
          <w:rFonts w:cs="Times New Roman"/>
          <w:sz w:val="24"/>
          <w:szCs w:val="24"/>
          <w:lang w:val="en-US"/>
        </w:rPr>
        <w:t xml:space="preserve">These challenges pertain </w:t>
      </w:r>
      <w:r w:rsidR="00C06A13" w:rsidRPr="00576B76">
        <w:rPr>
          <w:rFonts w:cs="Times New Roman"/>
          <w:sz w:val="24"/>
          <w:szCs w:val="24"/>
          <w:lang w:val="en-US"/>
        </w:rPr>
        <w:t xml:space="preserve">not </w:t>
      </w:r>
      <w:r w:rsidR="00532C6A" w:rsidRPr="00576B76">
        <w:rPr>
          <w:rFonts w:cs="Times New Roman"/>
          <w:sz w:val="24"/>
          <w:szCs w:val="24"/>
          <w:lang w:val="en-US"/>
        </w:rPr>
        <w:t xml:space="preserve">only to the technological domains, but </w:t>
      </w:r>
      <w:r w:rsidR="00CA7BDE" w:rsidRPr="00576B76">
        <w:rPr>
          <w:rFonts w:cs="Times New Roman"/>
          <w:sz w:val="24"/>
          <w:szCs w:val="24"/>
          <w:lang w:val="en-US"/>
        </w:rPr>
        <w:t xml:space="preserve">also </w:t>
      </w:r>
      <w:r w:rsidR="00532C6A" w:rsidRPr="00576B76">
        <w:rPr>
          <w:rFonts w:cs="Times New Roman"/>
          <w:sz w:val="24"/>
          <w:szCs w:val="24"/>
          <w:lang w:val="en-US"/>
        </w:rPr>
        <w:t xml:space="preserve">to social and managerial </w:t>
      </w:r>
      <w:r w:rsidR="00530583" w:rsidRPr="00576B76">
        <w:rPr>
          <w:rFonts w:cs="Times New Roman"/>
          <w:sz w:val="24"/>
          <w:szCs w:val="24"/>
          <w:lang w:val="en-US"/>
        </w:rPr>
        <w:t>spheres</w:t>
      </w:r>
      <w:r w:rsidR="00532C6A" w:rsidRPr="00576B76">
        <w:rPr>
          <w:rFonts w:cs="Times New Roman"/>
          <w:sz w:val="24"/>
          <w:szCs w:val="24"/>
          <w:lang w:val="en-US"/>
        </w:rPr>
        <w:t>.</w:t>
      </w:r>
      <w:r w:rsidR="00F11CBC" w:rsidRPr="00576B76">
        <w:rPr>
          <w:rFonts w:cs="Times New Roman"/>
          <w:sz w:val="24"/>
          <w:szCs w:val="24"/>
          <w:lang w:val="en-US"/>
        </w:rPr>
        <w:t xml:space="preserve"> The interviews also </w:t>
      </w:r>
      <w:r w:rsidR="00530583" w:rsidRPr="00576B76">
        <w:rPr>
          <w:rFonts w:cs="Times New Roman"/>
          <w:sz w:val="24"/>
          <w:szCs w:val="24"/>
          <w:lang w:val="en-US"/>
        </w:rPr>
        <w:t xml:space="preserve">revealed </w:t>
      </w:r>
      <w:r w:rsidR="00F11CBC" w:rsidRPr="00576B76">
        <w:rPr>
          <w:rFonts w:cs="Times New Roman"/>
          <w:sz w:val="24"/>
          <w:szCs w:val="24"/>
          <w:lang w:val="en-US"/>
        </w:rPr>
        <w:t>that</w:t>
      </w:r>
      <w:r w:rsidR="00532C6A" w:rsidRPr="00576B76">
        <w:rPr>
          <w:rFonts w:cs="Times New Roman"/>
          <w:sz w:val="24"/>
          <w:szCs w:val="24"/>
          <w:lang w:val="en-US"/>
        </w:rPr>
        <w:t xml:space="preserve"> </w:t>
      </w:r>
      <w:r w:rsidR="00CA7BDE" w:rsidRPr="00576B76">
        <w:rPr>
          <w:rFonts w:cs="Times New Roman"/>
          <w:sz w:val="24"/>
          <w:szCs w:val="24"/>
          <w:lang w:val="en-US"/>
        </w:rPr>
        <w:t xml:space="preserve">such a </w:t>
      </w:r>
      <w:r w:rsidR="00F11CBC" w:rsidRPr="00576B76">
        <w:rPr>
          <w:rFonts w:cs="Times New Roman"/>
          <w:sz w:val="24"/>
          <w:szCs w:val="24"/>
          <w:lang w:val="en-US"/>
        </w:rPr>
        <w:t xml:space="preserve">scenario </w:t>
      </w:r>
      <w:r w:rsidR="00CA7BDE" w:rsidRPr="00576B76">
        <w:rPr>
          <w:rFonts w:cs="Times New Roman"/>
          <w:sz w:val="24"/>
          <w:szCs w:val="24"/>
          <w:lang w:val="en-US"/>
        </w:rPr>
        <w:t xml:space="preserve">can be </w:t>
      </w:r>
      <w:r w:rsidR="000D0C1C" w:rsidRPr="00576B76">
        <w:rPr>
          <w:rFonts w:cs="Times New Roman"/>
          <w:sz w:val="24"/>
          <w:szCs w:val="24"/>
          <w:lang w:val="en-US"/>
        </w:rPr>
        <w:t xml:space="preserve">aggravated </w:t>
      </w:r>
      <w:r w:rsidR="00532C6A" w:rsidRPr="00576B76">
        <w:rPr>
          <w:rFonts w:cs="Times New Roman"/>
          <w:sz w:val="24"/>
          <w:szCs w:val="24"/>
          <w:lang w:val="en-US"/>
        </w:rPr>
        <w:t xml:space="preserve">by the economic crisis in Brazil and the </w:t>
      </w:r>
      <w:r w:rsidR="00CA7BDE" w:rsidRPr="00576B76">
        <w:rPr>
          <w:rFonts w:cs="Times New Roman"/>
          <w:sz w:val="24"/>
          <w:szCs w:val="24"/>
          <w:lang w:val="en-US"/>
        </w:rPr>
        <w:t xml:space="preserve">lack of </w:t>
      </w:r>
      <w:r w:rsidR="00FB5256" w:rsidRPr="00576B76">
        <w:rPr>
          <w:rFonts w:cs="Times New Roman"/>
          <w:sz w:val="24"/>
          <w:szCs w:val="24"/>
          <w:lang w:val="en-US"/>
        </w:rPr>
        <w:t xml:space="preserve">digital readiness </w:t>
      </w:r>
      <w:r w:rsidR="00532C6A" w:rsidRPr="00576B76">
        <w:rPr>
          <w:rFonts w:cs="Times New Roman"/>
          <w:sz w:val="24"/>
          <w:szCs w:val="24"/>
          <w:lang w:val="en-US"/>
        </w:rPr>
        <w:t>that is prevalent in the market and particularly in Brazilian universities</w:t>
      </w:r>
      <w:r w:rsidR="00EC734D" w:rsidRPr="00576B76">
        <w:rPr>
          <w:rFonts w:cs="Times New Roman"/>
          <w:sz w:val="24"/>
          <w:szCs w:val="24"/>
          <w:lang w:val="en-US"/>
        </w:rPr>
        <w:t>.</w:t>
      </w:r>
      <w:r w:rsidR="00FB5256" w:rsidRPr="00576B76">
        <w:rPr>
          <w:rFonts w:cs="Times New Roman"/>
          <w:sz w:val="24"/>
          <w:szCs w:val="24"/>
          <w:lang w:val="en-US"/>
        </w:rPr>
        <w:t xml:space="preserve"> The</w:t>
      </w:r>
      <w:r w:rsidR="00EC734D" w:rsidRPr="00576B76">
        <w:rPr>
          <w:rFonts w:cs="Times New Roman"/>
          <w:sz w:val="24"/>
          <w:szCs w:val="24"/>
          <w:lang w:val="en-US"/>
        </w:rPr>
        <w:t xml:space="preserve"> content analysis</w:t>
      </w:r>
      <w:r w:rsidR="00FB5256" w:rsidRPr="00576B76">
        <w:rPr>
          <w:rFonts w:cs="Times New Roman"/>
          <w:sz w:val="24"/>
          <w:szCs w:val="24"/>
          <w:lang w:val="en-US"/>
        </w:rPr>
        <w:t xml:space="preserve"> codes</w:t>
      </w:r>
      <w:r w:rsidR="00CE07F7" w:rsidRPr="00576B76">
        <w:rPr>
          <w:rFonts w:cs="Times New Roman"/>
          <w:sz w:val="24"/>
          <w:szCs w:val="24"/>
          <w:lang w:val="en-US"/>
        </w:rPr>
        <w:t xml:space="preserve"> </w:t>
      </w:r>
      <w:r w:rsidR="00C06A13" w:rsidRPr="00576B76">
        <w:rPr>
          <w:rFonts w:cs="Times New Roman"/>
          <w:sz w:val="24"/>
          <w:szCs w:val="24"/>
          <w:lang w:val="en-US"/>
        </w:rPr>
        <w:t xml:space="preserve">characterize the complexity of the </w:t>
      </w:r>
      <w:r w:rsidR="00EC734D" w:rsidRPr="00576B76">
        <w:rPr>
          <w:rFonts w:cs="Times New Roman"/>
          <w:sz w:val="24"/>
          <w:szCs w:val="24"/>
          <w:lang w:val="en-US"/>
        </w:rPr>
        <w:t>perceived challenges of Industry 4.0, revealed by the codes</w:t>
      </w:r>
      <w:r w:rsidR="00D65ECA" w:rsidRPr="00576B76">
        <w:rPr>
          <w:rFonts w:cs="Times New Roman"/>
          <w:sz w:val="24"/>
          <w:szCs w:val="24"/>
          <w:lang w:val="en-US"/>
        </w:rPr>
        <w:t xml:space="preserve"> that received </w:t>
      </w:r>
      <w:r w:rsidR="00A109C9" w:rsidRPr="00576B76">
        <w:rPr>
          <w:rFonts w:cs="Times New Roman"/>
          <w:sz w:val="24"/>
          <w:szCs w:val="24"/>
          <w:lang w:val="en-US"/>
        </w:rPr>
        <w:t xml:space="preserve">the </w:t>
      </w:r>
      <w:r w:rsidR="00D65ECA" w:rsidRPr="00576B76">
        <w:rPr>
          <w:rFonts w:cs="Times New Roman"/>
          <w:sz w:val="24"/>
          <w:szCs w:val="24"/>
          <w:lang w:val="en-US"/>
        </w:rPr>
        <w:t xml:space="preserve">higher number of quotations </w:t>
      </w:r>
      <w:r w:rsidR="00A109C9" w:rsidRPr="00576B76">
        <w:rPr>
          <w:rFonts w:cs="Times New Roman"/>
          <w:sz w:val="24"/>
          <w:szCs w:val="24"/>
          <w:lang w:val="en-US"/>
        </w:rPr>
        <w:t xml:space="preserve">at </w:t>
      </w:r>
      <w:r w:rsidR="00D65ECA" w:rsidRPr="00576B76">
        <w:rPr>
          <w:rFonts w:cs="Times New Roman"/>
          <w:sz w:val="24"/>
          <w:szCs w:val="24"/>
          <w:lang w:val="en-US"/>
        </w:rPr>
        <w:t>the interviews and field diaries.</w:t>
      </w:r>
      <w:r w:rsidR="00EC734D" w:rsidRPr="00576B76">
        <w:rPr>
          <w:rFonts w:cs="Times New Roman"/>
          <w:sz w:val="24"/>
          <w:szCs w:val="24"/>
          <w:lang w:val="en-US"/>
        </w:rPr>
        <w:t xml:space="preserve"> </w:t>
      </w:r>
    </w:p>
    <w:p w14:paraId="2146656D" w14:textId="02472BC0" w:rsidR="00330E44" w:rsidRPr="00576B76" w:rsidRDefault="009A21BD" w:rsidP="00E42CB5">
      <w:pPr>
        <w:spacing w:line="480" w:lineRule="auto"/>
        <w:ind w:firstLine="709"/>
        <w:rPr>
          <w:rFonts w:cs="Times New Roman"/>
          <w:sz w:val="24"/>
          <w:szCs w:val="24"/>
          <w:lang w:val="en-US"/>
        </w:rPr>
      </w:pPr>
      <w:r w:rsidRPr="00576B76">
        <w:rPr>
          <w:rFonts w:cs="Times New Roman"/>
          <w:sz w:val="24"/>
          <w:szCs w:val="24"/>
          <w:lang w:val="en-US"/>
        </w:rPr>
        <w:t xml:space="preserve">The adoption of the new </w:t>
      </w:r>
      <w:r w:rsidR="00330E44" w:rsidRPr="00576B76">
        <w:rPr>
          <w:rFonts w:cs="Times New Roman"/>
          <w:sz w:val="24"/>
          <w:szCs w:val="24"/>
          <w:lang w:val="en-US"/>
        </w:rPr>
        <w:t xml:space="preserve">technologies that </w:t>
      </w:r>
      <w:r w:rsidRPr="00576B76">
        <w:rPr>
          <w:rFonts w:cs="Times New Roman"/>
          <w:sz w:val="24"/>
          <w:szCs w:val="24"/>
          <w:lang w:val="en-US"/>
        </w:rPr>
        <w:t>constitute</w:t>
      </w:r>
      <w:r w:rsidR="00330E44" w:rsidRPr="00576B76">
        <w:rPr>
          <w:rFonts w:cs="Times New Roman"/>
          <w:sz w:val="24"/>
          <w:szCs w:val="24"/>
          <w:lang w:val="en-US"/>
        </w:rPr>
        <w:t xml:space="preserve"> Industry 4.0 </w:t>
      </w:r>
      <w:r w:rsidR="0006197C" w:rsidRPr="00576B76">
        <w:rPr>
          <w:rFonts w:cs="Times New Roman"/>
          <w:sz w:val="24"/>
          <w:szCs w:val="24"/>
          <w:lang w:val="en-US"/>
        </w:rPr>
        <w:t xml:space="preserve">was identified as </w:t>
      </w:r>
      <w:r w:rsidR="00330E44" w:rsidRPr="00576B76">
        <w:rPr>
          <w:rFonts w:cs="Times New Roman"/>
          <w:sz w:val="24"/>
          <w:szCs w:val="24"/>
          <w:lang w:val="en-US"/>
        </w:rPr>
        <w:t xml:space="preserve">a challenging task </w:t>
      </w:r>
      <w:r w:rsidRPr="00576B76">
        <w:rPr>
          <w:rFonts w:cs="Times New Roman"/>
          <w:sz w:val="24"/>
          <w:szCs w:val="24"/>
          <w:lang w:val="en-US"/>
        </w:rPr>
        <w:t>in the three</w:t>
      </w:r>
      <w:r w:rsidR="00330E44" w:rsidRPr="00576B76">
        <w:rPr>
          <w:rFonts w:cs="Times New Roman"/>
          <w:sz w:val="24"/>
          <w:szCs w:val="24"/>
          <w:lang w:val="en-US"/>
        </w:rPr>
        <w:t xml:space="preserve"> cases studied. </w:t>
      </w:r>
      <w:r w:rsidR="0006197C" w:rsidRPr="00576B76">
        <w:rPr>
          <w:rFonts w:cs="Times New Roman"/>
          <w:sz w:val="24"/>
          <w:szCs w:val="24"/>
          <w:lang w:val="en-US"/>
        </w:rPr>
        <w:t>This can be a challenge in the early stage</w:t>
      </w:r>
      <w:r w:rsidRPr="00576B76">
        <w:rPr>
          <w:rFonts w:cs="Times New Roman"/>
          <w:sz w:val="24"/>
          <w:szCs w:val="24"/>
          <w:lang w:val="en-US"/>
        </w:rPr>
        <w:t>s</w:t>
      </w:r>
      <w:r w:rsidR="0006197C" w:rsidRPr="00576B76">
        <w:rPr>
          <w:rFonts w:cs="Times New Roman"/>
          <w:sz w:val="24"/>
          <w:szCs w:val="24"/>
          <w:lang w:val="en-US"/>
        </w:rPr>
        <w:t xml:space="preserve"> of technology implementation</w:t>
      </w:r>
      <w:r w:rsidRPr="00576B76">
        <w:rPr>
          <w:rFonts w:cs="Times New Roman"/>
          <w:sz w:val="24"/>
          <w:szCs w:val="24"/>
          <w:lang w:val="en-US"/>
        </w:rPr>
        <w:t>,</w:t>
      </w:r>
      <w:r w:rsidR="00330E44" w:rsidRPr="00576B76">
        <w:rPr>
          <w:rFonts w:cs="Times New Roman"/>
          <w:sz w:val="24"/>
          <w:szCs w:val="24"/>
          <w:lang w:val="en-US"/>
        </w:rPr>
        <w:t xml:space="preserve"> because of the </w:t>
      </w:r>
      <w:r w:rsidRPr="00576B76">
        <w:rPr>
          <w:rFonts w:cs="Times New Roman"/>
          <w:sz w:val="24"/>
          <w:szCs w:val="24"/>
          <w:lang w:val="en-US"/>
        </w:rPr>
        <w:t xml:space="preserve">potentially </w:t>
      </w:r>
      <w:r w:rsidR="00330E44" w:rsidRPr="00576B76">
        <w:rPr>
          <w:rFonts w:cs="Times New Roman"/>
          <w:sz w:val="24"/>
          <w:szCs w:val="24"/>
          <w:lang w:val="en-US"/>
        </w:rPr>
        <w:t xml:space="preserve">high impact </w:t>
      </w:r>
      <w:r w:rsidRPr="00576B76">
        <w:rPr>
          <w:rFonts w:cs="Times New Roman"/>
          <w:sz w:val="24"/>
          <w:szCs w:val="24"/>
          <w:lang w:val="en-US"/>
        </w:rPr>
        <w:t xml:space="preserve">of </w:t>
      </w:r>
      <w:r w:rsidR="00330E44" w:rsidRPr="00576B76">
        <w:rPr>
          <w:rFonts w:cs="Times New Roman"/>
          <w:sz w:val="24"/>
          <w:szCs w:val="24"/>
          <w:lang w:val="en-US"/>
        </w:rPr>
        <w:t xml:space="preserve">digital change on manufacturing operations </w:t>
      </w:r>
      <w:r w:rsidR="00EF48B7" w:rsidRPr="00576B76">
        <w:rPr>
          <w:rFonts w:cs="Times New Roman"/>
          <w:sz w:val="24"/>
          <w:szCs w:val="24"/>
          <w:lang w:val="en-US"/>
        </w:rPr>
        <w:t xml:space="preserve">and </w:t>
      </w:r>
      <w:r w:rsidR="00330E44" w:rsidRPr="00576B76">
        <w:rPr>
          <w:rFonts w:cs="Times New Roman"/>
          <w:sz w:val="24"/>
          <w:szCs w:val="24"/>
          <w:lang w:val="en-US"/>
        </w:rPr>
        <w:t>business strategy. Theta and Sigma are seeking to start th</w:t>
      </w:r>
      <w:r w:rsidRPr="00576B76">
        <w:rPr>
          <w:rFonts w:cs="Times New Roman"/>
          <w:sz w:val="24"/>
          <w:szCs w:val="24"/>
          <w:lang w:val="en-US"/>
        </w:rPr>
        <w:t>e</w:t>
      </w:r>
      <w:r w:rsidR="00330E44" w:rsidRPr="00576B76">
        <w:rPr>
          <w:rFonts w:cs="Times New Roman"/>
          <w:sz w:val="24"/>
          <w:szCs w:val="24"/>
          <w:lang w:val="en-US"/>
        </w:rPr>
        <w:t xml:space="preserve"> digital journey </w:t>
      </w:r>
      <w:r w:rsidR="0006197C" w:rsidRPr="00576B76">
        <w:rPr>
          <w:rFonts w:cs="Times New Roman"/>
          <w:sz w:val="24"/>
          <w:szCs w:val="24"/>
          <w:lang w:val="en-US"/>
        </w:rPr>
        <w:t xml:space="preserve">through </w:t>
      </w:r>
      <w:r w:rsidRPr="00576B76">
        <w:rPr>
          <w:rFonts w:cs="Times New Roman"/>
          <w:sz w:val="24"/>
          <w:szCs w:val="24"/>
          <w:lang w:val="en-US"/>
        </w:rPr>
        <w:t xml:space="preserve">the </w:t>
      </w:r>
      <w:r w:rsidR="00330E44" w:rsidRPr="00576B76">
        <w:rPr>
          <w:rFonts w:cs="Times New Roman"/>
          <w:sz w:val="24"/>
          <w:szCs w:val="24"/>
          <w:lang w:val="en-US"/>
        </w:rPr>
        <w:t>gradua</w:t>
      </w:r>
      <w:r w:rsidRPr="00576B76">
        <w:rPr>
          <w:rFonts w:cs="Times New Roman"/>
          <w:sz w:val="24"/>
          <w:szCs w:val="24"/>
          <w:lang w:val="en-US"/>
        </w:rPr>
        <w:t>l</w:t>
      </w:r>
      <w:r w:rsidR="00330E44" w:rsidRPr="00576B76">
        <w:rPr>
          <w:rFonts w:cs="Times New Roman"/>
          <w:sz w:val="24"/>
          <w:szCs w:val="24"/>
          <w:lang w:val="en-US"/>
        </w:rPr>
        <w:t xml:space="preserve"> </w:t>
      </w:r>
      <w:r w:rsidR="00DB12A6" w:rsidRPr="00576B76">
        <w:rPr>
          <w:rFonts w:cs="Times New Roman"/>
          <w:sz w:val="24"/>
          <w:szCs w:val="24"/>
          <w:lang w:val="en-US"/>
        </w:rPr>
        <w:t>launching</w:t>
      </w:r>
      <w:r w:rsidR="0006197C" w:rsidRPr="00576B76">
        <w:rPr>
          <w:rFonts w:cs="Times New Roman"/>
          <w:sz w:val="24"/>
          <w:szCs w:val="24"/>
          <w:lang w:val="en-US"/>
        </w:rPr>
        <w:t xml:space="preserve"> </w:t>
      </w:r>
      <w:r w:rsidR="00DB12A6" w:rsidRPr="00576B76">
        <w:rPr>
          <w:rFonts w:cs="Times New Roman"/>
          <w:sz w:val="24"/>
          <w:szCs w:val="24"/>
          <w:lang w:val="en-US"/>
        </w:rPr>
        <w:t xml:space="preserve">of </w:t>
      </w:r>
      <w:r w:rsidR="00330E44" w:rsidRPr="00576B76">
        <w:rPr>
          <w:rFonts w:cs="Times New Roman"/>
          <w:sz w:val="24"/>
          <w:szCs w:val="24"/>
          <w:lang w:val="en-US"/>
        </w:rPr>
        <w:t xml:space="preserve">pilot projects, which are used </w:t>
      </w:r>
      <w:r w:rsidR="00EC734D" w:rsidRPr="00576B76">
        <w:rPr>
          <w:rFonts w:cs="Times New Roman"/>
          <w:sz w:val="24"/>
          <w:szCs w:val="24"/>
          <w:lang w:val="en-US"/>
        </w:rPr>
        <w:t>to test</w:t>
      </w:r>
      <w:r w:rsidR="00330E44" w:rsidRPr="00576B76">
        <w:rPr>
          <w:rFonts w:cs="Times New Roman"/>
          <w:sz w:val="24"/>
          <w:szCs w:val="24"/>
          <w:lang w:val="en-US"/>
        </w:rPr>
        <w:t xml:space="preserve"> future </w:t>
      </w:r>
      <w:r w:rsidR="0006197C" w:rsidRPr="00576B76">
        <w:rPr>
          <w:rFonts w:cs="Times New Roman"/>
          <w:sz w:val="24"/>
          <w:szCs w:val="24"/>
          <w:lang w:val="en-US"/>
        </w:rPr>
        <w:t xml:space="preserve">technology </w:t>
      </w:r>
      <w:r w:rsidR="00330E44" w:rsidRPr="00576B76">
        <w:rPr>
          <w:rFonts w:cs="Times New Roman"/>
          <w:sz w:val="24"/>
          <w:szCs w:val="24"/>
          <w:lang w:val="en-US"/>
        </w:rPr>
        <w:t xml:space="preserve">implementations. </w:t>
      </w:r>
      <w:r w:rsidR="00EC734D" w:rsidRPr="00576B76">
        <w:rPr>
          <w:rFonts w:cs="Times New Roman"/>
          <w:sz w:val="24"/>
          <w:szCs w:val="24"/>
          <w:lang w:val="en-US"/>
        </w:rPr>
        <w:t>O</w:t>
      </w:r>
      <w:r w:rsidR="00330E44" w:rsidRPr="00576B76">
        <w:rPr>
          <w:rFonts w:cs="Times New Roman"/>
          <w:sz w:val="24"/>
          <w:szCs w:val="24"/>
          <w:lang w:val="en-US"/>
        </w:rPr>
        <w:t xml:space="preserve">nce proven successful, </w:t>
      </w:r>
      <w:r w:rsidR="00EC734D" w:rsidRPr="00576B76">
        <w:rPr>
          <w:rFonts w:cs="Times New Roman"/>
          <w:sz w:val="24"/>
          <w:szCs w:val="24"/>
          <w:lang w:val="en-US"/>
        </w:rPr>
        <w:t xml:space="preserve">they will </w:t>
      </w:r>
      <w:r w:rsidR="00330E44" w:rsidRPr="00576B76">
        <w:rPr>
          <w:rFonts w:cs="Times New Roman"/>
          <w:sz w:val="24"/>
          <w:szCs w:val="24"/>
          <w:lang w:val="en-US"/>
        </w:rPr>
        <w:t xml:space="preserve">serve </w:t>
      </w:r>
      <w:r w:rsidR="00EC734D" w:rsidRPr="00576B76">
        <w:rPr>
          <w:rFonts w:cs="Times New Roman"/>
          <w:sz w:val="24"/>
          <w:szCs w:val="24"/>
          <w:lang w:val="en-US"/>
        </w:rPr>
        <w:t>as the basis for</w:t>
      </w:r>
      <w:r w:rsidR="00330E44" w:rsidRPr="00576B76">
        <w:rPr>
          <w:rFonts w:cs="Times New Roman"/>
          <w:sz w:val="24"/>
          <w:szCs w:val="24"/>
          <w:lang w:val="en-US"/>
        </w:rPr>
        <w:t xml:space="preserve"> larger and more complex digital </w:t>
      </w:r>
      <w:r w:rsidR="0006197C" w:rsidRPr="00576B76">
        <w:rPr>
          <w:rFonts w:cs="Times New Roman"/>
          <w:sz w:val="24"/>
          <w:szCs w:val="24"/>
          <w:lang w:val="en-US"/>
        </w:rPr>
        <w:t xml:space="preserve">transformation </w:t>
      </w:r>
      <w:r w:rsidR="00330E44" w:rsidRPr="00576B76">
        <w:rPr>
          <w:rFonts w:cs="Times New Roman"/>
          <w:sz w:val="24"/>
          <w:szCs w:val="24"/>
          <w:lang w:val="en-US"/>
        </w:rPr>
        <w:t>projects.</w:t>
      </w:r>
      <w:r w:rsidR="0066068D" w:rsidRPr="00576B76">
        <w:rPr>
          <w:rFonts w:cs="Times New Roman"/>
          <w:sz w:val="24"/>
          <w:szCs w:val="24"/>
          <w:lang w:val="en-US"/>
        </w:rPr>
        <w:t xml:space="preserve"> </w:t>
      </w:r>
    </w:p>
    <w:p w14:paraId="522629AE" w14:textId="27061D76" w:rsidR="00B90428" w:rsidRPr="00576B76" w:rsidRDefault="001175A5" w:rsidP="00E42CB5">
      <w:pPr>
        <w:spacing w:line="480" w:lineRule="auto"/>
        <w:ind w:firstLine="709"/>
        <w:rPr>
          <w:rFonts w:cs="Times New Roman"/>
          <w:sz w:val="24"/>
          <w:szCs w:val="24"/>
          <w:lang w:val="en-US"/>
        </w:rPr>
      </w:pPr>
      <w:r w:rsidRPr="00576B76">
        <w:rPr>
          <w:rFonts w:cs="Times New Roman"/>
          <w:sz w:val="24"/>
          <w:szCs w:val="24"/>
          <w:lang w:val="en-US"/>
        </w:rPr>
        <w:t>The complexity of the technological architecture was highlighted by various interviewees as one of the main</w:t>
      </w:r>
      <w:r w:rsidR="009B0B90" w:rsidRPr="00576B76">
        <w:rPr>
          <w:rFonts w:cs="Times New Roman"/>
          <w:sz w:val="24"/>
          <w:szCs w:val="24"/>
          <w:lang w:val="en-US"/>
        </w:rPr>
        <w:t xml:space="preserve"> technological challenges to be overcome in order to operationalize digital practices. More specifically, </w:t>
      </w:r>
      <w:r w:rsidR="0006197C" w:rsidRPr="00576B76">
        <w:rPr>
          <w:rFonts w:cs="Times New Roman"/>
          <w:sz w:val="24"/>
          <w:szCs w:val="24"/>
          <w:lang w:val="en-US"/>
        </w:rPr>
        <w:t>several challenges</w:t>
      </w:r>
      <w:r w:rsidRPr="00576B76">
        <w:rPr>
          <w:rFonts w:cs="Times New Roman"/>
          <w:sz w:val="24"/>
          <w:szCs w:val="24"/>
          <w:lang w:val="en-US"/>
        </w:rPr>
        <w:t xml:space="preserve"> were cited,</w:t>
      </w:r>
      <w:r w:rsidR="0006197C" w:rsidRPr="00576B76">
        <w:rPr>
          <w:rFonts w:cs="Times New Roman"/>
          <w:sz w:val="24"/>
          <w:szCs w:val="24"/>
          <w:lang w:val="en-US"/>
        </w:rPr>
        <w:t xml:space="preserve"> including</w:t>
      </w:r>
      <w:r w:rsidR="009B0B90" w:rsidRPr="00576B76">
        <w:rPr>
          <w:rFonts w:cs="Times New Roman"/>
          <w:sz w:val="24"/>
          <w:szCs w:val="24"/>
          <w:lang w:val="en-US"/>
        </w:rPr>
        <w:t xml:space="preserve"> </w:t>
      </w:r>
      <w:r w:rsidR="00532C6A" w:rsidRPr="00576B76">
        <w:rPr>
          <w:rFonts w:cs="Times New Roman"/>
          <w:sz w:val="24"/>
          <w:szCs w:val="24"/>
          <w:lang w:val="en-US"/>
        </w:rPr>
        <w:t xml:space="preserve">difficulties </w:t>
      </w:r>
      <w:r w:rsidRPr="00576B76">
        <w:rPr>
          <w:rFonts w:cs="Times New Roman"/>
          <w:sz w:val="24"/>
          <w:szCs w:val="24"/>
          <w:lang w:val="en-US"/>
        </w:rPr>
        <w:t>to provide</w:t>
      </w:r>
      <w:r w:rsidR="0006197C" w:rsidRPr="00576B76">
        <w:rPr>
          <w:rFonts w:cs="Times New Roman"/>
          <w:sz w:val="24"/>
          <w:szCs w:val="24"/>
          <w:lang w:val="en-US"/>
        </w:rPr>
        <w:t xml:space="preserve"> </w:t>
      </w:r>
      <w:r w:rsidR="00532C6A" w:rsidRPr="00576B76">
        <w:rPr>
          <w:rFonts w:cs="Times New Roman"/>
          <w:sz w:val="24"/>
          <w:szCs w:val="24"/>
          <w:lang w:val="en-US"/>
        </w:rPr>
        <w:t xml:space="preserve">Wi-Fi signal </w:t>
      </w:r>
      <w:r w:rsidR="00532C6A" w:rsidRPr="00576B76">
        <w:rPr>
          <w:rFonts w:cs="Times New Roman"/>
          <w:sz w:val="24"/>
          <w:szCs w:val="24"/>
          <w:lang w:val="en-US"/>
        </w:rPr>
        <w:lastRenderedPageBreak/>
        <w:t xml:space="preserve">throughout the </w:t>
      </w:r>
      <w:r w:rsidR="0006197C" w:rsidRPr="00576B76">
        <w:rPr>
          <w:rFonts w:cs="Times New Roman"/>
          <w:sz w:val="24"/>
          <w:szCs w:val="24"/>
          <w:lang w:val="en-US"/>
        </w:rPr>
        <w:t xml:space="preserve">manufacturing </w:t>
      </w:r>
      <w:r w:rsidR="00532C6A" w:rsidRPr="00576B76">
        <w:rPr>
          <w:rFonts w:cs="Times New Roman"/>
          <w:sz w:val="24"/>
          <w:szCs w:val="24"/>
          <w:lang w:val="en-US"/>
        </w:rPr>
        <w:t>plant</w:t>
      </w:r>
      <w:r w:rsidR="0006197C" w:rsidRPr="00576B76">
        <w:rPr>
          <w:rFonts w:cs="Times New Roman"/>
          <w:sz w:val="24"/>
          <w:szCs w:val="24"/>
          <w:lang w:val="en-US"/>
        </w:rPr>
        <w:t>; difficulties in implementing</w:t>
      </w:r>
      <w:r w:rsidR="00532C6A" w:rsidRPr="00576B76">
        <w:rPr>
          <w:rFonts w:cs="Times New Roman"/>
          <w:sz w:val="24"/>
          <w:szCs w:val="24"/>
          <w:lang w:val="en-US"/>
        </w:rPr>
        <w:t xml:space="preserve"> interoperability among different information systems; a rigid data security policy that </w:t>
      </w:r>
      <w:r w:rsidR="00BE742E" w:rsidRPr="00576B76">
        <w:rPr>
          <w:rFonts w:cs="Times New Roman"/>
          <w:sz w:val="24"/>
          <w:szCs w:val="24"/>
          <w:lang w:val="en-US"/>
        </w:rPr>
        <w:t>hinders</w:t>
      </w:r>
      <w:r w:rsidR="009B0B90" w:rsidRPr="00576B76">
        <w:rPr>
          <w:rFonts w:cs="Times New Roman"/>
          <w:sz w:val="24"/>
          <w:szCs w:val="24"/>
          <w:lang w:val="en-US"/>
        </w:rPr>
        <w:t>, for example,</w:t>
      </w:r>
      <w:r w:rsidR="00BE742E" w:rsidRPr="00576B76">
        <w:rPr>
          <w:rFonts w:cs="Times New Roman"/>
          <w:sz w:val="24"/>
          <w:szCs w:val="24"/>
          <w:lang w:val="en-US"/>
        </w:rPr>
        <w:t xml:space="preserve"> </w:t>
      </w:r>
      <w:r w:rsidR="00532C6A" w:rsidRPr="00576B76">
        <w:rPr>
          <w:rFonts w:cs="Times New Roman"/>
          <w:sz w:val="24"/>
          <w:szCs w:val="24"/>
          <w:lang w:val="en-US"/>
        </w:rPr>
        <w:t>the use of cloud compu</w:t>
      </w:r>
      <w:r w:rsidR="00A613B2" w:rsidRPr="00576B76">
        <w:rPr>
          <w:rFonts w:cs="Times New Roman"/>
          <w:sz w:val="24"/>
          <w:szCs w:val="24"/>
          <w:lang w:val="en-US"/>
        </w:rPr>
        <w:t xml:space="preserve">ting; </w:t>
      </w:r>
      <w:r w:rsidR="0006197C" w:rsidRPr="00576B76">
        <w:rPr>
          <w:rFonts w:cs="Times New Roman"/>
          <w:sz w:val="24"/>
          <w:szCs w:val="24"/>
          <w:lang w:val="en-US"/>
        </w:rPr>
        <w:t>as well as</w:t>
      </w:r>
      <w:r w:rsidR="00BF3ADF" w:rsidRPr="00576B76">
        <w:rPr>
          <w:rFonts w:cs="Times New Roman"/>
          <w:sz w:val="24"/>
          <w:szCs w:val="24"/>
          <w:lang w:val="en-US"/>
        </w:rPr>
        <w:t xml:space="preserve"> outdated industrial plants</w:t>
      </w:r>
      <w:r w:rsidR="0006197C" w:rsidRPr="00576B76">
        <w:rPr>
          <w:rFonts w:cs="Times New Roman"/>
          <w:sz w:val="24"/>
          <w:szCs w:val="24"/>
          <w:lang w:val="en-US"/>
        </w:rPr>
        <w:t xml:space="preserve"> where the </w:t>
      </w:r>
      <w:r w:rsidR="0086705D" w:rsidRPr="00576B76">
        <w:rPr>
          <w:rFonts w:cs="Times New Roman"/>
          <w:sz w:val="24"/>
          <w:szCs w:val="24"/>
          <w:lang w:val="en-US"/>
        </w:rPr>
        <w:t xml:space="preserve">firms </w:t>
      </w:r>
      <w:r w:rsidR="0006197C" w:rsidRPr="00576B76">
        <w:rPr>
          <w:rFonts w:cs="Times New Roman"/>
          <w:sz w:val="24"/>
          <w:szCs w:val="24"/>
          <w:lang w:val="en-US"/>
        </w:rPr>
        <w:t>are located</w:t>
      </w:r>
      <w:r w:rsidR="00BF3ADF" w:rsidRPr="00576B76">
        <w:rPr>
          <w:rFonts w:cs="Times New Roman"/>
          <w:sz w:val="24"/>
          <w:szCs w:val="24"/>
          <w:lang w:val="en-US"/>
        </w:rPr>
        <w:t>, as is the case in Brazil</w:t>
      </w:r>
      <w:r w:rsidR="009B0B90" w:rsidRPr="00576B76">
        <w:rPr>
          <w:rFonts w:cs="Times New Roman"/>
          <w:sz w:val="24"/>
          <w:szCs w:val="24"/>
          <w:lang w:val="en-US"/>
        </w:rPr>
        <w:t>. The</w:t>
      </w:r>
      <w:r w:rsidR="00EC734D" w:rsidRPr="00576B76">
        <w:rPr>
          <w:rFonts w:cs="Times New Roman"/>
          <w:sz w:val="24"/>
          <w:szCs w:val="24"/>
          <w:lang w:val="en-US"/>
        </w:rPr>
        <w:t xml:space="preserve"> reported issues</w:t>
      </w:r>
      <w:r w:rsidR="009B0B90" w:rsidRPr="00576B76">
        <w:rPr>
          <w:rFonts w:cs="Times New Roman"/>
          <w:sz w:val="24"/>
          <w:szCs w:val="24"/>
          <w:lang w:val="en-US"/>
        </w:rPr>
        <w:t xml:space="preserve"> </w:t>
      </w:r>
      <w:r w:rsidR="00EC734D" w:rsidRPr="00576B76">
        <w:rPr>
          <w:rFonts w:cs="Times New Roman"/>
          <w:sz w:val="24"/>
          <w:szCs w:val="24"/>
          <w:lang w:val="en-US"/>
        </w:rPr>
        <w:t>can</w:t>
      </w:r>
      <w:r w:rsidR="00EF48B7" w:rsidRPr="00576B76">
        <w:rPr>
          <w:rFonts w:cs="Times New Roman"/>
          <w:sz w:val="24"/>
          <w:szCs w:val="24"/>
          <w:lang w:val="en-US"/>
        </w:rPr>
        <w:t xml:space="preserve"> </w:t>
      </w:r>
      <w:r w:rsidR="009B0B90" w:rsidRPr="00576B76">
        <w:rPr>
          <w:rFonts w:cs="Times New Roman"/>
          <w:sz w:val="24"/>
          <w:szCs w:val="24"/>
          <w:lang w:val="en-US"/>
        </w:rPr>
        <w:t>lead</w:t>
      </w:r>
      <w:r w:rsidR="00EF48B7" w:rsidRPr="00576B76">
        <w:rPr>
          <w:rFonts w:cs="Times New Roman"/>
          <w:sz w:val="24"/>
          <w:szCs w:val="24"/>
          <w:lang w:val="en-US"/>
        </w:rPr>
        <w:t>, for example,</w:t>
      </w:r>
      <w:r w:rsidR="009B0B90" w:rsidRPr="00576B76">
        <w:rPr>
          <w:rFonts w:cs="Times New Roman"/>
          <w:sz w:val="24"/>
          <w:szCs w:val="24"/>
          <w:lang w:val="en-US"/>
        </w:rPr>
        <w:t xml:space="preserve"> to connectivity issues when trying </w:t>
      </w:r>
      <w:r w:rsidR="00A82B66" w:rsidRPr="00576B76">
        <w:rPr>
          <w:rFonts w:cs="Times New Roman"/>
          <w:sz w:val="24"/>
          <w:szCs w:val="24"/>
          <w:lang w:val="en-US"/>
        </w:rPr>
        <w:t xml:space="preserve">to apply </w:t>
      </w:r>
      <w:r w:rsidR="009B0B90" w:rsidRPr="00576B76">
        <w:rPr>
          <w:rFonts w:cs="Times New Roman"/>
          <w:sz w:val="24"/>
          <w:szCs w:val="24"/>
          <w:lang w:val="en-US"/>
        </w:rPr>
        <w:t xml:space="preserve">intelligent sensors </w:t>
      </w:r>
      <w:r w:rsidR="00A82B66" w:rsidRPr="00576B76">
        <w:rPr>
          <w:rFonts w:cs="Times New Roman"/>
          <w:sz w:val="24"/>
          <w:szCs w:val="24"/>
          <w:lang w:val="en-US"/>
        </w:rPr>
        <w:t>on</w:t>
      </w:r>
      <w:r w:rsidR="009B0B90" w:rsidRPr="00576B76">
        <w:rPr>
          <w:rFonts w:cs="Times New Roman"/>
          <w:sz w:val="24"/>
          <w:szCs w:val="24"/>
          <w:lang w:val="en-US"/>
        </w:rPr>
        <w:t xml:space="preserve"> old machinery.</w:t>
      </w:r>
      <w:r w:rsidR="009E6A47" w:rsidRPr="00576B76">
        <w:rPr>
          <w:rFonts w:cs="Times New Roman"/>
          <w:sz w:val="24"/>
          <w:szCs w:val="24"/>
          <w:lang w:val="en-US"/>
        </w:rPr>
        <w:t xml:space="preserve"> </w:t>
      </w:r>
    </w:p>
    <w:p w14:paraId="49C354CA" w14:textId="50946E6F" w:rsidR="00B90428" w:rsidRPr="00576B76" w:rsidRDefault="009E6A47" w:rsidP="00E42CB5">
      <w:pPr>
        <w:spacing w:line="480" w:lineRule="auto"/>
        <w:ind w:firstLine="709"/>
        <w:rPr>
          <w:rFonts w:cs="Times New Roman"/>
          <w:sz w:val="24"/>
          <w:szCs w:val="24"/>
          <w:lang w:val="en-US"/>
        </w:rPr>
      </w:pPr>
      <w:r w:rsidRPr="00576B76">
        <w:rPr>
          <w:rFonts w:cs="Times New Roman"/>
          <w:sz w:val="24"/>
          <w:szCs w:val="24"/>
          <w:lang w:val="en-US"/>
        </w:rPr>
        <w:t>M</w:t>
      </w:r>
      <w:r w:rsidR="004C47FE" w:rsidRPr="00576B76">
        <w:rPr>
          <w:rFonts w:cs="Times New Roman"/>
          <w:sz w:val="24"/>
          <w:szCs w:val="24"/>
          <w:lang w:val="en-US"/>
        </w:rPr>
        <w:t>any managerial challenges were</w:t>
      </w:r>
      <w:r w:rsidR="00EF48B7" w:rsidRPr="00576B76">
        <w:rPr>
          <w:rFonts w:cs="Times New Roman"/>
          <w:sz w:val="24"/>
          <w:szCs w:val="24"/>
          <w:lang w:val="en-US"/>
        </w:rPr>
        <w:t xml:space="preserve"> </w:t>
      </w:r>
      <w:r w:rsidR="004C47FE" w:rsidRPr="00576B76">
        <w:rPr>
          <w:rFonts w:cs="Times New Roman"/>
          <w:sz w:val="24"/>
          <w:szCs w:val="24"/>
          <w:lang w:val="en-US"/>
        </w:rPr>
        <w:t xml:space="preserve">perceived in </w:t>
      </w:r>
      <w:r w:rsidR="0086705D" w:rsidRPr="00576B76">
        <w:rPr>
          <w:rFonts w:cs="Times New Roman"/>
          <w:sz w:val="24"/>
          <w:szCs w:val="24"/>
          <w:lang w:val="en-US"/>
        </w:rPr>
        <w:t xml:space="preserve">all </w:t>
      </w:r>
      <w:r w:rsidR="004C47FE" w:rsidRPr="00576B76">
        <w:rPr>
          <w:rFonts w:cs="Times New Roman"/>
          <w:sz w:val="24"/>
          <w:szCs w:val="24"/>
          <w:lang w:val="en-US"/>
        </w:rPr>
        <w:t>the cases. Some of them are</w:t>
      </w:r>
      <w:r w:rsidR="00B90428" w:rsidRPr="00576B76">
        <w:rPr>
          <w:rFonts w:cs="Times New Roman"/>
          <w:sz w:val="24"/>
          <w:szCs w:val="24"/>
          <w:lang w:val="en-US"/>
        </w:rPr>
        <w:t xml:space="preserve">: </w:t>
      </w:r>
      <w:r w:rsidR="008B3C1D" w:rsidRPr="00576B76">
        <w:rPr>
          <w:rFonts w:cs="Times New Roman"/>
          <w:sz w:val="24"/>
          <w:szCs w:val="24"/>
          <w:lang w:val="en-US"/>
        </w:rPr>
        <w:t>1</w:t>
      </w:r>
      <w:r w:rsidR="00310997" w:rsidRPr="00576B76">
        <w:rPr>
          <w:rFonts w:cs="Times New Roman"/>
          <w:sz w:val="24"/>
          <w:szCs w:val="24"/>
          <w:lang w:val="en-US"/>
        </w:rPr>
        <w:t>)</w:t>
      </w:r>
      <w:r w:rsidR="00A613B2" w:rsidRPr="00576B76">
        <w:rPr>
          <w:rFonts w:cs="Times New Roman"/>
          <w:sz w:val="24"/>
          <w:szCs w:val="24"/>
          <w:lang w:val="en-US"/>
        </w:rPr>
        <w:t xml:space="preserve"> </w:t>
      </w:r>
      <w:r w:rsidR="00532C6A" w:rsidRPr="00576B76">
        <w:rPr>
          <w:rFonts w:cs="Times New Roman"/>
          <w:sz w:val="24"/>
          <w:szCs w:val="24"/>
          <w:lang w:val="en-US"/>
        </w:rPr>
        <w:t xml:space="preserve">a closed organizational structure with lack of integration </w:t>
      </w:r>
      <w:r w:rsidR="0086705D" w:rsidRPr="00576B76">
        <w:rPr>
          <w:rFonts w:cs="Times New Roman"/>
          <w:sz w:val="24"/>
          <w:szCs w:val="24"/>
          <w:lang w:val="en-US"/>
        </w:rPr>
        <w:t xml:space="preserve">and limited knowledge sharing </w:t>
      </w:r>
      <w:r w:rsidR="00310997" w:rsidRPr="00576B76">
        <w:rPr>
          <w:rFonts w:cs="Times New Roman"/>
          <w:sz w:val="24"/>
          <w:szCs w:val="24"/>
          <w:lang w:val="en-US"/>
        </w:rPr>
        <w:t>among subsidiaries</w:t>
      </w:r>
      <w:r w:rsidR="00EC734D" w:rsidRPr="00576B76">
        <w:rPr>
          <w:rFonts w:cs="Times New Roman"/>
          <w:sz w:val="24"/>
          <w:szCs w:val="24"/>
          <w:lang w:val="en-US"/>
        </w:rPr>
        <w:t>,</w:t>
      </w:r>
      <w:r w:rsidR="00532C6A" w:rsidRPr="00576B76">
        <w:rPr>
          <w:rFonts w:cs="Times New Roman"/>
          <w:sz w:val="24"/>
          <w:szCs w:val="24"/>
          <w:lang w:val="en-US"/>
        </w:rPr>
        <w:t xml:space="preserve"> and </w:t>
      </w:r>
      <w:r w:rsidR="00EF48B7" w:rsidRPr="00576B76">
        <w:rPr>
          <w:rFonts w:cs="Times New Roman"/>
          <w:sz w:val="24"/>
          <w:szCs w:val="24"/>
          <w:lang w:val="en-US"/>
        </w:rPr>
        <w:t xml:space="preserve">also </w:t>
      </w:r>
      <w:r w:rsidR="00532C6A" w:rsidRPr="00576B76">
        <w:rPr>
          <w:rFonts w:cs="Times New Roman"/>
          <w:sz w:val="24"/>
          <w:szCs w:val="24"/>
          <w:lang w:val="en-US"/>
        </w:rPr>
        <w:t xml:space="preserve">between </w:t>
      </w:r>
      <w:r w:rsidR="00A613B2" w:rsidRPr="00576B76">
        <w:rPr>
          <w:rFonts w:cs="Times New Roman"/>
          <w:sz w:val="24"/>
          <w:szCs w:val="24"/>
          <w:lang w:val="en-US"/>
        </w:rPr>
        <w:t>the</w:t>
      </w:r>
      <w:r w:rsidR="00532C6A" w:rsidRPr="00576B76">
        <w:rPr>
          <w:rFonts w:cs="Times New Roman"/>
          <w:sz w:val="24"/>
          <w:szCs w:val="24"/>
          <w:lang w:val="en-US"/>
        </w:rPr>
        <w:t xml:space="preserve"> subsidiary</w:t>
      </w:r>
      <w:r w:rsidR="0086705D" w:rsidRPr="00576B76">
        <w:rPr>
          <w:rFonts w:cs="Times New Roman"/>
          <w:sz w:val="24"/>
          <w:szCs w:val="24"/>
          <w:lang w:val="en-US"/>
        </w:rPr>
        <w:t xml:space="preserve"> and</w:t>
      </w:r>
      <w:r w:rsidR="00A613B2" w:rsidRPr="00576B76">
        <w:rPr>
          <w:rFonts w:cs="Times New Roman"/>
          <w:sz w:val="24"/>
          <w:szCs w:val="24"/>
          <w:lang w:val="en-US"/>
        </w:rPr>
        <w:t xml:space="preserve"> its</w:t>
      </w:r>
      <w:r w:rsidR="00532C6A" w:rsidRPr="00576B76">
        <w:rPr>
          <w:rFonts w:cs="Times New Roman"/>
          <w:sz w:val="24"/>
          <w:szCs w:val="24"/>
          <w:lang w:val="en-US"/>
        </w:rPr>
        <w:t xml:space="preserve"> </w:t>
      </w:r>
      <w:r w:rsidR="00A3406E" w:rsidRPr="00576B76">
        <w:rPr>
          <w:rFonts w:cs="Times New Roman"/>
          <w:sz w:val="24"/>
          <w:szCs w:val="24"/>
          <w:lang w:val="en-US"/>
        </w:rPr>
        <w:t xml:space="preserve">headquarters; </w:t>
      </w:r>
      <w:r w:rsidR="008B3C1D" w:rsidRPr="00576B76">
        <w:rPr>
          <w:rFonts w:cs="Times New Roman"/>
          <w:sz w:val="24"/>
          <w:szCs w:val="24"/>
          <w:lang w:val="en-US"/>
        </w:rPr>
        <w:t>2</w:t>
      </w:r>
      <w:r w:rsidR="00310997" w:rsidRPr="00576B76">
        <w:rPr>
          <w:rFonts w:cs="Times New Roman"/>
          <w:sz w:val="24"/>
          <w:szCs w:val="24"/>
          <w:lang w:val="en-US"/>
        </w:rPr>
        <w:t xml:space="preserve">) </w:t>
      </w:r>
      <w:r w:rsidR="00532C6A" w:rsidRPr="00576B76">
        <w:rPr>
          <w:rFonts w:cs="Times New Roman"/>
          <w:sz w:val="24"/>
          <w:szCs w:val="24"/>
          <w:lang w:val="en-US"/>
        </w:rPr>
        <w:t>difficul</w:t>
      </w:r>
      <w:r w:rsidR="004C47FE" w:rsidRPr="00576B76">
        <w:rPr>
          <w:rFonts w:cs="Times New Roman"/>
          <w:sz w:val="24"/>
          <w:szCs w:val="24"/>
          <w:lang w:val="en-US"/>
        </w:rPr>
        <w:t xml:space="preserve">ty to change people’s mindsets, </w:t>
      </w:r>
      <w:r w:rsidR="00532C6A" w:rsidRPr="00576B76">
        <w:rPr>
          <w:rFonts w:cs="Times New Roman"/>
          <w:sz w:val="24"/>
          <w:szCs w:val="24"/>
          <w:lang w:val="en-US"/>
        </w:rPr>
        <w:t>particularly those at the strategic level</w:t>
      </w:r>
      <w:r w:rsidR="004C47FE" w:rsidRPr="00576B76">
        <w:rPr>
          <w:rFonts w:cs="Times New Roman"/>
          <w:sz w:val="24"/>
          <w:szCs w:val="24"/>
          <w:lang w:val="en-US"/>
        </w:rPr>
        <w:t xml:space="preserve">. </w:t>
      </w:r>
      <w:r w:rsidR="0086705D" w:rsidRPr="00576B76">
        <w:rPr>
          <w:rFonts w:cs="Times New Roman"/>
          <w:sz w:val="24"/>
          <w:szCs w:val="24"/>
          <w:lang w:val="en-US"/>
        </w:rPr>
        <w:t>S</w:t>
      </w:r>
      <w:r w:rsidR="00B90428" w:rsidRPr="00576B76">
        <w:rPr>
          <w:rFonts w:cs="Times New Roman"/>
          <w:sz w:val="24"/>
          <w:szCs w:val="24"/>
          <w:lang w:val="en-US"/>
        </w:rPr>
        <w:t xml:space="preserve">enior </w:t>
      </w:r>
      <w:r w:rsidR="004C47FE" w:rsidRPr="00576B76">
        <w:rPr>
          <w:rFonts w:cs="Times New Roman"/>
          <w:sz w:val="24"/>
          <w:szCs w:val="24"/>
          <w:lang w:val="en-US"/>
        </w:rPr>
        <w:t xml:space="preserve">managers with more </w:t>
      </w:r>
      <w:r w:rsidR="00B90428" w:rsidRPr="00576B76">
        <w:rPr>
          <w:rFonts w:cs="Times New Roman"/>
          <w:sz w:val="24"/>
          <w:szCs w:val="24"/>
          <w:lang w:val="en-US"/>
        </w:rPr>
        <w:t xml:space="preserve">experience </w:t>
      </w:r>
      <w:r w:rsidR="004C47FE" w:rsidRPr="00576B76">
        <w:rPr>
          <w:rFonts w:cs="Times New Roman"/>
          <w:sz w:val="24"/>
          <w:szCs w:val="24"/>
          <w:lang w:val="en-US"/>
        </w:rPr>
        <w:t xml:space="preserve">in the company </w:t>
      </w:r>
      <w:r w:rsidR="00B90428" w:rsidRPr="00576B76">
        <w:rPr>
          <w:rFonts w:cs="Times New Roman"/>
          <w:sz w:val="24"/>
          <w:szCs w:val="24"/>
          <w:lang w:val="en-US"/>
        </w:rPr>
        <w:t xml:space="preserve">can be </w:t>
      </w:r>
      <w:r w:rsidR="004C47FE" w:rsidRPr="00576B76">
        <w:rPr>
          <w:rFonts w:cs="Times New Roman"/>
          <w:sz w:val="24"/>
          <w:szCs w:val="24"/>
          <w:lang w:val="en-US"/>
        </w:rPr>
        <w:t xml:space="preserve">more resistant to change, and thus </w:t>
      </w:r>
      <w:r w:rsidR="0086705D" w:rsidRPr="00576B76">
        <w:rPr>
          <w:rFonts w:cs="Times New Roman"/>
          <w:sz w:val="24"/>
          <w:szCs w:val="24"/>
          <w:lang w:val="en-US"/>
        </w:rPr>
        <w:t xml:space="preserve">may be slow to </w:t>
      </w:r>
      <w:r w:rsidR="00B90428" w:rsidRPr="00576B76">
        <w:rPr>
          <w:rFonts w:cs="Times New Roman"/>
          <w:sz w:val="24"/>
          <w:szCs w:val="24"/>
          <w:lang w:val="en-US"/>
        </w:rPr>
        <w:t>perceiv</w:t>
      </w:r>
      <w:r w:rsidR="0086705D" w:rsidRPr="00576B76">
        <w:rPr>
          <w:rFonts w:cs="Times New Roman"/>
          <w:sz w:val="24"/>
          <w:szCs w:val="24"/>
          <w:lang w:val="en-US"/>
        </w:rPr>
        <w:t>e</w:t>
      </w:r>
      <w:r w:rsidR="00B90428" w:rsidRPr="00576B76">
        <w:rPr>
          <w:rFonts w:cs="Times New Roman"/>
          <w:sz w:val="24"/>
          <w:szCs w:val="24"/>
          <w:lang w:val="en-US"/>
        </w:rPr>
        <w:t xml:space="preserve"> the relevance of </w:t>
      </w:r>
      <w:r w:rsidR="004C47FE" w:rsidRPr="00576B76">
        <w:rPr>
          <w:rFonts w:cs="Times New Roman"/>
          <w:sz w:val="24"/>
          <w:szCs w:val="24"/>
          <w:lang w:val="en-US"/>
        </w:rPr>
        <w:t>Industry 4.0;</w:t>
      </w:r>
      <w:r w:rsidR="00171DAF" w:rsidRPr="00576B76">
        <w:rPr>
          <w:rFonts w:cs="Times New Roman"/>
          <w:sz w:val="24"/>
          <w:szCs w:val="24"/>
          <w:lang w:val="en-US"/>
        </w:rPr>
        <w:t xml:space="preserve"> </w:t>
      </w:r>
      <w:r w:rsidR="008B3C1D" w:rsidRPr="00576B76">
        <w:rPr>
          <w:rFonts w:cs="Times New Roman"/>
          <w:sz w:val="24"/>
          <w:szCs w:val="24"/>
          <w:lang w:val="en-US"/>
        </w:rPr>
        <w:t>3</w:t>
      </w:r>
      <w:r w:rsidR="00310997" w:rsidRPr="00576B76">
        <w:rPr>
          <w:rFonts w:cs="Times New Roman"/>
          <w:sz w:val="24"/>
          <w:szCs w:val="24"/>
          <w:lang w:val="en-US"/>
        </w:rPr>
        <w:t xml:space="preserve">) </w:t>
      </w:r>
      <w:r w:rsidR="00171DAF" w:rsidRPr="00576B76">
        <w:rPr>
          <w:rFonts w:cs="Times New Roman"/>
          <w:sz w:val="24"/>
          <w:szCs w:val="24"/>
          <w:lang w:val="en-US"/>
        </w:rPr>
        <w:t xml:space="preserve">difficulty to </w:t>
      </w:r>
      <w:r w:rsidR="00B53487" w:rsidRPr="00576B76">
        <w:rPr>
          <w:rFonts w:cs="Times New Roman"/>
          <w:sz w:val="24"/>
          <w:szCs w:val="24"/>
          <w:lang w:val="en-US"/>
        </w:rPr>
        <w:t xml:space="preserve">accurately </w:t>
      </w:r>
      <w:r w:rsidR="00171DAF" w:rsidRPr="00576B76">
        <w:rPr>
          <w:rFonts w:cs="Times New Roman"/>
          <w:sz w:val="24"/>
          <w:szCs w:val="24"/>
          <w:lang w:val="en-US"/>
        </w:rPr>
        <w:t xml:space="preserve">demonstrate the real gains of digital projects, such as through payback and </w:t>
      </w:r>
      <w:r w:rsidR="00B90428" w:rsidRPr="00576B76">
        <w:rPr>
          <w:rFonts w:cs="Times New Roman"/>
          <w:sz w:val="24"/>
          <w:szCs w:val="24"/>
          <w:lang w:val="en-US"/>
        </w:rPr>
        <w:t>return on investment (ROI).</w:t>
      </w:r>
    </w:p>
    <w:p w14:paraId="16C903EF" w14:textId="63B57CA6" w:rsidR="00F96F11" w:rsidRPr="00576B76" w:rsidRDefault="004C2A12" w:rsidP="00E42CB5">
      <w:pPr>
        <w:spacing w:line="480" w:lineRule="auto"/>
        <w:ind w:firstLine="709"/>
        <w:rPr>
          <w:rFonts w:cs="Times New Roman"/>
          <w:sz w:val="24"/>
          <w:szCs w:val="24"/>
          <w:lang w:val="en-US"/>
        </w:rPr>
      </w:pPr>
      <w:r w:rsidRPr="00576B76">
        <w:rPr>
          <w:rFonts w:cs="Times New Roman"/>
          <w:sz w:val="24"/>
          <w:szCs w:val="24"/>
          <w:lang w:val="en-US"/>
        </w:rPr>
        <w:t>Regarding</w:t>
      </w:r>
      <w:r w:rsidR="00B90428" w:rsidRPr="00576B76">
        <w:rPr>
          <w:rFonts w:cs="Times New Roman"/>
          <w:sz w:val="24"/>
          <w:szCs w:val="24"/>
          <w:lang w:val="en-US"/>
        </w:rPr>
        <w:t xml:space="preserve"> the financial aspects, ROI decisions relating to digital transformation can </w:t>
      </w:r>
      <w:r w:rsidR="00171DAF" w:rsidRPr="00576B76">
        <w:rPr>
          <w:rFonts w:cs="Times New Roman"/>
          <w:sz w:val="24"/>
          <w:szCs w:val="24"/>
          <w:lang w:val="en-US"/>
        </w:rPr>
        <w:t>lead to struggle</w:t>
      </w:r>
      <w:r w:rsidR="00B90428" w:rsidRPr="00576B76">
        <w:rPr>
          <w:rFonts w:cs="Times New Roman"/>
          <w:sz w:val="24"/>
          <w:szCs w:val="24"/>
          <w:lang w:val="en-US"/>
        </w:rPr>
        <w:t>s</w:t>
      </w:r>
      <w:r w:rsidR="00171DAF" w:rsidRPr="00576B76">
        <w:rPr>
          <w:rFonts w:cs="Times New Roman"/>
          <w:sz w:val="24"/>
          <w:szCs w:val="24"/>
          <w:lang w:val="en-US"/>
        </w:rPr>
        <w:t xml:space="preserve"> in budget approval by the </w:t>
      </w:r>
      <w:r w:rsidR="00B90428" w:rsidRPr="00576B76">
        <w:rPr>
          <w:rFonts w:cs="Times New Roman"/>
          <w:sz w:val="24"/>
          <w:szCs w:val="24"/>
          <w:lang w:val="en-US"/>
        </w:rPr>
        <w:t>company’s board</w:t>
      </w:r>
      <w:r w:rsidR="00171DAF" w:rsidRPr="00576B76">
        <w:rPr>
          <w:rFonts w:cs="Times New Roman"/>
          <w:sz w:val="24"/>
          <w:szCs w:val="24"/>
          <w:lang w:val="en-US"/>
        </w:rPr>
        <w:t>.</w:t>
      </w:r>
      <w:r w:rsidR="00DB5605" w:rsidRPr="00576B76">
        <w:rPr>
          <w:rFonts w:cs="Times New Roman"/>
          <w:sz w:val="24"/>
          <w:szCs w:val="24"/>
          <w:lang w:val="en-US"/>
        </w:rPr>
        <w:t xml:space="preserve"> </w:t>
      </w:r>
      <w:r w:rsidR="00B90428" w:rsidRPr="00576B76">
        <w:rPr>
          <w:rFonts w:cs="Times New Roman"/>
          <w:sz w:val="24"/>
          <w:szCs w:val="24"/>
          <w:lang w:val="en-US"/>
        </w:rPr>
        <w:t xml:space="preserve">For instance, </w:t>
      </w:r>
      <w:r w:rsidR="00DB5605" w:rsidRPr="00576B76">
        <w:rPr>
          <w:rFonts w:cs="Times New Roman"/>
          <w:sz w:val="24"/>
          <w:szCs w:val="24"/>
          <w:lang w:val="en-US"/>
        </w:rPr>
        <w:t>S-3</w:t>
      </w:r>
      <w:r w:rsidR="00B90428" w:rsidRPr="00576B76">
        <w:rPr>
          <w:rFonts w:cs="Times New Roman"/>
          <w:sz w:val="24"/>
          <w:szCs w:val="24"/>
          <w:lang w:val="en-US"/>
        </w:rPr>
        <w:t xml:space="preserve"> </w:t>
      </w:r>
      <w:r w:rsidR="00A3406E" w:rsidRPr="00576B76">
        <w:rPr>
          <w:rFonts w:cs="Times New Roman"/>
          <w:sz w:val="24"/>
          <w:szCs w:val="24"/>
          <w:lang w:val="en-US"/>
        </w:rPr>
        <w:t xml:space="preserve">stated that: </w:t>
      </w:r>
      <w:r w:rsidR="00A613B2" w:rsidRPr="00576B76">
        <w:rPr>
          <w:rFonts w:cs="Times New Roman"/>
          <w:i/>
          <w:sz w:val="24"/>
          <w:szCs w:val="24"/>
          <w:lang w:val="en-US"/>
        </w:rPr>
        <w:t>"</w:t>
      </w:r>
      <w:r w:rsidR="00A613B2" w:rsidRPr="00576B76">
        <w:rPr>
          <w:rFonts w:cs="Times New Roman"/>
          <w:i/>
          <w:iCs/>
          <w:sz w:val="24"/>
          <w:szCs w:val="24"/>
          <w:lang w:val="en-US"/>
        </w:rPr>
        <w:t xml:space="preserve">They [managers] only approve if there </w:t>
      </w:r>
      <w:r w:rsidR="0086705D" w:rsidRPr="00576B76">
        <w:rPr>
          <w:rFonts w:cs="Times New Roman"/>
          <w:i/>
          <w:iCs/>
          <w:sz w:val="24"/>
          <w:szCs w:val="24"/>
          <w:lang w:val="en-US"/>
        </w:rPr>
        <w:t xml:space="preserve">is </w:t>
      </w:r>
      <w:r w:rsidR="00A613B2" w:rsidRPr="00576B76">
        <w:rPr>
          <w:rFonts w:cs="Times New Roman"/>
          <w:i/>
          <w:iCs/>
          <w:sz w:val="24"/>
          <w:szCs w:val="24"/>
          <w:lang w:val="en-US"/>
        </w:rPr>
        <w:t>a very attractive payback, o</w:t>
      </w:r>
      <w:r w:rsidR="00A3406E" w:rsidRPr="00576B76">
        <w:rPr>
          <w:rFonts w:cs="Times New Roman"/>
          <w:i/>
          <w:iCs/>
          <w:sz w:val="24"/>
          <w:szCs w:val="24"/>
          <w:lang w:val="en-US"/>
        </w:rPr>
        <w:t>t</w:t>
      </w:r>
      <w:r w:rsidR="00DB5605" w:rsidRPr="00576B76">
        <w:rPr>
          <w:rFonts w:cs="Times New Roman"/>
          <w:i/>
          <w:iCs/>
          <w:sz w:val="24"/>
          <w:szCs w:val="24"/>
          <w:lang w:val="en-US"/>
        </w:rPr>
        <w:t>herwise they don’t approve</w:t>
      </w:r>
      <w:r w:rsidR="00A613B2" w:rsidRPr="00576B76">
        <w:rPr>
          <w:rFonts w:cs="Times New Roman"/>
          <w:sz w:val="24"/>
          <w:szCs w:val="24"/>
          <w:lang w:val="en-US"/>
        </w:rPr>
        <w:t>".</w:t>
      </w:r>
      <w:r w:rsidR="0066068D" w:rsidRPr="00576B76">
        <w:rPr>
          <w:rFonts w:cs="Times New Roman"/>
          <w:sz w:val="24"/>
          <w:szCs w:val="24"/>
          <w:lang w:val="en-US"/>
        </w:rPr>
        <w:t xml:space="preserve"> </w:t>
      </w:r>
      <w:r w:rsidR="0078176D" w:rsidRPr="00576B76">
        <w:rPr>
          <w:rFonts w:cs="Times New Roman"/>
          <w:sz w:val="24"/>
          <w:szCs w:val="24"/>
          <w:lang w:val="en-US"/>
        </w:rPr>
        <w:t xml:space="preserve">This situation exemplifies the “trade-off” between the need </w:t>
      </w:r>
      <w:r w:rsidR="0086705D" w:rsidRPr="00576B76">
        <w:rPr>
          <w:rFonts w:cs="Times New Roman"/>
          <w:sz w:val="24"/>
          <w:szCs w:val="24"/>
          <w:lang w:val="en-US"/>
        </w:rPr>
        <w:t xml:space="preserve">to </w:t>
      </w:r>
      <w:r w:rsidR="0078176D" w:rsidRPr="00576B76">
        <w:rPr>
          <w:rFonts w:cs="Times New Roman"/>
          <w:sz w:val="24"/>
          <w:szCs w:val="24"/>
          <w:lang w:val="en-US"/>
        </w:rPr>
        <w:t>innovat</w:t>
      </w:r>
      <w:r w:rsidR="0086705D" w:rsidRPr="00576B76">
        <w:rPr>
          <w:rFonts w:cs="Times New Roman"/>
          <w:sz w:val="24"/>
          <w:szCs w:val="24"/>
          <w:lang w:val="en-US"/>
        </w:rPr>
        <w:t>e</w:t>
      </w:r>
      <w:r w:rsidR="0078176D" w:rsidRPr="00576B76">
        <w:rPr>
          <w:rFonts w:cs="Times New Roman"/>
          <w:sz w:val="24"/>
          <w:szCs w:val="24"/>
          <w:lang w:val="en-US"/>
        </w:rPr>
        <w:t xml:space="preserve"> and updat</w:t>
      </w:r>
      <w:r w:rsidR="0086705D" w:rsidRPr="00576B76">
        <w:rPr>
          <w:rFonts w:cs="Times New Roman"/>
          <w:sz w:val="24"/>
          <w:szCs w:val="24"/>
          <w:lang w:val="en-US"/>
        </w:rPr>
        <w:t>e</w:t>
      </w:r>
      <w:r w:rsidR="0078176D" w:rsidRPr="00576B76">
        <w:rPr>
          <w:rFonts w:cs="Times New Roman"/>
          <w:sz w:val="24"/>
          <w:szCs w:val="24"/>
          <w:lang w:val="en-US"/>
        </w:rPr>
        <w:t xml:space="preserve"> </w:t>
      </w:r>
      <w:r w:rsidR="00F96F11" w:rsidRPr="00576B76">
        <w:rPr>
          <w:rFonts w:cs="Times New Roman"/>
          <w:sz w:val="24"/>
          <w:szCs w:val="24"/>
          <w:lang w:val="en-US"/>
        </w:rPr>
        <w:t xml:space="preserve">the </w:t>
      </w:r>
      <w:r w:rsidR="0078176D" w:rsidRPr="00576B76">
        <w:rPr>
          <w:rFonts w:cs="Times New Roman"/>
          <w:sz w:val="24"/>
          <w:szCs w:val="24"/>
          <w:lang w:val="en-US"/>
        </w:rPr>
        <w:t>factory</w:t>
      </w:r>
      <w:r w:rsidR="00F96F11" w:rsidRPr="00576B76">
        <w:rPr>
          <w:rFonts w:cs="Times New Roman"/>
          <w:sz w:val="24"/>
          <w:szCs w:val="24"/>
          <w:lang w:val="en-US"/>
        </w:rPr>
        <w:t>’s technological infrastructure in order</w:t>
      </w:r>
      <w:r w:rsidR="0078176D" w:rsidRPr="00576B76">
        <w:rPr>
          <w:rFonts w:cs="Times New Roman"/>
          <w:sz w:val="24"/>
          <w:szCs w:val="24"/>
          <w:lang w:val="en-US"/>
        </w:rPr>
        <w:t xml:space="preserve"> to remain competitive</w:t>
      </w:r>
      <w:r w:rsidR="0086705D" w:rsidRPr="00576B76">
        <w:rPr>
          <w:rFonts w:cs="Times New Roman"/>
          <w:sz w:val="24"/>
          <w:szCs w:val="24"/>
          <w:lang w:val="en-US"/>
        </w:rPr>
        <w:t>, versus</w:t>
      </w:r>
      <w:r w:rsidR="0078176D" w:rsidRPr="00576B76">
        <w:rPr>
          <w:rFonts w:cs="Times New Roman"/>
          <w:sz w:val="24"/>
          <w:szCs w:val="24"/>
          <w:lang w:val="en-US"/>
        </w:rPr>
        <w:t xml:space="preserve"> the conservatism represented by the difficulty of approving </w:t>
      </w:r>
      <w:r w:rsidR="00F96F11" w:rsidRPr="00576B76">
        <w:rPr>
          <w:rFonts w:cs="Times New Roman"/>
          <w:sz w:val="24"/>
          <w:szCs w:val="24"/>
          <w:lang w:val="en-US"/>
        </w:rPr>
        <w:t xml:space="preserve">funding for </w:t>
      </w:r>
      <w:r w:rsidR="0078176D" w:rsidRPr="00576B76">
        <w:rPr>
          <w:rFonts w:cs="Times New Roman"/>
          <w:sz w:val="24"/>
          <w:szCs w:val="24"/>
          <w:lang w:val="en-US"/>
        </w:rPr>
        <w:t>digital projects</w:t>
      </w:r>
      <w:r w:rsidR="0086705D" w:rsidRPr="00576B76">
        <w:rPr>
          <w:rFonts w:cs="Times New Roman"/>
          <w:sz w:val="24"/>
          <w:szCs w:val="24"/>
          <w:lang w:val="en-US"/>
        </w:rPr>
        <w:t>, as noted</w:t>
      </w:r>
      <w:r w:rsidR="00FA4D84" w:rsidRPr="00576B76">
        <w:rPr>
          <w:rFonts w:cs="Times New Roman"/>
          <w:sz w:val="24"/>
          <w:szCs w:val="24"/>
          <w:lang w:val="en-US"/>
        </w:rPr>
        <w:t xml:space="preserve"> </w:t>
      </w:r>
      <w:r w:rsidR="002A2BA9" w:rsidRPr="00576B76">
        <w:rPr>
          <w:rFonts w:cs="Times New Roman"/>
          <w:sz w:val="24"/>
          <w:szCs w:val="24"/>
          <w:lang w:val="en-US"/>
        </w:rPr>
        <w:t>by</w:t>
      </w:r>
      <w:r w:rsidR="00FA4D84" w:rsidRPr="00576B76">
        <w:rPr>
          <w:rFonts w:cs="Times New Roman"/>
          <w:sz w:val="24"/>
          <w:szCs w:val="24"/>
          <w:lang w:val="en-US"/>
        </w:rPr>
        <w:t xml:space="preserve"> </w:t>
      </w:r>
      <w:r w:rsidR="00422C19" w:rsidRPr="00576B76">
        <w:rPr>
          <w:rFonts w:cs="Times New Roman"/>
          <w:sz w:val="24"/>
          <w:szCs w:val="24"/>
          <w:lang w:val="en-US"/>
        </w:rPr>
        <w:fldChar w:fldCharType="begin" w:fldLock="1"/>
      </w:r>
      <w:r w:rsidR="00AD7C2F" w:rsidRPr="00576B76">
        <w:rPr>
          <w:rFonts w:cs="Times New Roman"/>
          <w:sz w:val="24"/>
          <w:szCs w:val="24"/>
          <w:lang w:val="en-US"/>
        </w:rPr>
        <w:instrText>ADDIN CSL_CITATION {"citationItems":[{"id":"ITEM-1","itemData":{"author":[{"dropping-particle":"","family":"Kagerman","given":"H","non-dropping-particle":"","parse-names":false,"suffix":""},{"dropping-particle":"","family":"Wahlster","given":"W","non-dropping-particle":"","parse-names":false,"suffix":""},{"dropping-particle":"","family":"Helbig","given":"J","non-dropping-particle":"","parse-names":false,"suffix":""}],"id":"ITEM-1","issued":{"date-parts":[["2013"]]},"publisher-place":"Frankfurt, GER","title":"Recommendations for implementing the strategic initiative Industry 4.0","type":"report"},"uris":["http://www.mendeley.com/documents/?uuid=9809ef92-8681-40c7-bd27-c9601357f429"]}],"mendeley":{"formattedCitation":"[7]","plainTextFormattedCitation":"[7]","previouslyFormattedCitation":"[7]"},"properties":{"noteIndex":0},"schema":"https://github.com/citation-style-language/schema/raw/master/csl-citation.json"}</w:instrText>
      </w:r>
      <w:r w:rsidR="00422C19" w:rsidRPr="00576B76">
        <w:rPr>
          <w:rFonts w:cs="Times New Roman"/>
          <w:sz w:val="24"/>
          <w:szCs w:val="24"/>
          <w:lang w:val="en-US"/>
        </w:rPr>
        <w:fldChar w:fldCharType="separate"/>
      </w:r>
      <w:r w:rsidR="00422C19" w:rsidRPr="00576B76">
        <w:rPr>
          <w:rFonts w:cs="Times New Roman"/>
          <w:sz w:val="24"/>
          <w:szCs w:val="24"/>
          <w:lang w:val="en-US"/>
        </w:rPr>
        <w:t>[7]</w:t>
      </w:r>
      <w:r w:rsidR="00422C19" w:rsidRPr="00576B76">
        <w:rPr>
          <w:rFonts w:cs="Times New Roman"/>
          <w:sz w:val="24"/>
          <w:szCs w:val="24"/>
          <w:lang w:val="en-US"/>
        </w:rPr>
        <w:fldChar w:fldCharType="end"/>
      </w:r>
      <w:r w:rsidR="001B0392" w:rsidRPr="00576B76">
        <w:rPr>
          <w:rFonts w:cs="Times New Roman"/>
          <w:sz w:val="24"/>
          <w:szCs w:val="24"/>
          <w:lang w:val="en-US"/>
        </w:rPr>
        <w:t xml:space="preserve">. </w:t>
      </w:r>
      <w:r w:rsidR="00F96F11" w:rsidRPr="00576B76">
        <w:rPr>
          <w:rFonts w:cs="Times New Roman"/>
          <w:sz w:val="24"/>
          <w:szCs w:val="24"/>
          <w:lang w:val="en-US"/>
        </w:rPr>
        <w:t>This</w:t>
      </w:r>
      <w:r w:rsidR="00454F68" w:rsidRPr="00576B76">
        <w:rPr>
          <w:rFonts w:cs="Times New Roman"/>
          <w:sz w:val="24"/>
          <w:szCs w:val="24"/>
          <w:lang w:val="en-US"/>
        </w:rPr>
        <w:t xml:space="preserve"> occurs</w:t>
      </w:r>
      <w:r w:rsidR="00F96F11" w:rsidRPr="00576B76">
        <w:rPr>
          <w:rFonts w:cs="Times New Roman"/>
          <w:sz w:val="24"/>
          <w:szCs w:val="24"/>
          <w:lang w:val="en-US"/>
        </w:rPr>
        <w:t xml:space="preserve"> because projects</w:t>
      </w:r>
      <w:r w:rsidR="008B3C1D" w:rsidRPr="00576B76">
        <w:rPr>
          <w:rFonts w:cs="Times New Roman"/>
          <w:sz w:val="24"/>
          <w:szCs w:val="24"/>
          <w:lang w:val="en-US"/>
        </w:rPr>
        <w:t xml:space="preserve"> for digitalization</w:t>
      </w:r>
      <w:r w:rsidR="00F96F11" w:rsidRPr="00576B76">
        <w:rPr>
          <w:rFonts w:cs="Times New Roman"/>
          <w:sz w:val="24"/>
          <w:szCs w:val="24"/>
          <w:lang w:val="en-US"/>
        </w:rPr>
        <w:t xml:space="preserve"> </w:t>
      </w:r>
      <w:r w:rsidR="0078176D" w:rsidRPr="00576B76">
        <w:rPr>
          <w:rFonts w:cs="Times New Roman"/>
          <w:sz w:val="24"/>
          <w:szCs w:val="24"/>
          <w:lang w:val="en-US"/>
        </w:rPr>
        <w:t xml:space="preserve">are linked to emerging technologies </w:t>
      </w:r>
      <w:r w:rsidR="0086705D" w:rsidRPr="00576B76">
        <w:rPr>
          <w:rFonts w:cs="Times New Roman"/>
          <w:sz w:val="24"/>
          <w:szCs w:val="24"/>
          <w:lang w:val="en-US"/>
        </w:rPr>
        <w:t xml:space="preserve">that </w:t>
      </w:r>
      <w:r w:rsidR="0078176D" w:rsidRPr="00576B76">
        <w:rPr>
          <w:rFonts w:cs="Times New Roman"/>
          <w:sz w:val="24"/>
          <w:szCs w:val="24"/>
          <w:lang w:val="en-US"/>
        </w:rPr>
        <w:t>have recent applicability with few success case</w:t>
      </w:r>
      <w:r w:rsidR="00F96F11" w:rsidRPr="00576B76">
        <w:rPr>
          <w:rFonts w:cs="Times New Roman"/>
          <w:sz w:val="24"/>
          <w:szCs w:val="24"/>
          <w:lang w:val="en-US"/>
        </w:rPr>
        <w:t>s</w:t>
      </w:r>
      <w:r w:rsidR="0078176D" w:rsidRPr="00576B76">
        <w:rPr>
          <w:rFonts w:cs="Times New Roman"/>
          <w:sz w:val="24"/>
          <w:szCs w:val="24"/>
          <w:lang w:val="en-US"/>
        </w:rPr>
        <w:t xml:space="preserve"> </w:t>
      </w:r>
      <w:r w:rsidR="00F96F11" w:rsidRPr="00576B76">
        <w:rPr>
          <w:rFonts w:cs="Times New Roman"/>
          <w:sz w:val="24"/>
          <w:szCs w:val="24"/>
          <w:lang w:val="en-US"/>
        </w:rPr>
        <w:t>in industry. Furthermore, the benefits for such projects are not always realized in a short timeframe and this can further hamper payback and ROI</w:t>
      </w:r>
      <w:r w:rsidR="0086705D" w:rsidRPr="00576B76">
        <w:rPr>
          <w:rFonts w:cs="Times New Roman"/>
          <w:sz w:val="24"/>
          <w:szCs w:val="24"/>
          <w:lang w:val="en-US"/>
        </w:rPr>
        <w:t>-</w:t>
      </w:r>
      <w:r w:rsidR="00F96F11" w:rsidRPr="00576B76">
        <w:rPr>
          <w:rFonts w:cs="Times New Roman"/>
          <w:sz w:val="24"/>
          <w:szCs w:val="24"/>
          <w:lang w:val="en-US"/>
        </w:rPr>
        <w:t xml:space="preserve">based investment decisions. </w:t>
      </w:r>
      <w:r w:rsidR="00171DAF" w:rsidRPr="00576B76">
        <w:rPr>
          <w:rFonts w:cs="Times New Roman"/>
          <w:sz w:val="24"/>
          <w:szCs w:val="24"/>
          <w:lang w:val="en-US"/>
        </w:rPr>
        <w:t>The la</w:t>
      </w:r>
      <w:r w:rsidR="0078176D" w:rsidRPr="00576B76">
        <w:rPr>
          <w:rFonts w:cs="Times New Roman"/>
          <w:sz w:val="24"/>
          <w:szCs w:val="24"/>
          <w:lang w:val="en-US"/>
        </w:rPr>
        <w:t xml:space="preserve">ck of a digital mindset by the </w:t>
      </w:r>
      <w:r w:rsidR="00F96F11" w:rsidRPr="00576B76">
        <w:rPr>
          <w:rFonts w:cs="Times New Roman"/>
          <w:sz w:val="24"/>
          <w:szCs w:val="24"/>
          <w:lang w:val="en-US"/>
        </w:rPr>
        <w:t xml:space="preserve">board </w:t>
      </w:r>
      <w:r w:rsidR="00171DAF" w:rsidRPr="00576B76">
        <w:rPr>
          <w:rFonts w:cs="Times New Roman"/>
          <w:sz w:val="24"/>
          <w:szCs w:val="24"/>
          <w:lang w:val="en-US"/>
        </w:rPr>
        <w:t xml:space="preserve">of directors </w:t>
      </w:r>
      <w:r w:rsidR="00F96F11" w:rsidRPr="00576B76">
        <w:rPr>
          <w:rFonts w:cs="Times New Roman"/>
          <w:sz w:val="24"/>
          <w:szCs w:val="24"/>
          <w:lang w:val="en-US"/>
        </w:rPr>
        <w:t>can be characterized</w:t>
      </w:r>
      <w:r w:rsidR="00171DAF" w:rsidRPr="00576B76">
        <w:rPr>
          <w:rFonts w:cs="Times New Roman"/>
          <w:sz w:val="24"/>
          <w:szCs w:val="24"/>
          <w:lang w:val="en-US"/>
        </w:rPr>
        <w:t xml:space="preserve"> as </w:t>
      </w:r>
      <w:r w:rsidR="00FA4D84" w:rsidRPr="00576B76">
        <w:rPr>
          <w:rFonts w:cs="Times New Roman"/>
          <w:sz w:val="24"/>
          <w:szCs w:val="24"/>
          <w:lang w:val="en-US"/>
        </w:rPr>
        <w:t xml:space="preserve">an </w:t>
      </w:r>
      <w:r w:rsidR="00171DAF" w:rsidRPr="00576B76">
        <w:rPr>
          <w:rFonts w:cs="Times New Roman"/>
          <w:sz w:val="24"/>
          <w:szCs w:val="24"/>
          <w:lang w:val="en-US"/>
        </w:rPr>
        <w:t>“Innovation Killers” – their resistance to change</w:t>
      </w:r>
      <w:r w:rsidR="0078176D" w:rsidRPr="00576B76">
        <w:rPr>
          <w:rFonts w:cs="Times New Roman"/>
          <w:sz w:val="24"/>
          <w:szCs w:val="24"/>
          <w:lang w:val="en-US"/>
        </w:rPr>
        <w:t xml:space="preserve"> and </w:t>
      </w:r>
      <w:r w:rsidR="00F96F11" w:rsidRPr="00576B76">
        <w:rPr>
          <w:rFonts w:cs="Times New Roman"/>
          <w:sz w:val="24"/>
          <w:szCs w:val="24"/>
          <w:lang w:val="en-US"/>
        </w:rPr>
        <w:t xml:space="preserve">risk aversion </w:t>
      </w:r>
      <w:r w:rsidR="0078176D" w:rsidRPr="00576B76">
        <w:rPr>
          <w:rFonts w:cs="Times New Roman"/>
          <w:sz w:val="24"/>
          <w:szCs w:val="24"/>
          <w:lang w:val="en-US"/>
        </w:rPr>
        <w:t>are</w:t>
      </w:r>
      <w:r w:rsidR="00171DAF" w:rsidRPr="00576B76">
        <w:rPr>
          <w:rFonts w:cs="Times New Roman"/>
          <w:sz w:val="24"/>
          <w:szCs w:val="24"/>
          <w:lang w:val="en-US"/>
        </w:rPr>
        <w:t xml:space="preserve"> perceived as an obstacle </w:t>
      </w:r>
      <w:r w:rsidR="005370AF" w:rsidRPr="00576B76">
        <w:rPr>
          <w:rFonts w:cs="Times New Roman"/>
          <w:sz w:val="24"/>
          <w:szCs w:val="24"/>
          <w:lang w:val="en-US"/>
        </w:rPr>
        <w:t>for the</w:t>
      </w:r>
      <w:r w:rsidR="0078176D" w:rsidRPr="00576B76">
        <w:rPr>
          <w:rFonts w:cs="Times New Roman"/>
          <w:sz w:val="24"/>
          <w:szCs w:val="24"/>
          <w:lang w:val="en-US"/>
        </w:rPr>
        <w:t xml:space="preserve"> operationalization of</w:t>
      </w:r>
      <w:r w:rsidR="005370AF" w:rsidRPr="00576B76">
        <w:rPr>
          <w:rFonts w:cs="Times New Roman"/>
          <w:sz w:val="24"/>
          <w:szCs w:val="24"/>
          <w:lang w:val="en-US"/>
        </w:rPr>
        <w:t xml:space="preserve"> Industry 4.0 </w:t>
      </w:r>
      <w:r w:rsidR="0078176D" w:rsidRPr="00576B76">
        <w:rPr>
          <w:rFonts w:cs="Times New Roman"/>
          <w:sz w:val="24"/>
          <w:szCs w:val="24"/>
          <w:lang w:val="en-US"/>
        </w:rPr>
        <w:t>practices</w:t>
      </w:r>
      <w:r w:rsidR="00171DAF" w:rsidRPr="00576B76">
        <w:rPr>
          <w:rFonts w:cs="Times New Roman"/>
          <w:sz w:val="24"/>
          <w:szCs w:val="24"/>
          <w:lang w:val="en-US"/>
        </w:rPr>
        <w:t>.</w:t>
      </w:r>
      <w:r w:rsidR="0066068D" w:rsidRPr="00576B76">
        <w:rPr>
          <w:rFonts w:cs="Times New Roman"/>
          <w:sz w:val="24"/>
          <w:szCs w:val="24"/>
          <w:lang w:val="en-US"/>
        </w:rPr>
        <w:t xml:space="preserve"> </w:t>
      </w:r>
    </w:p>
    <w:p w14:paraId="2BF112D9" w14:textId="447BD222" w:rsidR="00FA4D84" w:rsidRPr="00576B76" w:rsidRDefault="00171DAF" w:rsidP="00E42CB5">
      <w:pPr>
        <w:spacing w:line="480" w:lineRule="auto"/>
        <w:ind w:firstLine="709"/>
        <w:rPr>
          <w:rFonts w:cs="Times New Roman"/>
          <w:sz w:val="24"/>
          <w:szCs w:val="24"/>
          <w:lang w:val="en-US"/>
        </w:rPr>
      </w:pPr>
      <w:r w:rsidRPr="00576B76">
        <w:rPr>
          <w:rFonts w:cs="Times New Roman"/>
          <w:sz w:val="24"/>
          <w:szCs w:val="24"/>
          <w:lang w:val="en-US"/>
        </w:rPr>
        <w:t xml:space="preserve">Among the social challenges, the need to develop </w:t>
      </w:r>
      <w:r w:rsidR="006C11FE" w:rsidRPr="00576B76">
        <w:rPr>
          <w:rFonts w:cs="Times New Roman"/>
          <w:sz w:val="24"/>
          <w:szCs w:val="24"/>
          <w:lang w:val="en-US"/>
        </w:rPr>
        <w:t>employees</w:t>
      </w:r>
      <w:r w:rsidR="00F96F11" w:rsidRPr="00576B76">
        <w:rPr>
          <w:rFonts w:cs="Times New Roman"/>
          <w:sz w:val="24"/>
          <w:szCs w:val="24"/>
          <w:lang w:val="en-US"/>
        </w:rPr>
        <w:t>’</w:t>
      </w:r>
      <w:r w:rsidRPr="00576B76">
        <w:rPr>
          <w:rFonts w:cs="Times New Roman"/>
          <w:sz w:val="24"/>
          <w:szCs w:val="24"/>
          <w:lang w:val="en-US"/>
        </w:rPr>
        <w:t xml:space="preserve"> </w:t>
      </w:r>
      <w:r w:rsidR="005E748B" w:rsidRPr="00576B76">
        <w:rPr>
          <w:rFonts w:cs="Times New Roman"/>
          <w:sz w:val="24"/>
          <w:szCs w:val="24"/>
          <w:lang w:val="en-US"/>
        </w:rPr>
        <w:t xml:space="preserve">digital </w:t>
      </w:r>
      <w:r w:rsidRPr="00576B76">
        <w:rPr>
          <w:rFonts w:cs="Times New Roman"/>
          <w:sz w:val="24"/>
          <w:szCs w:val="24"/>
          <w:lang w:val="en-US"/>
        </w:rPr>
        <w:t xml:space="preserve">skills </w:t>
      </w:r>
      <w:r w:rsidR="006C11FE" w:rsidRPr="00576B76">
        <w:rPr>
          <w:rFonts w:cs="Times New Roman"/>
          <w:sz w:val="24"/>
          <w:szCs w:val="24"/>
          <w:lang w:val="en-US"/>
        </w:rPr>
        <w:t xml:space="preserve">was emphasized. </w:t>
      </w:r>
      <w:r w:rsidR="00F96F11" w:rsidRPr="00576B76">
        <w:rPr>
          <w:rFonts w:cs="Times New Roman"/>
          <w:sz w:val="24"/>
          <w:szCs w:val="24"/>
          <w:lang w:val="en-US"/>
        </w:rPr>
        <w:t xml:space="preserve">In this regard, managers from </w:t>
      </w:r>
      <w:r w:rsidR="00CF641E" w:rsidRPr="00576B76">
        <w:rPr>
          <w:rFonts w:cs="Times New Roman"/>
          <w:sz w:val="24"/>
          <w:szCs w:val="24"/>
          <w:lang w:val="en-US"/>
        </w:rPr>
        <w:t xml:space="preserve">Theta stated that they tried to be as "transparent" as possible with employees to inform and make them aware of the digital journey the company has been going through </w:t>
      </w:r>
      <w:r w:rsidR="00CF641E" w:rsidRPr="00576B76">
        <w:rPr>
          <w:rFonts w:cs="Times New Roman"/>
          <w:sz w:val="24"/>
          <w:szCs w:val="24"/>
          <w:lang w:val="en-US"/>
        </w:rPr>
        <w:lastRenderedPageBreak/>
        <w:t xml:space="preserve">and the relevance </w:t>
      </w:r>
      <w:r w:rsidR="008505EF" w:rsidRPr="00576B76">
        <w:rPr>
          <w:rFonts w:cs="Times New Roman"/>
          <w:sz w:val="24"/>
          <w:szCs w:val="24"/>
          <w:lang w:val="en-US"/>
        </w:rPr>
        <w:t>for</w:t>
      </w:r>
      <w:r w:rsidR="00CF641E" w:rsidRPr="00576B76">
        <w:rPr>
          <w:rFonts w:cs="Times New Roman"/>
          <w:sz w:val="24"/>
          <w:szCs w:val="24"/>
          <w:lang w:val="en-US"/>
        </w:rPr>
        <w:t xml:space="preserve"> the business a</w:t>
      </w:r>
      <w:r w:rsidR="008505EF" w:rsidRPr="00576B76">
        <w:rPr>
          <w:rFonts w:cs="Times New Roman"/>
          <w:sz w:val="24"/>
          <w:szCs w:val="24"/>
          <w:lang w:val="en-US"/>
        </w:rPr>
        <w:t>s well as for</w:t>
      </w:r>
      <w:r w:rsidR="00CF641E" w:rsidRPr="00576B76">
        <w:rPr>
          <w:rFonts w:cs="Times New Roman"/>
          <w:sz w:val="24"/>
          <w:szCs w:val="24"/>
          <w:lang w:val="en-US"/>
        </w:rPr>
        <w:t xml:space="preserve"> work dynamics of all employees. </w:t>
      </w:r>
      <w:r w:rsidR="00F96F11" w:rsidRPr="00576B76">
        <w:rPr>
          <w:rFonts w:cs="Times New Roman"/>
          <w:sz w:val="24"/>
          <w:szCs w:val="24"/>
          <w:lang w:val="en-US"/>
        </w:rPr>
        <w:t xml:space="preserve">This </w:t>
      </w:r>
      <w:r w:rsidR="00CF641E" w:rsidRPr="00576B76">
        <w:rPr>
          <w:rFonts w:cs="Times New Roman"/>
          <w:sz w:val="24"/>
          <w:szCs w:val="24"/>
          <w:lang w:val="en-US"/>
        </w:rPr>
        <w:t>practice</w:t>
      </w:r>
      <w:r w:rsidR="006C11FE" w:rsidRPr="00576B76">
        <w:rPr>
          <w:rFonts w:cs="Times New Roman"/>
          <w:sz w:val="24"/>
          <w:szCs w:val="24"/>
          <w:lang w:val="en-US"/>
        </w:rPr>
        <w:t xml:space="preserve"> </w:t>
      </w:r>
      <w:r w:rsidR="00CF641E" w:rsidRPr="00576B76">
        <w:rPr>
          <w:rFonts w:cs="Times New Roman"/>
          <w:sz w:val="24"/>
          <w:szCs w:val="24"/>
          <w:lang w:val="en-US"/>
        </w:rPr>
        <w:t xml:space="preserve">was </w:t>
      </w:r>
      <w:r w:rsidR="00F96F11" w:rsidRPr="00576B76">
        <w:rPr>
          <w:rFonts w:cs="Times New Roman"/>
          <w:sz w:val="24"/>
          <w:szCs w:val="24"/>
          <w:lang w:val="en-US"/>
        </w:rPr>
        <w:t xml:space="preserve">also </w:t>
      </w:r>
      <w:r w:rsidR="00CF641E" w:rsidRPr="00576B76">
        <w:rPr>
          <w:rFonts w:cs="Times New Roman"/>
          <w:sz w:val="24"/>
          <w:szCs w:val="24"/>
          <w:lang w:val="en-US"/>
        </w:rPr>
        <w:t xml:space="preserve">observed </w:t>
      </w:r>
      <w:r w:rsidR="008505EF" w:rsidRPr="00576B76">
        <w:rPr>
          <w:rFonts w:cs="Times New Roman"/>
          <w:sz w:val="24"/>
          <w:szCs w:val="24"/>
          <w:lang w:val="en-US"/>
        </w:rPr>
        <w:t>among</w:t>
      </w:r>
      <w:r w:rsidR="00F96F11" w:rsidRPr="00576B76">
        <w:rPr>
          <w:rFonts w:cs="Times New Roman"/>
          <w:sz w:val="24"/>
          <w:szCs w:val="24"/>
          <w:lang w:val="en-US"/>
        </w:rPr>
        <w:t xml:space="preserve"> </w:t>
      </w:r>
      <w:r w:rsidR="006C11FE" w:rsidRPr="00576B76">
        <w:rPr>
          <w:rFonts w:cs="Times New Roman"/>
          <w:sz w:val="24"/>
          <w:szCs w:val="24"/>
          <w:lang w:val="en-US"/>
        </w:rPr>
        <w:t xml:space="preserve">Sigma interviewees. </w:t>
      </w:r>
      <w:r w:rsidR="00CF641E" w:rsidRPr="00576B76">
        <w:rPr>
          <w:rFonts w:cs="Times New Roman"/>
          <w:sz w:val="24"/>
          <w:szCs w:val="24"/>
          <w:lang w:val="en-US"/>
        </w:rPr>
        <w:t xml:space="preserve">However, </w:t>
      </w:r>
      <w:r w:rsidR="00FA4D84" w:rsidRPr="00576B76">
        <w:rPr>
          <w:rFonts w:cs="Times New Roman"/>
          <w:sz w:val="24"/>
          <w:szCs w:val="24"/>
          <w:lang w:val="en-US"/>
        </w:rPr>
        <w:t xml:space="preserve">it was identified that </w:t>
      </w:r>
      <w:r w:rsidR="00CF641E" w:rsidRPr="00576B76">
        <w:rPr>
          <w:rFonts w:cs="Times New Roman"/>
          <w:sz w:val="24"/>
          <w:szCs w:val="24"/>
          <w:lang w:val="en-US"/>
        </w:rPr>
        <w:t xml:space="preserve">Sigma is struggling to </w:t>
      </w:r>
      <w:r w:rsidR="008505EF" w:rsidRPr="00576B76">
        <w:rPr>
          <w:rFonts w:cs="Times New Roman"/>
          <w:sz w:val="24"/>
          <w:szCs w:val="24"/>
          <w:lang w:val="en-US"/>
        </w:rPr>
        <w:t xml:space="preserve">raise awareness among </w:t>
      </w:r>
      <w:r w:rsidR="00CF641E" w:rsidRPr="00576B76">
        <w:rPr>
          <w:rFonts w:cs="Times New Roman"/>
          <w:sz w:val="24"/>
          <w:szCs w:val="24"/>
          <w:lang w:val="en-US"/>
        </w:rPr>
        <w:t>employees about this</w:t>
      </w:r>
      <w:r w:rsidR="00E46AE5" w:rsidRPr="00576B76">
        <w:rPr>
          <w:rFonts w:cs="Times New Roman"/>
          <w:sz w:val="24"/>
          <w:szCs w:val="24"/>
          <w:lang w:val="en-US"/>
        </w:rPr>
        <w:t xml:space="preserve"> matter</w:t>
      </w:r>
      <w:r w:rsidR="00CF641E" w:rsidRPr="00576B76">
        <w:rPr>
          <w:rFonts w:cs="Times New Roman"/>
          <w:sz w:val="24"/>
          <w:szCs w:val="24"/>
          <w:lang w:val="en-US"/>
        </w:rPr>
        <w:t xml:space="preserve">, as they </w:t>
      </w:r>
      <w:r w:rsidR="00E46AE5" w:rsidRPr="00576B76">
        <w:rPr>
          <w:rFonts w:cs="Times New Roman"/>
          <w:sz w:val="24"/>
          <w:szCs w:val="24"/>
          <w:lang w:val="en-US"/>
        </w:rPr>
        <w:t xml:space="preserve">appear to not be </w:t>
      </w:r>
      <w:r w:rsidR="00CF641E" w:rsidRPr="00576B76">
        <w:rPr>
          <w:rFonts w:cs="Times New Roman"/>
          <w:sz w:val="24"/>
          <w:szCs w:val="24"/>
          <w:lang w:val="en-US"/>
        </w:rPr>
        <w:t xml:space="preserve">interested </w:t>
      </w:r>
      <w:r w:rsidR="006C11FE" w:rsidRPr="00576B76">
        <w:rPr>
          <w:rFonts w:cs="Times New Roman"/>
          <w:sz w:val="24"/>
          <w:szCs w:val="24"/>
          <w:lang w:val="en-US"/>
        </w:rPr>
        <w:t>in attend</w:t>
      </w:r>
      <w:r w:rsidR="00E46AE5" w:rsidRPr="00576B76">
        <w:rPr>
          <w:rFonts w:cs="Times New Roman"/>
          <w:sz w:val="24"/>
          <w:szCs w:val="24"/>
          <w:lang w:val="en-US"/>
        </w:rPr>
        <w:t xml:space="preserve">ing </w:t>
      </w:r>
      <w:r w:rsidR="00FA4D84" w:rsidRPr="00576B76">
        <w:rPr>
          <w:rFonts w:cs="Times New Roman"/>
          <w:sz w:val="24"/>
          <w:szCs w:val="24"/>
          <w:lang w:val="en-US"/>
        </w:rPr>
        <w:t xml:space="preserve">to </w:t>
      </w:r>
      <w:r w:rsidR="00E46AE5" w:rsidRPr="00576B76">
        <w:rPr>
          <w:rFonts w:cs="Times New Roman"/>
          <w:sz w:val="24"/>
          <w:szCs w:val="24"/>
          <w:lang w:val="en-US"/>
        </w:rPr>
        <w:t>training courses and workshops on</w:t>
      </w:r>
      <w:r w:rsidR="006C11FE" w:rsidRPr="00576B76">
        <w:rPr>
          <w:rFonts w:cs="Times New Roman"/>
          <w:sz w:val="24"/>
          <w:szCs w:val="24"/>
          <w:lang w:val="en-US"/>
        </w:rPr>
        <w:t xml:space="preserve"> </w:t>
      </w:r>
      <w:r w:rsidR="00CF641E" w:rsidRPr="00576B76">
        <w:rPr>
          <w:rFonts w:cs="Times New Roman"/>
          <w:sz w:val="24"/>
          <w:szCs w:val="24"/>
          <w:lang w:val="en-US"/>
        </w:rPr>
        <w:t>Industry 4.0</w:t>
      </w:r>
      <w:r w:rsidR="006C11FE" w:rsidRPr="00576B76">
        <w:rPr>
          <w:rFonts w:cs="Times New Roman"/>
          <w:sz w:val="24"/>
          <w:szCs w:val="24"/>
          <w:lang w:val="en-US"/>
        </w:rPr>
        <w:t xml:space="preserve"> </w:t>
      </w:r>
      <w:r w:rsidR="00E46AE5" w:rsidRPr="00576B76">
        <w:rPr>
          <w:rFonts w:cs="Times New Roman"/>
          <w:sz w:val="24"/>
          <w:szCs w:val="24"/>
          <w:lang w:val="en-US"/>
        </w:rPr>
        <w:t>that are provided by the company</w:t>
      </w:r>
      <w:r w:rsidR="006C11FE" w:rsidRPr="00576B76">
        <w:rPr>
          <w:rFonts w:cs="Times New Roman"/>
          <w:sz w:val="24"/>
          <w:szCs w:val="24"/>
          <w:lang w:val="en-US"/>
        </w:rPr>
        <w:t>.</w:t>
      </w:r>
      <w:r w:rsidR="009E6A47" w:rsidRPr="00576B76">
        <w:rPr>
          <w:rFonts w:cs="Times New Roman"/>
          <w:sz w:val="24"/>
          <w:szCs w:val="24"/>
          <w:lang w:val="en-US"/>
        </w:rPr>
        <w:t xml:space="preserve"> </w:t>
      </w:r>
      <w:r w:rsidR="00FA4D84" w:rsidRPr="00576B76">
        <w:rPr>
          <w:rFonts w:cs="Times New Roman"/>
          <w:sz w:val="24"/>
          <w:szCs w:val="24"/>
          <w:lang w:val="en-US"/>
        </w:rPr>
        <w:t>According to some</w:t>
      </w:r>
      <w:r w:rsidR="00E46AE5" w:rsidRPr="00576B76">
        <w:rPr>
          <w:rFonts w:cs="Times New Roman"/>
          <w:sz w:val="24"/>
          <w:szCs w:val="24"/>
          <w:lang w:val="en-US"/>
        </w:rPr>
        <w:t xml:space="preserve"> </w:t>
      </w:r>
      <w:r w:rsidR="009E6A47" w:rsidRPr="00576B76">
        <w:rPr>
          <w:rFonts w:cs="Times New Roman"/>
          <w:sz w:val="24"/>
          <w:szCs w:val="24"/>
          <w:lang w:val="en-US"/>
        </w:rPr>
        <w:t xml:space="preserve">interviewees, socially related challenges </w:t>
      </w:r>
      <w:r w:rsidR="00E46AE5" w:rsidRPr="00576B76">
        <w:rPr>
          <w:rFonts w:cs="Times New Roman"/>
          <w:sz w:val="24"/>
          <w:szCs w:val="24"/>
          <w:lang w:val="en-US"/>
        </w:rPr>
        <w:t xml:space="preserve">can </w:t>
      </w:r>
      <w:r w:rsidR="009E6A47" w:rsidRPr="00576B76">
        <w:rPr>
          <w:rFonts w:cs="Times New Roman"/>
          <w:sz w:val="24"/>
          <w:szCs w:val="24"/>
          <w:lang w:val="en-US"/>
        </w:rPr>
        <w:t xml:space="preserve">induce a tendency to seek for “outside support” </w:t>
      </w:r>
      <w:r w:rsidR="00E46AE5" w:rsidRPr="00576B76">
        <w:rPr>
          <w:rFonts w:cs="Times New Roman"/>
          <w:sz w:val="24"/>
          <w:szCs w:val="24"/>
          <w:lang w:val="en-US"/>
        </w:rPr>
        <w:t xml:space="preserve">in order </w:t>
      </w:r>
      <w:r w:rsidR="009E6A47" w:rsidRPr="00576B76">
        <w:rPr>
          <w:rFonts w:cs="Times New Roman"/>
          <w:sz w:val="24"/>
          <w:szCs w:val="24"/>
          <w:lang w:val="en-US"/>
        </w:rPr>
        <w:t>to accelerate the implementation of digital solutions in the company. This external support is represented by the need to seek and engage with actors outside the corporation</w:t>
      </w:r>
      <w:r w:rsidR="00E46AE5" w:rsidRPr="00576B76">
        <w:rPr>
          <w:rFonts w:cs="Times New Roman"/>
          <w:sz w:val="24"/>
          <w:szCs w:val="24"/>
          <w:lang w:val="en-US"/>
        </w:rPr>
        <w:t xml:space="preserve"> that have </w:t>
      </w:r>
      <w:r w:rsidR="009E6A47" w:rsidRPr="00576B76">
        <w:rPr>
          <w:rFonts w:cs="Times New Roman"/>
          <w:sz w:val="24"/>
          <w:szCs w:val="24"/>
          <w:lang w:val="en-US"/>
        </w:rPr>
        <w:t xml:space="preserve">proven experience in digital practices in order to complement knowledge and resources linked to digitalization. </w:t>
      </w:r>
      <w:r w:rsidR="00FA4D84" w:rsidRPr="00576B76">
        <w:rPr>
          <w:rFonts w:cs="Times New Roman"/>
          <w:sz w:val="24"/>
          <w:szCs w:val="24"/>
          <w:lang w:val="en-US"/>
        </w:rPr>
        <w:t xml:space="preserve">This can demonstrate a </w:t>
      </w:r>
      <w:r w:rsidR="009E6A47" w:rsidRPr="00576B76">
        <w:rPr>
          <w:rFonts w:cs="Times New Roman"/>
          <w:sz w:val="24"/>
          <w:szCs w:val="24"/>
          <w:lang w:val="en-US"/>
        </w:rPr>
        <w:t>lack of internal capability and skills regarding</w:t>
      </w:r>
      <w:r w:rsidR="00FA4D84" w:rsidRPr="00576B76">
        <w:rPr>
          <w:rFonts w:cs="Times New Roman"/>
          <w:sz w:val="24"/>
          <w:szCs w:val="24"/>
          <w:lang w:val="en-US"/>
        </w:rPr>
        <w:t xml:space="preserve"> </w:t>
      </w:r>
      <w:r w:rsidR="009E6A47" w:rsidRPr="00576B76">
        <w:rPr>
          <w:rFonts w:cs="Times New Roman"/>
          <w:sz w:val="24"/>
          <w:szCs w:val="24"/>
          <w:lang w:val="en-US"/>
        </w:rPr>
        <w:t xml:space="preserve">how to </w:t>
      </w:r>
      <w:r w:rsidR="00E53A26" w:rsidRPr="00576B76">
        <w:rPr>
          <w:rFonts w:cs="Times New Roman"/>
          <w:sz w:val="24"/>
          <w:szCs w:val="24"/>
          <w:lang w:val="en-US"/>
        </w:rPr>
        <w:t xml:space="preserve">undertake </w:t>
      </w:r>
      <w:r w:rsidR="009E6A47" w:rsidRPr="00576B76">
        <w:rPr>
          <w:rFonts w:cs="Times New Roman"/>
          <w:sz w:val="24"/>
          <w:szCs w:val="24"/>
          <w:lang w:val="en-US"/>
        </w:rPr>
        <w:t xml:space="preserve">research, development, testing, and implementation of </w:t>
      </w:r>
      <w:r w:rsidR="008505EF" w:rsidRPr="00576B76">
        <w:rPr>
          <w:rFonts w:cs="Times New Roman"/>
          <w:sz w:val="24"/>
          <w:szCs w:val="24"/>
          <w:lang w:val="en-US"/>
        </w:rPr>
        <w:t xml:space="preserve">customized </w:t>
      </w:r>
      <w:r w:rsidR="009E6A47" w:rsidRPr="00576B76">
        <w:rPr>
          <w:rFonts w:cs="Times New Roman"/>
          <w:sz w:val="24"/>
          <w:szCs w:val="24"/>
          <w:lang w:val="en-US"/>
        </w:rPr>
        <w:t>digital solutions</w:t>
      </w:r>
      <w:r w:rsidR="00E53A26" w:rsidRPr="00576B76">
        <w:rPr>
          <w:rFonts w:cs="Times New Roman"/>
          <w:sz w:val="24"/>
          <w:szCs w:val="24"/>
          <w:lang w:val="en-US"/>
        </w:rPr>
        <w:t xml:space="preserve"> in order to meet</w:t>
      </w:r>
      <w:r w:rsidR="009E6A47" w:rsidRPr="00576B76">
        <w:rPr>
          <w:rFonts w:cs="Times New Roman"/>
          <w:sz w:val="24"/>
          <w:szCs w:val="24"/>
          <w:lang w:val="en-US"/>
        </w:rPr>
        <w:t xml:space="preserve"> the </w:t>
      </w:r>
      <w:r w:rsidR="00E53A26" w:rsidRPr="00576B76">
        <w:rPr>
          <w:rFonts w:cs="Times New Roman"/>
          <w:sz w:val="24"/>
          <w:szCs w:val="24"/>
          <w:lang w:val="en-US"/>
        </w:rPr>
        <w:t xml:space="preserve">specific requirements </w:t>
      </w:r>
      <w:r w:rsidR="009E6A47" w:rsidRPr="00576B76">
        <w:rPr>
          <w:rFonts w:cs="Times New Roman"/>
          <w:sz w:val="24"/>
          <w:szCs w:val="24"/>
          <w:lang w:val="en-US"/>
        </w:rPr>
        <w:t xml:space="preserve">of the </w:t>
      </w:r>
      <w:r w:rsidR="008505EF" w:rsidRPr="00576B76">
        <w:rPr>
          <w:rFonts w:cs="Times New Roman"/>
          <w:sz w:val="24"/>
          <w:szCs w:val="24"/>
          <w:lang w:val="en-US"/>
        </w:rPr>
        <w:t>factory</w:t>
      </w:r>
      <w:r w:rsidR="009E6A47" w:rsidRPr="00576B76">
        <w:rPr>
          <w:rFonts w:cs="Times New Roman"/>
          <w:sz w:val="24"/>
          <w:szCs w:val="24"/>
          <w:lang w:val="en-US"/>
        </w:rPr>
        <w:t xml:space="preserve">. </w:t>
      </w:r>
    </w:p>
    <w:p w14:paraId="37302D0D" w14:textId="5FB3B557" w:rsidR="00B3720C" w:rsidRPr="00576B76" w:rsidRDefault="00752224" w:rsidP="00E42CB5">
      <w:pPr>
        <w:spacing w:line="480" w:lineRule="auto"/>
        <w:ind w:firstLine="709"/>
        <w:rPr>
          <w:rFonts w:cs="Times New Roman"/>
          <w:sz w:val="24"/>
          <w:szCs w:val="24"/>
          <w:lang w:val="en-US"/>
        </w:rPr>
      </w:pPr>
      <w:r w:rsidRPr="00576B76">
        <w:rPr>
          <w:rFonts w:cs="Times New Roman"/>
          <w:sz w:val="24"/>
          <w:szCs w:val="24"/>
          <w:lang w:val="en-US"/>
        </w:rPr>
        <w:t xml:space="preserve">In this regard, the </w:t>
      </w:r>
      <w:r w:rsidR="009337D9" w:rsidRPr="00576B76">
        <w:rPr>
          <w:rFonts w:cs="Times New Roman"/>
          <w:sz w:val="24"/>
          <w:szCs w:val="24"/>
          <w:lang w:val="en-US"/>
        </w:rPr>
        <w:t>companies</w:t>
      </w:r>
      <w:r w:rsidR="00FA4D84" w:rsidRPr="00576B76">
        <w:rPr>
          <w:rFonts w:cs="Times New Roman"/>
          <w:sz w:val="24"/>
          <w:szCs w:val="24"/>
          <w:lang w:val="en-US"/>
        </w:rPr>
        <w:t xml:space="preserve"> </w:t>
      </w:r>
      <w:r w:rsidR="002A2BA9" w:rsidRPr="00576B76">
        <w:rPr>
          <w:rFonts w:cs="Times New Roman"/>
          <w:sz w:val="24"/>
          <w:szCs w:val="24"/>
          <w:lang w:val="en-US"/>
        </w:rPr>
        <w:t xml:space="preserve">in the study </w:t>
      </w:r>
      <w:r w:rsidRPr="00576B76">
        <w:rPr>
          <w:rFonts w:cs="Times New Roman"/>
          <w:sz w:val="24"/>
          <w:szCs w:val="24"/>
          <w:lang w:val="en-US"/>
        </w:rPr>
        <w:t xml:space="preserve">recognize that they do not have the in-house technological capabilities to comprehensively deliver </w:t>
      </w:r>
      <w:r w:rsidR="00FA2517" w:rsidRPr="00576B76">
        <w:rPr>
          <w:rFonts w:cs="Times New Roman"/>
          <w:sz w:val="24"/>
          <w:szCs w:val="24"/>
          <w:lang w:val="en-US"/>
        </w:rPr>
        <w:t xml:space="preserve">digitalization </w:t>
      </w:r>
      <w:r w:rsidRPr="00576B76">
        <w:rPr>
          <w:rFonts w:cs="Times New Roman"/>
          <w:sz w:val="24"/>
          <w:szCs w:val="24"/>
          <w:lang w:val="en-US"/>
        </w:rPr>
        <w:t>initiatives</w:t>
      </w:r>
      <w:r w:rsidR="00FA4D84" w:rsidRPr="00576B76">
        <w:rPr>
          <w:rFonts w:cs="Times New Roman"/>
          <w:sz w:val="24"/>
          <w:szCs w:val="24"/>
          <w:lang w:val="en-US"/>
        </w:rPr>
        <w:t>, which</w:t>
      </w:r>
      <w:r w:rsidR="008505EF" w:rsidRPr="00576B76">
        <w:rPr>
          <w:rFonts w:cs="Times New Roman"/>
          <w:sz w:val="24"/>
          <w:szCs w:val="24"/>
          <w:lang w:val="en-US"/>
        </w:rPr>
        <w:t xml:space="preserve"> raises the</w:t>
      </w:r>
      <w:r w:rsidRPr="00576B76">
        <w:rPr>
          <w:rFonts w:cs="Times New Roman"/>
          <w:sz w:val="24"/>
          <w:szCs w:val="24"/>
          <w:lang w:val="en-US"/>
        </w:rPr>
        <w:t xml:space="preserve"> need to collaborate with </w:t>
      </w:r>
      <w:r w:rsidR="00FA2517" w:rsidRPr="00576B76">
        <w:rPr>
          <w:rFonts w:cs="Times New Roman"/>
          <w:sz w:val="24"/>
          <w:szCs w:val="24"/>
          <w:lang w:val="en-US"/>
        </w:rPr>
        <w:t>external partners</w:t>
      </w:r>
      <w:r w:rsidRPr="00576B76">
        <w:rPr>
          <w:rFonts w:cs="Times New Roman"/>
          <w:sz w:val="24"/>
          <w:szCs w:val="24"/>
          <w:lang w:val="en-US"/>
        </w:rPr>
        <w:t xml:space="preserve"> that have the required digital technology skills</w:t>
      </w:r>
      <w:r w:rsidR="00871113" w:rsidRPr="00576B76">
        <w:rPr>
          <w:rFonts w:cs="Times New Roman"/>
          <w:sz w:val="24"/>
          <w:szCs w:val="24"/>
          <w:lang w:val="en-US"/>
        </w:rPr>
        <w:t>.</w:t>
      </w:r>
      <w:r w:rsidRPr="00576B76">
        <w:rPr>
          <w:rFonts w:cs="Times New Roman"/>
          <w:sz w:val="24"/>
          <w:szCs w:val="24"/>
          <w:lang w:val="en-US"/>
        </w:rPr>
        <w:t xml:space="preserve"> </w:t>
      </w:r>
      <w:r w:rsidR="00871113" w:rsidRPr="00576B76">
        <w:rPr>
          <w:rFonts w:cs="Times New Roman"/>
          <w:sz w:val="24"/>
          <w:szCs w:val="24"/>
          <w:lang w:val="en-US"/>
        </w:rPr>
        <w:t>T</w:t>
      </w:r>
      <w:r w:rsidRPr="00576B76">
        <w:rPr>
          <w:rFonts w:cs="Times New Roman"/>
          <w:sz w:val="24"/>
          <w:szCs w:val="24"/>
          <w:lang w:val="en-US"/>
        </w:rPr>
        <w:t xml:space="preserve">his represents the </w:t>
      </w:r>
      <w:r w:rsidR="009E6A47" w:rsidRPr="00576B76">
        <w:rPr>
          <w:rFonts w:cs="Times New Roman"/>
          <w:sz w:val="24"/>
          <w:szCs w:val="24"/>
          <w:lang w:val="en-US"/>
        </w:rPr>
        <w:t>need for open innovation practices of the outside-in type</w:t>
      </w:r>
      <w:r w:rsidRPr="00576B76">
        <w:rPr>
          <w:rFonts w:cs="Times New Roman"/>
          <w:sz w:val="24"/>
          <w:szCs w:val="24"/>
          <w:lang w:val="en-US"/>
        </w:rPr>
        <w:t xml:space="preserve"> </w:t>
      </w:r>
      <w:r w:rsidR="00AD7C2F" w:rsidRPr="00576B76">
        <w:rPr>
          <w:rFonts w:cs="Times New Roman"/>
          <w:sz w:val="24"/>
          <w:szCs w:val="24"/>
          <w:lang w:val="en-US"/>
        </w:rPr>
        <w:fldChar w:fldCharType="begin" w:fldLock="1"/>
      </w:r>
      <w:r w:rsidR="009865C3" w:rsidRPr="00576B76">
        <w:rPr>
          <w:rFonts w:cs="Times New Roman"/>
          <w:sz w:val="24"/>
          <w:szCs w:val="24"/>
          <w:lang w:val="en-US"/>
        </w:rPr>
        <w:instrText>ADDIN CSL_CITATION {"citationItems":[{"id":"ITEM-1","itemData":{"author":[{"dropping-particle":"","family":"Chesbrough","given":"Henry","non-dropping-particle":"","parse-names":false,"suffix":""}],"id":"ITEM-1","issued":{"date-parts":[["2003"]]},"publisher":"Harvard Business School Press","publisher-place":"Houston, USA","title":"Open innovation: The new imperative for creating and profiting from technology","type":"book"},"uris":["http://www.mendeley.com/documents/?uuid=1dd06f04-6b27-4fe0-9479-81f910334028"]}],"mendeley":{"formattedCitation":"[2]","plainTextFormattedCitation":"[2]","previouslyFormattedCitation":"[2]"},"properties":{"noteIndex":0},"schema":"https://github.com/citation-style-language/schema/raw/master/csl-citation.json"}</w:instrText>
      </w:r>
      <w:r w:rsidR="00AD7C2F" w:rsidRPr="00576B76">
        <w:rPr>
          <w:rFonts w:cs="Times New Roman"/>
          <w:sz w:val="24"/>
          <w:szCs w:val="24"/>
          <w:lang w:val="en-US"/>
        </w:rPr>
        <w:fldChar w:fldCharType="separate"/>
      </w:r>
      <w:r w:rsidR="00AD7C2F" w:rsidRPr="00576B76">
        <w:rPr>
          <w:rFonts w:cs="Times New Roman"/>
          <w:sz w:val="24"/>
          <w:szCs w:val="24"/>
          <w:lang w:val="en-US"/>
        </w:rPr>
        <w:t>[2]</w:t>
      </w:r>
      <w:r w:rsidR="00AD7C2F" w:rsidRPr="00576B76">
        <w:rPr>
          <w:rFonts w:cs="Times New Roman"/>
          <w:sz w:val="24"/>
          <w:szCs w:val="24"/>
          <w:lang w:val="en-US"/>
        </w:rPr>
        <w:fldChar w:fldCharType="end"/>
      </w:r>
      <w:r w:rsidR="001B0392" w:rsidRPr="00576B76">
        <w:rPr>
          <w:rFonts w:cs="Times New Roman"/>
          <w:sz w:val="24"/>
          <w:szCs w:val="24"/>
          <w:lang w:val="en-US"/>
        </w:rPr>
        <w:t xml:space="preserve">. </w:t>
      </w:r>
      <w:r w:rsidR="007622B3" w:rsidRPr="00576B76">
        <w:rPr>
          <w:rFonts w:cs="Times New Roman"/>
          <w:sz w:val="24"/>
          <w:szCs w:val="24"/>
          <w:lang w:val="en-US"/>
        </w:rPr>
        <w:t>Table 4</w:t>
      </w:r>
      <w:r w:rsidR="00B3720C" w:rsidRPr="00576B76">
        <w:rPr>
          <w:rFonts w:cs="Times New Roman"/>
          <w:sz w:val="24"/>
          <w:szCs w:val="24"/>
          <w:lang w:val="en-US"/>
        </w:rPr>
        <w:t xml:space="preserve"> s</w:t>
      </w:r>
      <w:r w:rsidR="008505EF" w:rsidRPr="00576B76">
        <w:rPr>
          <w:rFonts w:cs="Times New Roman"/>
          <w:sz w:val="24"/>
          <w:szCs w:val="24"/>
          <w:lang w:val="en-US"/>
        </w:rPr>
        <w:t>ummarizes and compares</w:t>
      </w:r>
      <w:r w:rsidR="00B3720C" w:rsidRPr="00576B76">
        <w:rPr>
          <w:rFonts w:cs="Times New Roman"/>
          <w:sz w:val="24"/>
          <w:szCs w:val="24"/>
          <w:lang w:val="en-US"/>
        </w:rPr>
        <w:t xml:space="preserve"> the </w:t>
      </w:r>
      <w:r w:rsidR="008505EF" w:rsidRPr="00576B76">
        <w:rPr>
          <w:rFonts w:cs="Times New Roman"/>
          <w:sz w:val="24"/>
          <w:szCs w:val="24"/>
          <w:lang w:val="en-US"/>
        </w:rPr>
        <w:t xml:space="preserve">three </w:t>
      </w:r>
      <w:r w:rsidR="00B3720C" w:rsidRPr="00576B76">
        <w:rPr>
          <w:rFonts w:cs="Times New Roman"/>
          <w:sz w:val="24"/>
          <w:szCs w:val="24"/>
          <w:lang w:val="en-US"/>
        </w:rPr>
        <w:t>cases</w:t>
      </w:r>
      <w:r w:rsidR="008505EF" w:rsidRPr="00576B76">
        <w:rPr>
          <w:rFonts w:cs="Times New Roman"/>
          <w:sz w:val="24"/>
          <w:szCs w:val="24"/>
          <w:lang w:val="en-US"/>
        </w:rPr>
        <w:t xml:space="preserve"> regarding</w:t>
      </w:r>
      <w:r w:rsidR="00B3720C" w:rsidRPr="00576B76">
        <w:rPr>
          <w:rFonts w:cs="Times New Roman"/>
          <w:sz w:val="24"/>
          <w:szCs w:val="24"/>
          <w:lang w:val="en-US"/>
        </w:rPr>
        <w:t xml:space="preserve">, the main findings </w:t>
      </w:r>
      <w:r w:rsidR="008505EF" w:rsidRPr="00576B76">
        <w:rPr>
          <w:rFonts w:cs="Times New Roman"/>
          <w:sz w:val="24"/>
          <w:szCs w:val="24"/>
          <w:lang w:val="en-US"/>
        </w:rPr>
        <w:t xml:space="preserve">about </w:t>
      </w:r>
      <w:r w:rsidR="00B3720C" w:rsidRPr="00576B76">
        <w:rPr>
          <w:rFonts w:cs="Times New Roman"/>
          <w:sz w:val="24"/>
          <w:szCs w:val="24"/>
          <w:lang w:val="en-US"/>
        </w:rPr>
        <w:t xml:space="preserve">the respective status of technologies that are part of the fourth industrial </w:t>
      </w:r>
      <w:r w:rsidR="00AF63EB" w:rsidRPr="00576B76">
        <w:rPr>
          <w:rFonts w:cs="Times New Roman"/>
          <w:sz w:val="24"/>
          <w:szCs w:val="24"/>
          <w:lang w:val="en-US"/>
        </w:rPr>
        <w:t>revolution</w:t>
      </w:r>
      <w:r w:rsidR="002A2BA9" w:rsidRPr="00576B76">
        <w:rPr>
          <w:rFonts w:cs="Times New Roman"/>
          <w:sz w:val="24"/>
          <w:szCs w:val="24"/>
          <w:lang w:val="en-US"/>
        </w:rPr>
        <w:t>. These are</w:t>
      </w:r>
      <w:r w:rsidR="00BD28BE" w:rsidRPr="00576B76">
        <w:rPr>
          <w:rFonts w:cs="Times New Roman"/>
          <w:sz w:val="24"/>
          <w:szCs w:val="24"/>
          <w:lang w:val="en-US"/>
        </w:rPr>
        <w:t xml:space="preserve"> </w:t>
      </w:r>
      <w:r w:rsidR="00B3720C" w:rsidRPr="00576B76">
        <w:rPr>
          <w:rFonts w:cs="Times New Roman"/>
          <w:sz w:val="24"/>
          <w:szCs w:val="24"/>
          <w:lang w:val="en-US"/>
        </w:rPr>
        <w:t xml:space="preserve">organized in </w:t>
      </w:r>
      <w:r w:rsidR="002A1B97" w:rsidRPr="00576B76">
        <w:rPr>
          <w:rFonts w:cs="Times New Roman"/>
          <w:sz w:val="24"/>
          <w:szCs w:val="24"/>
          <w:lang w:val="en-US"/>
        </w:rPr>
        <w:t>three</w:t>
      </w:r>
      <w:r w:rsidR="002A1B97" w:rsidRPr="00576B76" w:rsidDel="002A1B97">
        <w:rPr>
          <w:rFonts w:cs="Times New Roman"/>
          <w:sz w:val="24"/>
          <w:szCs w:val="24"/>
          <w:lang w:val="en-US"/>
        </w:rPr>
        <w:t xml:space="preserve"> </w:t>
      </w:r>
      <w:r w:rsidR="00B3720C" w:rsidRPr="00576B76">
        <w:rPr>
          <w:rFonts w:cs="Times New Roman"/>
          <w:sz w:val="24"/>
          <w:szCs w:val="24"/>
          <w:lang w:val="en-US"/>
        </w:rPr>
        <w:t>phases: those that are already being used</w:t>
      </w:r>
      <w:r w:rsidR="002A2BA9" w:rsidRPr="00576B76">
        <w:rPr>
          <w:rFonts w:cs="Times New Roman"/>
          <w:sz w:val="24"/>
          <w:szCs w:val="24"/>
          <w:lang w:val="en-US"/>
        </w:rPr>
        <w:t xml:space="preserve"> by</w:t>
      </w:r>
      <w:r w:rsidR="00BD28BE" w:rsidRPr="00576B76">
        <w:rPr>
          <w:rFonts w:cs="Times New Roman"/>
          <w:sz w:val="24"/>
          <w:szCs w:val="24"/>
          <w:lang w:val="en-US"/>
        </w:rPr>
        <w:t xml:space="preserve"> </w:t>
      </w:r>
      <w:r w:rsidR="00B3720C" w:rsidRPr="00576B76">
        <w:rPr>
          <w:rFonts w:cs="Times New Roman"/>
          <w:sz w:val="24"/>
          <w:szCs w:val="24"/>
          <w:lang w:val="en-US"/>
        </w:rPr>
        <w:t>the factories, those that are in development and testing phase, and those that are still in the ideation phase.</w:t>
      </w:r>
    </w:p>
    <w:p w14:paraId="07E775AA" w14:textId="1C56BC57" w:rsidR="00F80495" w:rsidRPr="00576B76" w:rsidRDefault="00F80495" w:rsidP="00F80495">
      <w:pPr>
        <w:spacing w:line="480" w:lineRule="auto"/>
        <w:rPr>
          <w:rFonts w:cs="Times New Roman"/>
          <w:b/>
          <w:sz w:val="24"/>
          <w:szCs w:val="24"/>
          <w:lang w:val="en-US"/>
        </w:rPr>
      </w:pPr>
      <w:r w:rsidRPr="00576B76">
        <w:rPr>
          <w:rFonts w:cs="Times New Roman"/>
          <w:b/>
          <w:sz w:val="24"/>
          <w:szCs w:val="24"/>
          <w:lang w:val="en-US"/>
        </w:rPr>
        <w:t xml:space="preserve">4.3 Open innovation practices to accelerate the digitalization process </w:t>
      </w:r>
    </w:p>
    <w:p w14:paraId="5599B8B9" w14:textId="492DFC7F" w:rsidR="00F80495" w:rsidRPr="00576B76" w:rsidRDefault="00F80495" w:rsidP="00F80495">
      <w:pPr>
        <w:spacing w:line="480" w:lineRule="auto"/>
        <w:ind w:firstLine="709"/>
        <w:rPr>
          <w:rFonts w:cs="Times New Roman"/>
          <w:sz w:val="24"/>
          <w:szCs w:val="24"/>
          <w:lang w:val="en-US"/>
        </w:rPr>
      </w:pPr>
      <w:r w:rsidRPr="00576B76">
        <w:rPr>
          <w:rFonts w:cs="Times New Roman"/>
          <w:sz w:val="24"/>
          <w:szCs w:val="24"/>
          <w:lang w:val="en-US"/>
        </w:rPr>
        <w:t>The search for in-house professional capability has raised the need for Omega to undertake partnerships with suppliers to gain more knowledge about digital solutions, which involves seeking for market actors who can assist in facilitating the desire to become a ‘smart factory’</w:t>
      </w:r>
      <w:r w:rsidR="004D67DA" w:rsidRPr="00576B76">
        <w:rPr>
          <w:rFonts w:cs="Times New Roman"/>
          <w:sz w:val="24"/>
          <w:szCs w:val="24"/>
          <w:lang w:val="en-US"/>
        </w:rPr>
        <w:t>.</w:t>
      </w:r>
    </w:p>
    <w:p w14:paraId="3254D9AD" w14:textId="77777777" w:rsidR="006728FC" w:rsidRDefault="00F80495" w:rsidP="009865C3">
      <w:pPr>
        <w:spacing w:line="480" w:lineRule="auto"/>
        <w:ind w:firstLine="709"/>
        <w:rPr>
          <w:rFonts w:cs="Times New Roman"/>
          <w:sz w:val="24"/>
          <w:szCs w:val="24"/>
          <w:lang w:val="en-US"/>
        </w:rPr>
      </w:pPr>
      <w:r w:rsidRPr="00576B76">
        <w:rPr>
          <w:rFonts w:cs="Times New Roman"/>
          <w:sz w:val="24"/>
          <w:szCs w:val="24"/>
          <w:lang w:val="en-US"/>
        </w:rPr>
        <w:t>The only production process of Omega that was fully automated and digitalized is the painting process. Its digitalization was made possible by financial resources from tax exemptions of the Brazilian Information Systems Act</w:t>
      </w:r>
      <w:r w:rsidR="008B517E" w:rsidRPr="00576B76">
        <w:rPr>
          <w:rFonts w:cs="Times New Roman"/>
          <w:sz w:val="24"/>
          <w:szCs w:val="24"/>
          <w:lang w:val="en-US"/>
        </w:rPr>
        <w:t>, which</w:t>
      </w:r>
      <w:r w:rsidRPr="00576B76">
        <w:rPr>
          <w:rFonts w:cs="Times New Roman"/>
          <w:sz w:val="24"/>
          <w:szCs w:val="24"/>
          <w:lang w:val="en-US"/>
        </w:rPr>
        <w:t xml:space="preserve"> aims to finance research &amp; development &amp; innovation </w:t>
      </w:r>
      <w:r w:rsidRPr="00576B76">
        <w:rPr>
          <w:rFonts w:cs="Times New Roman"/>
          <w:sz w:val="24"/>
          <w:szCs w:val="24"/>
          <w:lang w:val="en-US"/>
        </w:rPr>
        <w:lastRenderedPageBreak/>
        <w:t xml:space="preserve">(R&amp;D&amp;I) projects to support electronic automation, which is fundamental for </w:t>
      </w:r>
      <w:r w:rsidR="00CE7527" w:rsidRPr="00576B76">
        <w:rPr>
          <w:rFonts w:cs="Times New Roman"/>
          <w:sz w:val="24"/>
          <w:szCs w:val="24"/>
          <w:lang w:val="en-US"/>
        </w:rPr>
        <w:t>I</w:t>
      </w:r>
      <w:r w:rsidRPr="00576B76">
        <w:rPr>
          <w:rFonts w:cs="Times New Roman"/>
          <w:sz w:val="24"/>
          <w:szCs w:val="24"/>
          <w:lang w:val="en-US"/>
        </w:rPr>
        <w:t xml:space="preserve">ndustry 4.0 development in the country </w:t>
      </w:r>
      <w:r w:rsidR="009865C3" w:rsidRPr="00576B76">
        <w:rPr>
          <w:rFonts w:cs="Times New Roman"/>
          <w:sz w:val="24"/>
          <w:szCs w:val="24"/>
          <w:lang w:val="en-US"/>
        </w:rPr>
        <w:fldChar w:fldCharType="begin" w:fldLock="1"/>
      </w:r>
      <w:r w:rsidR="005F53C3" w:rsidRPr="00576B76">
        <w:rPr>
          <w:rFonts w:cs="Times New Roman"/>
          <w:sz w:val="24"/>
          <w:szCs w:val="24"/>
          <w:lang w:val="en-US"/>
        </w:rPr>
        <w:instrText>ADDIN CSL_CITATION {"citationItems":[{"id":"ITEM-1","itemData":{"author":[{"dropping-particle":"","family":"CNI – Confederação Nacional da Indústria","given":"","non-dropping-particle":"","parse-names":false,"suffix":""}],"id":"ITEM-1","issued":{"date-parts":[["2016"]]},"title":"Desafios para Indústria 4.0 no Brasil","type":"report"},"uris":["http://www.mendeley.com/documents/?uuid=8b6a406e-eb1a-4cf9-b08b-90469cc649a5"]}],"mendeley":{"formattedCitation":"[28]","plainTextFormattedCitation":"[28]","previouslyFormattedCitation":"[28]"},"properties":{"noteIndex":0},"schema":"https://github.com/citation-style-language/schema/raw/master/csl-citation.json"}</w:instrText>
      </w:r>
      <w:r w:rsidR="009865C3" w:rsidRPr="00576B76">
        <w:rPr>
          <w:rFonts w:cs="Times New Roman"/>
          <w:sz w:val="24"/>
          <w:szCs w:val="24"/>
          <w:lang w:val="en-US"/>
        </w:rPr>
        <w:fldChar w:fldCharType="separate"/>
      </w:r>
      <w:r w:rsidR="005F53C3" w:rsidRPr="00576B76">
        <w:rPr>
          <w:rFonts w:cs="Times New Roman"/>
          <w:sz w:val="24"/>
          <w:szCs w:val="24"/>
          <w:lang w:val="en-US"/>
        </w:rPr>
        <w:t>[28]</w:t>
      </w:r>
      <w:r w:rsidR="009865C3" w:rsidRPr="00576B76">
        <w:rPr>
          <w:rFonts w:cs="Times New Roman"/>
          <w:sz w:val="24"/>
          <w:szCs w:val="24"/>
          <w:lang w:val="en-US"/>
        </w:rPr>
        <w:fldChar w:fldCharType="end"/>
      </w:r>
      <w:r w:rsidRPr="00576B76">
        <w:rPr>
          <w:rFonts w:cs="Times New Roman"/>
          <w:sz w:val="24"/>
          <w:szCs w:val="24"/>
          <w:lang w:val="en-US"/>
        </w:rPr>
        <w:t xml:space="preserve">. These resources </w:t>
      </w:r>
      <w:r w:rsidR="004D67DA" w:rsidRPr="00576B76">
        <w:rPr>
          <w:rFonts w:cs="Times New Roman"/>
          <w:sz w:val="24"/>
          <w:szCs w:val="24"/>
          <w:lang w:val="en-US"/>
        </w:rPr>
        <w:t xml:space="preserve">assisted </w:t>
      </w:r>
      <w:r w:rsidRPr="00576B76">
        <w:rPr>
          <w:rFonts w:cs="Times New Roman"/>
          <w:sz w:val="24"/>
          <w:szCs w:val="24"/>
          <w:lang w:val="en-US"/>
        </w:rPr>
        <w:t xml:space="preserve">Industry 4.0 implementation </w:t>
      </w:r>
      <w:r w:rsidR="004D67DA" w:rsidRPr="00576B76">
        <w:rPr>
          <w:rFonts w:cs="Times New Roman"/>
          <w:sz w:val="24"/>
          <w:szCs w:val="24"/>
          <w:lang w:val="en-US"/>
        </w:rPr>
        <w:t xml:space="preserve">by enabling </w:t>
      </w:r>
      <w:r w:rsidR="00F74424" w:rsidRPr="00576B76">
        <w:rPr>
          <w:rFonts w:cs="Times New Roman"/>
          <w:sz w:val="24"/>
          <w:szCs w:val="24"/>
          <w:lang w:val="en-US"/>
        </w:rPr>
        <w:t>the engagement</w:t>
      </w:r>
      <w:r w:rsidRPr="00576B76">
        <w:rPr>
          <w:rFonts w:cs="Times New Roman"/>
          <w:sz w:val="24"/>
          <w:szCs w:val="24"/>
          <w:lang w:val="en-US"/>
        </w:rPr>
        <w:t xml:space="preserve"> of external partners, </w:t>
      </w:r>
      <w:r w:rsidR="004D67DA" w:rsidRPr="00576B76">
        <w:rPr>
          <w:rFonts w:cs="Times New Roman"/>
          <w:sz w:val="24"/>
          <w:szCs w:val="24"/>
          <w:lang w:val="en-US"/>
        </w:rPr>
        <w:t xml:space="preserve">such as </w:t>
      </w:r>
      <w:r w:rsidRPr="00576B76">
        <w:rPr>
          <w:rFonts w:cs="Times New Roman"/>
          <w:sz w:val="24"/>
          <w:szCs w:val="24"/>
          <w:lang w:val="en-US"/>
        </w:rPr>
        <w:t>an industrial automation private company</w:t>
      </w:r>
      <w:r w:rsidR="00F74424" w:rsidRPr="00576B76">
        <w:rPr>
          <w:rFonts w:cs="Times New Roman"/>
          <w:sz w:val="24"/>
          <w:szCs w:val="24"/>
          <w:lang w:val="en-US"/>
        </w:rPr>
        <w:t>,</w:t>
      </w:r>
      <w:r w:rsidRPr="00576B76">
        <w:rPr>
          <w:rFonts w:cs="Times New Roman"/>
          <w:sz w:val="24"/>
          <w:szCs w:val="24"/>
          <w:lang w:val="en-US"/>
        </w:rPr>
        <w:t xml:space="preserve"> </w:t>
      </w:r>
      <w:r w:rsidR="004D67DA" w:rsidRPr="00576B76">
        <w:rPr>
          <w:rFonts w:cs="Times New Roman"/>
          <w:sz w:val="24"/>
          <w:szCs w:val="24"/>
          <w:lang w:val="en-US"/>
        </w:rPr>
        <w:t xml:space="preserve">the </w:t>
      </w:r>
      <w:r w:rsidRPr="00576B76">
        <w:rPr>
          <w:rFonts w:cs="Times New Roman"/>
          <w:sz w:val="24"/>
          <w:szCs w:val="24"/>
          <w:lang w:val="en-US"/>
        </w:rPr>
        <w:t>CITS (International Center of Technology and Software)</w:t>
      </w:r>
      <w:r w:rsidR="00F74424" w:rsidRPr="00576B76">
        <w:rPr>
          <w:rFonts w:cs="Times New Roman"/>
          <w:sz w:val="24"/>
          <w:szCs w:val="24"/>
          <w:lang w:val="en-US"/>
        </w:rPr>
        <w:t xml:space="preserve"> and</w:t>
      </w:r>
      <w:r w:rsidRPr="00576B76">
        <w:rPr>
          <w:rFonts w:cs="Times New Roman"/>
          <w:sz w:val="24"/>
          <w:szCs w:val="24"/>
          <w:lang w:val="en-US"/>
        </w:rPr>
        <w:t xml:space="preserve"> </w:t>
      </w:r>
      <w:r w:rsidR="004D67DA" w:rsidRPr="00576B76">
        <w:rPr>
          <w:rFonts w:cs="Times New Roman"/>
          <w:sz w:val="24"/>
          <w:szCs w:val="24"/>
          <w:lang w:val="en-US"/>
        </w:rPr>
        <w:t xml:space="preserve">the </w:t>
      </w:r>
      <w:r w:rsidRPr="00576B76">
        <w:rPr>
          <w:rFonts w:cs="Times New Roman"/>
          <w:sz w:val="24"/>
          <w:szCs w:val="24"/>
          <w:lang w:val="en-US"/>
        </w:rPr>
        <w:t>RAVI (an Institution for R&amp;D located within a public university in Brazil).</w:t>
      </w:r>
      <w:r w:rsidR="00A81E3B" w:rsidRPr="00576B76">
        <w:rPr>
          <w:rFonts w:cs="Times New Roman"/>
          <w:sz w:val="24"/>
          <w:szCs w:val="24"/>
          <w:lang w:val="en-US"/>
        </w:rPr>
        <w:t xml:space="preserve"> </w:t>
      </w:r>
      <w:r w:rsidR="00432A55" w:rsidRPr="00576B76">
        <w:rPr>
          <w:rFonts w:cs="Times New Roman"/>
          <w:sz w:val="24"/>
          <w:szCs w:val="24"/>
          <w:lang w:val="en-US"/>
        </w:rPr>
        <w:t xml:space="preserve">Omega is committed to </w:t>
      </w:r>
      <w:r w:rsidR="00F74424" w:rsidRPr="00576B76">
        <w:rPr>
          <w:rFonts w:cs="Times New Roman"/>
          <w:sz w:val="24"/>
          <w:szCs w:val="24"/>
          <w:lang w:val="en-US"/>
        </w:rPr>
        <w:t>the development of</w:t>
      </w:r>
      <w:r w:rsidR="00432A55" w:rsidRPr="00576B76">
        <w:rPr>
          <w:rFonts w:cs="Times New Roman"/>
          <w:sz w:val="24"/>
          <w:szCs w:val="24"/>
          <w:lang w:val="en-US"/>
        </w:rPr>
        <w:t xml:space="preserve"> digital innovation</w:t>
      </w:r>
      <w:r w:rsidR="00F74424" w:rsidRPr="00576B76">
        <w:rPr>
          <w:rFonts w:cs="Times New Roman"/>
          <w:sz w:val="24"/>
          <w:szCs w:val="24"/>
          <w:lang w:val="en-US"/>
        </w:rPr>
        <w:t xml:space="preserve"> projects with the support of the Information Systems Act</w:t>
      </w:r>
      <w:r w:rsidR="00432A55" w:rsidRPr="00576B76">
        <w:rPr>
          <w:rFonts w:cs="Times New Roman"/>
          <w:sz w:val="24"/>
          <w:szCs w:val="24"/>
          <w:lang w:val="en-US"/>
        </w:rPr>
        <w:t>.</w:t>
      </w:r>
      <w:r w:rsidR="007312AC" w:rsidRPr="00576B76">
        <w:rPr>
          <w:rFonts w:cs="Times New Roman"/>
          <w:sz w:val="24"/>
          <w:szCs w:val="24"/>
          <w:lang w:val="en-US"/>
        </w:rPr>
        <w:t xml:space="preserve"> </w:t>
      </w:r>
      <w:r w:rsidR="00432A55" w:rsidRPr="00576B76">
        <w:rPr>
          <w:rFonts w:cs="Times New Roman"/>
          <w:sz w:val="24"/>
          <w:szCs w:val="24"/>
          <w:lang w:val="en-US"/>
        </w:rPr>
        <w:t xml:space="preserve">Since it is a Brazilian Federal Act, Omega's digital projects are formalized and deliberate. In this regard, Omega must clearly demonstrate to government agencies why these projects are considered R&amp;D&amp;I projects and </w:t>
      </w:r>
      <w:r w:rsidR="00F86804" w:rsidRPr="00576B76">
        <w:rPr>
          <w:rFonts w:cs="Times New Roman"/>
          <w:sz w:val="24"/>
          <w:szCs w:val="24"/>
          <w:lang w:val="en-US"/>
        </w:rPr>
        <w:t xml:space="preserve">what are </w:t>
      </w:r>
      <w:r w:rsidR="00432A55" w:rsidRPr="00576B76">
        <w:rPr>
          <w:rFonts w:cs="Times New Roman"/>
          <w:sz w:val="24"/>
          <w:szCs w:val="24"/>
          <w:lang w:val="en-US"/>
        </w:rPr>
        <w:t xml:space="preserve">their implications to make Omega more competitive. Thus, in </w:t>
      </w:r>
      <w:r w:rsidR="007312AC" w:rsidRPr="00576B76">
        <w:rPr>
          <w:rFonts w:cs="Times New Roman"/>
          <w:sz w:val="24"/>
          <w:szCs w:val="24"/>
          <w:lang w:val="en-US"/>
        </w:rPr>
        <w:t>a</w:t>
      </w:r>
      <w:r w:rsidR="00432A55" w:rsidRPr="00576B76">
        <w:rPr>
          <w:rFonts w:cs="Times New Roman"/>
          <w:sz w:val="24"/>
          <w:szCs w:val="24"/>
          <w:lang w:val="en-US"/>
        </w:rPr>
        <w:t xml:space="preserve"> near future, this factory intends to digitalize other stages of the production process with the use of smart sensors</w:t>
      </w:r>
      <w:r w:rsidR="00F86804" w:rsidRPr="00576B76">
        <w:rPr>
          <w:rFonts w:cs="Times New Roman"/>
          <w:sz w:val="24"/>
          <w:szCs w:val="24"/>
          <w:lang w:val="en-US"/>
        </w:rPr>
        <w:t>. T</w:t>
      </w:r>
      <w:r w:rsidR="00F74424" w:rsidRPr="00576B76">
        <w:rPr>
          <w:rFonts w:cs="Times New Roman"/>
          <w:sz w:val="24"/>
          <w:szCs w:val="24"/>
          <w:lang w:val="en-US"/>
        </w:rPr>
        <w:t xml:space="preserve">his </w:t>
      </w:r>
      <w:r w:rsidR="00432A55" w:rsidRPr="00576B76">
        <w:rPr>
          <w:rFonts w:cs="Times New Roman"/>
          <w:sz w:val="24"/>
          <w:szCs w:val="24"/>
          <w:lang w:val="en-US"/>
        </w:rPr>
        <w:t xml:space="preserve">project is in the early stages of development, and is being developed with the </w:t>
      </w:r>
      <w:r w:rsidR="00F74424" w:rsidRPr="00576B76">
        <w:rPr>
          <w:rFonts w:cs="Times New Roman"/>
          <w:sz w:val="24"/>
          <w:szCs w:val="24"/>
          <w:lang w:val="en-US"/>
        </w:rPr>
        <w:t xml:space="preserve">support of </w:t>
      </w:r>
      <w:r w:rsidR="00432A55" w:rsidRPr="00576B76">
        <w:rPr>
          <w:rFonts w:cs="Times New Roman"/>
          <w:sz w:val="24"/>
          <w:szCs w:val="24"/>
          <w:lang w:val="en-US"/>
        </w:rPr>
        <w:t>external partner RAVI.</w:t>
      </w:r>
      <w:r w:rsidR="006728FC">
        <w:rPr>
          <w:rFonts w:cs="Times New Roman"/>
          <w:sz w:val="24"/>
          <w:szCs w:val="24"/>
          <w:lang w:val="en-US"/>
        </w:rPr>
        <w:t xml:space="preserve"> </w:t>
      </w:r>
    </w:p>
    <w:p w14:paraId="03E20CD7" w14:textId="3E071F9F" w:rsidR="00432A55" w:rsidRPr="00576B76" w:rsidRDefault="006728FC" w:rsidP="009865C3">
      <w:pPr>
        <w:spacing w:line="480" w:lineRule="auto"/>
        <w:ind w:firstLine="709"/>
        <w:rPr>
          <w:rFonts w:cs="Times New Roman"/>
          <w:sz w:val="24"/>
          <w:szCs w:val="24"/>
          <w:lang w:val="en-US"/>
        </w:rPr>
      </w:pPr>
      <w:r w:rsidRPr="00576B76">
        <w:rPr>
          <w:rFonts w:cs="Times New Roman"/>
          <w:sz w:val="24"/>
          <w:szCs w:val="24"/>
          <w:lang w:val="en-US"/>
        </w:rPr>
        <w:t xml:space="preserve">At Sigma, there was no mention of the government Act to assist innovative practices. However, Sigma has partnerships with parastatal entities. At Theta, on the other hand, neither the Governmental Act nor partnership with parastatal entities has been pursued to instigate digital innovation practices. However, the use of external partners was also found to be important, a fact emphasized by participant T-1: </w:t>
      </w:r>
      <w:r w:rsidRPr="00576B76">
        <w:rPr>
          <w:rFonts w:cs="Times New Roman"/>
          <w:i/>
          <w:sz w:val="24"/>
          <w:szCs w:val="24"/>
          <w:lang w:val="en-US"/>
        </w:rPr>
        <w:t>“</w:t>
      </w:r>
      <w:r w:rsidRPr="00576B76">
        <w:rPr>
          <w:rFonts w:cs="Times New Roman"/>
          <w:i/>
          <w:iCs/>
          <w:sz w:val="24"/>
          <w:szCs w:val="24"/>
          <w:lang w:val="en-US"/>
        </w:rPr>
        <w:t>If it wasn't for them [R&amp;D external partners], our development would still be zero</w:t>
      </w:r>
      <w:r w:rsidRPr="00576B76">
        <w:rPr>
          <w:rFonts w:cs="Times New Roman"/>
          <w:sz w:val="24"/>
          <w:szCs w:val="24"/>
          <w:lang w:val="en-US"/>
        </w:rPr>
        <w:t>”</w:t>
      </w:r>
      <w:r w:rsidRPr="00576B76">
        <w:rPr>
          <w:rFonts w:cs="Times New Roman"/>
          <w:i/>
          <w:sz w:val="24"/>
          <w:szCs w:val="24"/>
          <w:lang w:val="en-US"/>
        </w:rPr>
        <w:t xml:space="preserve">. </w:t>
      </w:r>
      <w:r w:rsidRPr="00576B76">
        <w:rPr>
          <w:rFonts w:cs="Times New Roman"/>
          <w:sz w:val="24"/>
          <w:szCs w:val="24"/>
          <w:lang w:val="en-US"/>
        </w:rPr>
        <w:t>For Sigma, it also considers their external partners as necessary for the development and operationalization of digital projects in the factory.</w:t>
      </w:r>
    </w:p>
    <w:p w14:paraId="6BFE332A" w14:textId="77777777" w:rsidR="0041690E" w:rsidRPr="00576B76" w:rsidRDefault="0041690E" w:rsidP="0041690E">
      <w:pPr>
        <w:spacing w:line="480" w:lineRule="auto"/>
        <w:ind w:firstLine="709"/>
        <w:rPr>
          <w:rFonts w:cs="Times New Roman"/>
          <w:sz w:val="24"/>
          <w:szCs w:val="24"/>
          <w:lang w:val="en-US"/>
        </w:rPr>
      </w:pPr>
      <w:r w:rsidRPr="00576B76">
        <w:rPr>
          <w:rFonts w:cs="Times New Roman"/>
          <w:sz w:val="24"/>
          <w:szCs w:val="24"/>
          <w:lang w:val="en-US"/>
        </w:rPr>
        <w:t>In all cases, the pathway towards factory digitalization has been a gradual, evolutionary journey. All cases are already realizing the incremental change generated by the use of digital solutions. Table 5 highlights the status of collaborations for the cases. It is clear that the companies collaborate more with scientific than with business partners. Neither Sigma nor Omega have business partners, and only Theta has been collaborating with its customers. This finding also characterizes the initial stage of these companies in their digital trajectory: They are beginning to explore the possibilities of a joint digital innovation for their factories, as most collaborative projects are still under development, and only a few projects are reported as completed.</w:t>
      </w:r>
    </w:p>
    <w:p w14:paraId="14C0AC51" w14:textId="38AF6DF0" w:rsidR="00E7737B" w:rsidRPr="00576B76" w:rsidRDefault="00E7737B" w:rsidP="00FA7D65">
      <w:pPr>
        <w:spacing w:line="480" w:lineRule="auto"/>
        <w:rPr>
          <w:rFonts w:cs="Times New Roman"/>
          <w:sz w:val="24"/>
          <w:szCs w:val="24"/>
          <w:lang w:val="en-US"/>
        </w:rPr>
        <w:sectPr w:rsidR="00E7737B" w:rsidRPr="00576B76" w:rsidSect="00E42CB5">
          <w:pgSz w:w="11906" w:h="16838"/>
          <w:pgMar w:top="1134" w:right="1134" w:bottom="1134" w:left="1134" w:header="709" w:footer="709" w:gutter="0"/>
          <w:cols w:space="708"/>
          <w:docGrid w:linePitch="360"/>
        </w:sectPr>
      </w:pPr>
    </w:p>
    <w:p w14:paraId="36A41ECD" w14:textId="5058450C" w:rsidR="00CB0C69" w:rsidRPr="00576B76" w:rsidRDefault="007E1D0F" w:rsidP="00217D54">
      <w:pPr>
        <w:spacing w:line="240" w:lineRule="auto"/>
        <w:rPr>
          <w:rFonts w:cs="Times New Roman"/>
          <w:sz w:val="24"/>
          <w:szCs w:val="24"/>
          <w:lang w:val="en-US"/>
        </w:rPr>
      </w:pPr>
      <w:r w:rsidRPr="00576B76">
        <w:rPr>
          <w:rFonts w:cs="Times New Roman"/>
          <w:b/>
          <w:sz w:val="24"/>
          <w:szCs w:val="24"/>
          <w:lang w:val="en-US"/>
        </w:rPr>
        <w:lastRenderedPageBreak/>
        <w:t>Table 4</w:t>
      </w:r>
      <w:r w:rsidR="00E42CB5" w:rsidRPr="00576B76">
        <w:rPr>
          <w:rFonts w:cs="Times New Roman"/>
          <w:b/>
          <w:sz w:val="24"/>
          <w:szCs w:val="24"/>
          <w:lang w:val="en-US"/>
        </w:rPr>
        <w:t xml:space="preserve"> - </w:t>
      </w:r>
      <w:r w:rsidR="00CB0C69" w:rsidRPr="00576B76">
        <w:rPr>
          <w:rFonts w:cs="Times New Roman"/>
          <w:sz w:val="24"/>
          <w:szCs w:val="24"/>
          <w:lang w:val="en-US"/>
        </w:rPr>
        <w:t xml:space="preserve">Status of </w:t>
      </w:r>
      <w:r w:rsidR="00440F83" w:rsidRPr="00576B76">
        <w:rPr>
          <w:rFonts w:cs="Times New Roman"/>
          <w:sz w:val="24"/>
          <w:szCs w:val="24"/>
          <w:lang w:val="en-US"/>
        </w:rPr>
        <w:t xml:space="preserve">cases regarding digital solutions </w:t>
      </w:r>
    </w:p>
    <w:tbl>
      <w:tblPr>
        <w:tblStyle w:val="PlainTable21"/>
        <w:tblpPr w:leftFromText="180" w:rightFromText="180" w:vertAnchor="text" w:tblpXSpec="center" w:tblpY="1"/>
        <w:tblW w:w="5000" w:type="pct"/>
        <w:tblLook w:val="04A0" w:firstRow="1" w:lastRow="0" w:firstColumn="1" w:lastColumn="0" w:noHBand="0" w:noVBand="1"/>
      </w:tblPr>
      <w:tblGrid>
        <w:gridCol w:w="851"/>
        <w:gridCol w:w="4796"/>
        <w:gridCol w:w="5222"/>
        <w:gridCol w:w="3701"/>
      </w:tblGrid>
      <w:tr w:rsidR="00467D8F" w:rsidRPr="009C2934" w14:paraId="6E1D0773" w14:textId="77777777" w:rsidTr="00407F86">
        <w:trPr>
          <w:cnfStyle w:val="100000000000" w:firstRow="1" w:lastRow="0" w:firstColumn="0" w:lastColumn="0" w:oddVBand="0" w:evenVBand="0" w:oddHBand="0"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292" w:type="pct"/>
          </w:tcPr>
          <w:p w14:paraId="513E7B29" w14:textId="77777777" w:rsidR="00CB0C69" w:rsidRPr="009C2934" w:rsidRDefault="00CB0C69" w:rsidP="00F80495">
            <w:pPr>
              <w:spacing w:line="240" w:lineRule="auto"/>
              <w:jc w:val="center"/>
              <w:rPr>
                <w:rFonts w:cs="Times New Roman"/>
                <w:b w:val="0"/>
                <w:szCs w:val="20"/>
                <w:lang w:val="en-US"/>
              </w:rPr>
            </w:pPr>
            <w:r w:rsidRPr="009C2934">
              <w:rPr>
                <w:rFonts w:cs="Times New Roman"/>
                <w:szCs w:val="20"/>
                <w:lang w:val="en-US"/>
              </w:rPr>
              <w:t>Case</w:t>
            </w:r>
          </w:p>
        </w:tc>
        <w:tc>
          <w:tcPr>
            <w:tcW w:w="1646" w:type="pct"/>
          </w:tcPr>
          <w:p w14:paraId="6507A1D1" w14:textId="77777777" w:rsidR="00CB0C69" w:rsidRPr="009C2934" w:rsidRDefault="00CB0C69" w:rsidP="00F80495">
            <w:pPr>
              <w:spacing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szCs w:val="20"/>
                <w:lang w:val="en-US"/>
              </w:rPr>
            </w:pPr>
            <w:r w:rsidRPr="009C2934">
              <w:rPr>
                <w:rFonts w:cs="Times New Roman"/>
                <w:szCs w:val="20"/>
                <w:lang w:val="en-US"/>
              </w:rPr>
              <w:t>Digital Solutions Used/</w:t>
            </w:r>
          </w:p>
          <w:p w14:paraId="70D7CB87" w14:textId="77777777" w:rsidR="00CB0C69" w:rsidRPr="009C2934" w:rsidRDefault="00CB0C69" w:rsidP="00F80495">
            <w:pPr>
              <w:spacing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szCs w:val="20"/>
                <w:lang w:val="en-US"/>
              </w:rPr>
            </w:pPr>
            <w:r w:rsidRPr="009C2934">
              <w:rPr>
                <w:rFonts w:cs="Times New Roman"/>
                <w:szCs w:val="20"/>
                <w:lang w:val="en-US"/>
              </w:rPr>
              <w:t>Implemented</w:t>
            </w:r>
          </w:p>
        </w:tc>
        <w:tc>
          <w:tcPr>
            <w:tcW w:w="1792" w:type="pct"/>
          </w:tcPr>
          <w:p w14:paraId="21A7FCDF" w14:textId="77777777" w:rsidR="00CB0C69" w:rsidRPr="009C2934" w:rsidRDefault="00CB0C69" w:rsidP="00F80495">
            <w:pPr>
              <w:spacing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szCs w:val="20"/>
                <w:lang w:val="en-US"/>
              </w:rPr>
            </w:pPr>
            <w:r w:rsidRPr="009C2934">
              <w:rPr>
                <w:rFonts w:cs="Times New Roman"/>
                <w:szCs w:val="20"/>
                <w:lang w:val="en-US"/>
              </w:rPr>
              <w:t>Solutions in Development/</w:t>
            </w:r>
          </w:p>
          <w:p w14:paraId="449CB02F" w14:textId="77777777" w:rsidR="00CB0C69" w:rsidRPr="009C2934" w:rsidRDefault="00CB0C69" w:rsidP="00F80495">
            <w:pPr>
              <w:spacing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szCs w:val="20"/>
                <w:lang w:val="en-US"/>
              </w:rPr>
            </w:pPr>
            <w:r w:rsidRPr="009C2934">
              <w:rPr>
                <w:rFonts w:cs="Times New Roman"/>
                <w:szCs w:val="20"/>
                <w:lang w:val="en-US"/>
              </w:rPr>
              <w:t>Pilot</w:t>
            </w:r>
            <w:r w:rsidR="0087566C" w:rsidRPr="009C2934">
              <w:rPr>
                <w:rFonts w:cs="Times New Roman"/>
                <w:szCs w:val="20"/>
                <w:lang w:val="en-US"/>
              </w:rPr>
              <w:t xml:space="preserve"> Projects</w:t>
            </w:r>
            <w:r w:rsidRPr="009C2934">
              <w:rPr>
                <w:rFonts w:cs="Times New Roman"/>
                <w:szCs w:val="20"/>
                <w:lang w:val="en-US"/>
              </w:rPr>
              <w:t>/POCs</w:t>
            </w:r>
          </w:p>
        </w:tc>
        <w:tc>
          <w:tcPr>
            <w:tcW w:w="1270" w:type="pct"/>
          </w:tcPr>
          <w:p w14:paraId="4A1FC541" w14:textId="77777777" w:rsidR="00CB0C69" w:rsidRPr="009C2934" w:rsidRDefault="00CB0C69" w:rsidP="00F80495">
            <w:pPr>
              <w:spacing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szCs w:val="20"/>
                <w:lang w:val="en-US"/>
              </w:rPr>
            </w:pPr>
            <w:r w:rsidRPr="009C2934">
              <w:rPr>
                <w:rFonts w:cs="Times New Roman"/>
                <w:szCs w:val="20"/>
                <w:lang w:val="en-US"/>
              </w:rPr>
              <w:t>Ideation phase Solutions -</w:t>
            </w:r>
          </w:p>
          <w:p w14:paraId="3FDF21B6" w14:textId="77777777" w:rsidR="00CB0C69" w:rsidRPr="009C2934" w:rsidRDefault="00CB0C69" w:rsidP="00F80495">
            <w:pPr>
              <w:spacing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szCs w:val="20"/>
                <w:lang w:val="en-US"/>
              </w:rPr>
            </w:pPr>
            <w:r w:rsidRPr="009C2934">
              <w:rPr>
                <w:rFonts w:cs="Times New Roman"/>
                <w:szCs w:val="20"/>
                <w:lang w:val="en-US"/>
              </w:rPr>
              <w:t>No Budget</w:t>
            </w:r>
            <w:r w:rsidR="0087566C" w:rsidRPr="009C2934">
              <w:rPr>
                <w:rFonts w:cs="Times New Roman"/>
                <w:szCs w:val="20"/>
                <w:lang w:val="en-US"/>
              </w:rPr>
              <w:t xml:space="preserve">: </w:t>
            </w:r>
            <w:r w:rsidRPr="009C2934">
              <w:rPr>
                <w:rFonts w:cs="Times New Roman"/>
                <w:szCs w:val="20"/>
                <w:lang w:val="en-US"/>
              </w:rPr>
              <w:t>"it is in the radar”</w:t>
            </w:r>
          </w:p>
        </w:tc>
      </w:tr>
      <w:tr w:rsidR="00467D8F" w:rsidRPr="009C2934" w14:paraId="65D85736" w14:textId="77777777" w:rsidTr="00407F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 w:type="pct"/>
            <w:vMerge w:val="restart"/>
          </w:tcPr>
          <w:p w14:paraId="6AB3B9CA" w14:textId="77777777" w:rsidR="006F63D3" w:rsidRPr="009C2934" w:rsidRDefault="006F63D3" w:rsidP="00F80495">
            <w:pPr>
              <w:spacing w:line="240" w:lineRule="auto"/>
              <w:jc w:val="center"/>
              <w:rPr>
                <w:rFonts w:cs="Times New Roman"/>
                <w:szCs w:val="20"/>
                <w:lang w:val="en-US"/>
              </w:rPr>
            </w:pPr>
            <w:r w:rsidRPr="009C2934">
              <w:rPr>
                <w:rFonts w:cs="Times New Roman"/>
                <w:szCs w:val="20"/>
                <w:lang w:val="en-US"/>
              </w:rPr>
              <w:t>Omega</w:t>
            </w:r>
          </w:p>
        </w:tc>
        <w:tc>
          <w:tcPr>
            <w:tcW w:w="1646" w:type="pct"/>
          </w:tcPr>
          <w:p w14:paraId="0BEB73B2" w14:textId="6091ED77" w:rsidR="006F63D3" w:rsidRPr="009C2934" w:rsidRDefault="006F63D3" w:rsidP="00F80495">
            <w:pPr>
              <w:spacing w:line="240" w:lineRule="auto"/>
              <w:cnfStyle w:val="000000100000" w:firstRow="0" w:lastRow="0" w:firstColumn="0" w:lastColumn="0" w:oddVBand="0" w:evenVBand="0" w:oddHBand="1" w:evenHBand="0" w:firstRowFirstColumn="0" w:firstRowLastColumn="0" w:lastRowFirstColumn="0" w:lastRowLastColumn="0"/>
              <w:rPr>
                <w:rFonts w:cs="Times New Roman"/>
                <w:szCs w:val="20"/>
                <w:lang w:val="en-US"/>
              </w:rPr>
            </w:pPr>
            <w:r w:rsidRPr="009C2934">
              <w:rPr>
                <w:rFonts w:cs="Times New Roman"/>
                <w:szCs w:val="20"/>
                <w:lang w:val="en-US"/>
              </w:rPr>
              <w:t>Smart Sensors in machines for performance data collection in the painting process (use of gateways)</w:t>
            </w:r>
            <w:r w:rsidR="00440F83" w:rsidRPr="009C2934">
              <w:rPr>
                <w:rFonts w:cs="Times New Roman"/>
                <w:szCs w:val="20"/>
                <w:lang w:val="en-US"/>
              </w:rPr>
              <w:t>.</w:t>
            </w:r>
          </w:p>
        </w:tc>
        <w:tc>
          <w:tcPr>
            <w:tcW w:w="1792" w:type="pct"/>
          </w:tcPr>
          <w:p w14:paraId="62C22A0F" w14:textId="254646D6" w:rsidR="006F63D3" w:rsidRPr="009C2934" w:rsidRDefault="003979CE" w:rsidP="00F80495">
            <w:pPr>
              <w:spacing w:line="240" w:lineRule="auto"/>
              <w:cnfStyle w:val="000000100000" w:firstRow="0" w:lastRow="0" w:firstColumn="0" w:lastColumn="0" w:oddVBand="0" w:evenVBand="0" w:oddHBand="1" w:evenHBand="0" w:firstRowFirstColumn="0" w:firstRowLastColumn="0" w:lastRowFirstColumn="0" w:lastRowLastColumn="0"/>
              <w:rPr>
                <w:rFonts w:cs="Times New Roman"/>
                <w:szCs w:val="20"/>
                <w:lang w:val="en-US"/>
              </w:rPr>
            </w:pPr>
            <w:r w:rsidRPr="009C2934">
              <w:rPr>
                <w:rFonts w:cs="Times New Roman"/>
                <w:szCs w:val="20"/>
                <w:lang w:val="en-US"/>
              </w:rPr>
              <w:t xml:space="preserve">Big </w:t>
            </w:r>
            <w:r w:rsidR="00F97C2D" w:rsidRPr="009C2934">
              <w:rPr>
                <w:rFonts w:cs="Times New Roman"/>
                <w:szCs w:val="20"/>
                <w:lang w:val="en-US"/>
              </w:rPr>
              <w:t>data and big data analytics</w:t>
            </w:r>
            <w:r w:rsidRPr="009C2934">
              <w:rPr>
                <w:rFonts w:cs="Times New Roman"/>
                <w:szCs w:val="20"/>
                <w:lang w:val="en-US"/>
              </w:rPr>
              <w:t xml:space="preserve"> (</w:t>
            </w:r>
            <w:r w:rsidR="00C03374" w:rsidRPr="009C2934">
              <w:rPr>
                <w:rFonts w:cs="Times New Roman"/>
                <w:szCs w:val="20"/>
                <w:lang w:val="en-US"/>
              </w:rPr>
              <w:t>i.e.,</w:t>
            </w:r>
            <w:r w:rsidR="00F97C2D" w:rsidRPr="009C2934">
              <w:rPr>
                <w:rFonts w:cs="Times New Roman"/>
                <w:szCs w:val="20"/>
                <w:lang w:val="en-US"/>
              </w:rPr>
              <w:t xml:space="preserve"> </w:t>
            </w:r>
            <w:r w:rsidRPr="009C2934">
              <w:rPr>
                <w:rFonts w:cs="Times New Roman"/>
                <w:szCs w:val="20"/>
                <w:lang w:val="en-US"/>
              </w:rPr>
              <w:t xml:space="preserve">generation of a complete dashboard for real-time monitoring of the entire production line) for predictive maintenance and </w:t>
            </w:r>
            <w:r w:rsidR="00F97C2D" w:rsidRPr="009C2934">
              <w:rPr>
                <w:rFonts w:cs="Times New Roman"/>
                <w:szCs w:val="20"/>
                <w:lang w:val="en-US"/>
              </w:rPr>
              <w:t xml:space="preserve">improved </w:t>
            </w:r>
            <w:r w:rsidRPr="009C2934">
              <w:rPr>
                <w:rFonts w:cs="Times New Roman"/>
                <w:szCs w:val="20"/>
                <w:lang w:val="en-US"/>
              </w:rPr>
              <w:t>decision-making</w:t>
            </w:r>
            <w:r w:rsidR="00F97C2D" w:rsidRPr="009C2934">
              <w:rPr>
                <w:rFonts w:cs="Times New Roman"/>
                <w:szCs w:val="20"/>
                <w:lang w:val="en-US"/>
              </w:rPr>
              <w:t>.</w:t>
            </w:r>
          </w:p>
        </w:tc>
        <w:tc>
          <w:tcPr>
            <w:tcW w:w="1270" w:type="pct"/>
          </w:tcPr>
          <w:p w14:paraId="4DD47CB5" w14:textId="154DD539" w:rsidR="003979CE" w:rsidRPr="009C2934" w:rsidRDefault="003979CE" w:rsidP="00F80495">
            <w:pPr>
              <w:spacing w:line="240" w:lineRule="auto"/>
              <w:cnfStyle w:val="000000100000" w:firstRow="0" w:lastRow="0" w:firstColumn="0" w:lastColumn="0" w:oddVBand="0" w:evenVBand="0" w:oddHBand="1" w:evenHBand="0" w:firstRowFirstColumn="0" w:firstRowLastColumn="0" w:lastRowFirstColumn="0" w:lastRowLastColumn="0"/>
              <w:rPr>
                <w:rFonts w:cs="Times New Roman"/>
                <w:szCs w:val="20"/>
                <w:lang w:val="en-US"/>
              </w:rPr>
            </w:pPr>
            <w:r w:rsidRPr="009C2934">
              <w:rPr>
                <w:rFonts w:cs="Times New Roman"/>
                <w:szCs w:val="20"/>
                <w:lang w:val="en-US"/>
              </w:rPr>
              <w:t xml:space="preserve">Integration between different existing </w:t>
            </w:r>
            <w:r w:rsidR="00D07EC4" w:rsidRPr="009C2934">
              <w:rPr>
                <w:rFonts w:cs="Times New Roman"/>
                <w:szCs w:val="20"/>
                <w:lang w:val="en-US"/>
              </w:rPr>
              <w:t>i</w:t>
            </w:r>
            <w:r w:rsidRPr="009C2934">
              <w:rPr>
                <w:rFonts w:cs="Times New Roman"/>
                <w:szCs w:val="20"/>
                <w:lang w:val="en-US"/>
              </w:rPr>
              <w:t xml:space="preserve">nformation </w:t>
            </w:r>
            <w:r w:rsidR="00D07EC4" w:rsidRPr="009C2934">
              <w:rPr>
                <w:rFonts w:cs="Times New Roman"/>
                <w:szCs w:val="20"/>
                <w:lang w:val="en-US"/>
              </w:rPr>
              <w:t>s</w:t>
            </w:r>
            <w:r w:rsidRPr="009C2934">
              <w:rPr>
                <w:rFonts w:cs="Times New Roman"/>
                <w:szCs w:val="20"/>
                <w:lang w:val="en-US"/>
              </w:rPr>
              <w:t>ystems (low current vertical integration)</w:t>
            </w:r>
            <w:r w:rsidR="00F97C2D" w:rsidRPr="009C2934">
              <w:rPr>
                <w:rFonts w:cs="Times New Roman"/>
                <w:szCs w:val="20"/>
                <w:lang w:val="en-US"/>
              </w:rPr>
              <w:t>.</w:t>
            </w:r>
          </w:p>
          <w:p w14:paraId="6BC0FDDF" w14:textId="77777777" w:rsidR="006F63D3" w:rsidRPr="009C2934" w:rsidRDefault="006F63D3" w:rsidP="00F80495">
            <w:pPr>
              <w:spacing w:line="240" w:lineRule="auto"/>
              <w:cnfStyle w:val="000000100000" w:firstRow="0" w:lastRow="0" w:firstColumn="0" w:lastColumn="0" w:oddVBand="0" w:evenVBand="0" w:oddHBand="1" w:evenHBand="0" w:firstRowFirstColumn="0" w:firstRowLastColumn="0" w:lastRowFirstColumn="0" w:lastRowLastColumn="0"/>
              <w:rPr>
                <w:rFonts w:cs="Times New Roman"/>
                <w:szCs w:val="20"/>
                <w:lang w:val="en-US"/>
              </w:rPr>
            </w:pPr>
          </w:p>
        </w:tc>
      </w:tr>
      <w:tr w:rsidR="00467D8F" w:rsidRPr="009C2934" w14:paraId="7A973AB3" w14:textId="77777777" w:rsidTr="00407F86">
        <w:tc>
          <w:tcPr>
            <w:cnfStyle w:val="001000000000" w:firstRow="0" w:lastRow="0" w:firstColumn="1" w:lastColumn="0" w:oddVBand="0" w:evenVBand="0" w:oddHBand="0" w:evenHBand="0" w:firstRowFirstColumn="0" w:firstRowLastColumn="0" w:lastRowFirstColumn="0" w:lastRowLastColumn="0"/>
            <w:tcW w:w="292" w:type="pct"/>
            <w:vMerge/>
          </w:tcPr>
          <w:p w14:paraId="37968E8E" w14:textId="77777777" w:rsidR="003979CE" w:rsidRPr="009C2934" w:rsidRDefault="003979CE" w:rsidP="00F80495">
            <w:pPr>
              <w:spacing w:line="240" w:lineRule="auto"/>
              <w:jc w:val="center"/>
              <w:rPr>
                <w:rFonts w:cs="Times New Roman"/>
                <w:szCs w:val="20"/>
                <w:lang w:val="en-US"/>
              </w:rPr>
            </w:pPr>
          </w:p>
        </w:tc>
        <w:tc>
          <w:tcPr>
            <w:tcW w:w="1646" w:type="pct"/>
          </w:tcPr>
          <w:p w14:paraId="25E7B28E" w14:textId="422B7B73" w:rsidR="003979CE" w:rsidRPr="009C2934" w:rsidRDefault="003979CE" w:rsidP="00F80495">
            <w:pPr>
              <w:spacing w:line="240" w:lineRule="auto"/>
              <w:cnfStyle w:val="000000000000" w:firstRow="0" w:lastRow="0" w:firstColumn="0" w:lastColumn="0" w:oddVBand="0" w:evenVBand="0" w:oddHBand="0" w:evenHBand="0" w:firstRowFirstColumn="0" w:firstRowLastColumn="0" w:lastRowFirstColumn="0" w:lastRowLastColumn="0"/>
              <w:rPr>
                <w:rFonts w:cs="Times New Roman"/>
                <w:szCs w:val="20"/>
                <w:lang w:val="en-US"/>
              </w:rPr>
            </w:pPr>
            <w:r w:rsidRPr="009C2934">
              <w:rPr>
                <w:rFonts w:cs="Times New Roman"/>
                <w:szCs w:val="20"/>
                <w:lang w:val="en-US"/>
              </w:rPr>
              <w:t xml:space="preserve">Process </w:t>
            </w:r>
            <w:r w:rsidR="0087566C" w:rsidRPr="009C2934">
              <w:rPr>
                <w:rFonts w:cs="Times New Roman"/>
                <w:szCs w:val="20"/>
                <w:lang w:val="en-US"/>
              </w:rPr>
              <w:t>a</w:t>
            </w:r>
            <w:r w:rsidRPr="009C2934">
              <w:rPr>
                <w:rFonts w:cs="Times New Roman"/>
                <w:szCs w:val="20"/>
                <w:lang w:val="en-US"/>
              </w:rPr>
              <w:t>utomation via integration between machines</w:t>
            </w:r>
            <w:r w:rsidR="0087566C" w:rsidRPr="009C2934">
              <w:rPr>
                <w:rFonts w:cs="Times New Roman"/>
                <w:szCs w:val="20"/>
                <w:lang w:val="en-US"/>
              </w:rPr>
              <w:t>’</w:t>
            </w:r>
            <w:r w:rsidR="005E0B09" w:rsidRPr="009C2934">
              <w:rPr>
                <w:rFonts w:cs="Times New Roman"/>
                <w:szCs w:val="20"/>
                <w:lang w:val="en-US"/>
              </w:rPr>
              <w:t xml:space="preserve"> programmable logic controllers</w:t>
            </w:r>
            <w:r w:rsidR="00440F83" w:rsidRPr="009C2934">
              <w:rPr>
                <w:rFonts w:cs="Times New Roman"/>
                <w:szCs w:val="20"/>
                <w:lang w:val="en-US"/>
              </w:rPr>
              <w:t xml:space="preserve"> (</w:t>
            </w:r>
            <w:r w:rsidR="005E0B09" w:rsidRPr="009C2934">
              <w:rPr>
                <w:rFonts w:cs="Times New Roman"/>
                <w:szCs w:val="20"/>
                <w:lang w:val="en-US"/>
              </w:rPr>
              <w:t>PLCs</w:t>
            </w:r>
            <w:r w:rsidR="00440F83" w:rsidRPr="009C2934">
              <w:rPr>
                <w:rFonts w:cs="Times New Roman"/>
                <w:szCs w:val="20"/>
                <w:lang w:val="en-US"/>
              </w:rPr>
              <w:t xml:space="preserve">) </w:t>
            </w:r>
            <w:r w:rsidRPr="009C2934">
              <w:rPr>
                <w:rFonts w:cs="Times New Roman"/>
                <w:szCs w:val="20"/>
                <w:lang w:val="en-US"/>
              </w:rPr>
              <w:t xml:space="preserve">with existing systems (autonomous and smarter machines, with low operator dependency), but only </w:t>
            </w:r>
            <w:r w:rsidR="00440F83" w:rsidRPr="009C2934">
              <w:rPr>
                <w:rFonts w:cs="Times New Roman"/>
                <w:szCs w:val="20"/>
                <w:lang w:val="en-US"/>
              </w:rPr>
              <w:t xml:space="preserve">for </w:t>
            </w:r>
            <w:r w:rsidR="00D07EC4" w:rsidRPr="009C2934">
              <w:rPr>
                <w:rFonts w:cs="Times New Roman"/>
                <w:szCs w:val="20"/>
                <w:lang w:val="en-US"/>
              </w:rPr>
              <w:t>p</w:t>
            </w:r>
            <w:r w:rsidRPr="009C2934">
              <w:rPr>
                <w:rFonts w:cs="Times New Roman"/>
                <w:szCs w:val="20"/>
                <w:lang w:val="en-US"/>
              </w:rPr>
              <w:t xml:space="preserve">ainting and </w:t>
            </w:r>
            <w:r w:rsidR="00D07EC4" w:rsidRPr="009C2934">
              <w:rPr>
                <w:rFonts w:cs="Times New Roman"/>
                <w:szCs w:val="20"/>
                <w:lang w:val="en-US"/>
              </w:rPr>
              <w:t>t</w:t>
            </w:r>
            <w:r w:rsidRPr="009C2934">
              <w:rPr>
                <w:rFonts w:cs="Times New Roman"/>
                <w:szCs w:val="20"/>
                <w:lang w:val="en-US"/>
              </w:rPr>
              <w:t>ube process</w:t>
            </w:r>
            <w:r w:rsidR="00D07EC4" w:rsidRPr="009C2934">
              <w:rPr>
                <w:rFonts w:cs="Times New Roman"/>
                <w:szCs w:val="20"/>
                <w:lang w:val="en-US"/>
              </w:rPr>
              <w:t>es</w:t>
            </w:r>
            <w:r w:rsidR="00440F83" w:rsidRPr="009C2934">
              <w:rPr>
                <w:rFonts w:cs="Times New Roman"/>
                <w:szCs w:val="20"/>
                <w:lang w:val="en-US"/>
              </w:rPr>
              <w:t>.</w:t>
            </w:r>
          </w:p>
        </w:tc>
        <w:tc>
          <w:tcPr>
            <w:tcW w:w="1792" w:type="pct"/>
            <w:vMerge w:val="restart"/>
          </w:tcPr>
          <w:p w14:paraId="44B9CAAD" w14:textId="6AC62847" w:rsidR="003979CE" w:rsidRPr="009C2934" w:rsidRDefault="003979CE" w:rsidP="00F80495">
            <w:pPr>
              <w:spacing w:line="240" w:lineRule="auto"/>
              <w:cnfStyle w:val="000000000000" w:firstRow="0" w:lastRow="0" w:firstColumn="0" w:lastColumn="0" w:oddVBand="0" w:evenVBand="0" w:oddHBand="0" w:evenHBand="0" w:firstRowFirstColumn="0" w:firstRowLastColumn="0" w:lastRowFirstColumn="0" w:lastRowLastColumn="0"/>
              <w:rPr>
                <w:rFonts w:cs="Times New Roman"/>
                <w:szCs w:val="20"/>
                <w:lang w:val="en-US"/>
              </w:rPr>
            </w:pPr>
            <w:r w:rsidRPr="009C2934">
              <w:rPr>
                <w:rFonts w:cs="Times New Roman"/>
                <w:szCs w:val="20"/>
                <w:lang w:val="en-US"/>
              </w:rPr>
              <w:t xml:space="preserve">Process automation via integration </w:t>
            </w:r>
            <w:r w:rsidR="005E0B09" w:rsidRPr="009C2934">
              <w:rPr>
                <w:rFonts w:cs="Times New Roman"/>
                <w:szCs w:val="20"/>
                <w:lang w:val="en-US"/>
              </w:rPr>
              <w:t>between programmable logic controllers of machines</w:t>
            </w:r>
            <w:r w:rsidRPr="009C2934">
              <w:rPr>
                <w:rFonts w:cs="Times New Roman"/>
                <w:szCs w:val="20"/>
                <w:lang w:val="en-US"/>
              </w:rPr>
              <w:t xml:space="preserve"> with existing systems in others production processes</w:t>
            </w:r>
            <w:r w:rsidR="00F97C2D" w:rsidRPr="009C2934">
              <w:rPr>
                <w:rFonts w:cs="Times New Roman"/>
                <w:szCs w:val="20"/>
                <w:lang w:val="en-US"/>
              </w:rPr>
              <w:t>.</w:t>
            </w:r>
            <w:r w:rsidRPr="009C2934">
              <w:rPr>
                <w:rFonts w:cs="Times New Roman"/>
                <w:szCs w:val="20"/>
                <w:lang w:val="en-US"/>
              </w:rPr>
              <w:t xml:space="preserve"> </w:t>
            </w:r>
          </w:p>
          <w:p w14:paraId="26A12791" w14:textId="77777777" w:rsidR="003979CE" w:rsidRPr="009C2934" w:rsidRDefault="003979CE" w:rsidP="00F80495">
            <w:pPr>
              <w:spacing w:line="240" w:lineRule="auto"/>
              <w:cnfStyle w:val="000000000000" w:firstRow="0" w:lastRow="0" w:firstColumn="0" w:lastColumn="0" w:oddVBand="0" w:evenVBand="0" w:oddHBand="0" w:evenHBand="0" w:firstRowFirstColumn="0" w:firstRowLastColumn="0" w:lastRowFirstColumn="0" w:lastRowLastColumn="0"/>
              <w:rPr>
                <w:rFonts w:cs="Times New Roman"/>
                <w:szCs w:val="20"/>
                <w:lang w:val="en-US"/>
              </w:rPr>
            </w:pPr>
          </w:p>
        </w:tc>
        <w:tc>
          <w:tcPr>
            <w:tcW w:w="1270" w:type="pct"/>
          </w:tcPr>
          <w:p w14:paraId="0F779B8D" w14:textId="0FCC942D" w:rsidR="003979CE" w:rsidRPr="009C2934" w:rsidRDefault="003979CE" w:rsidP="00F80495">
            <w:pPr>
              <w:spacing w:line="240" w:lineRule="auto"/>
              <w:cnfStyle w:val="000000000000" w:firstRow="0" w:lastRow="0" w:firstColumn="0" w:lastColumn="0" w:oddVBand="0" w:evenVBand="0" w:oddHBand="0" w:evenHBand="0" w:firstRowFirstColumn="0" w:firstRowLastColumn="0" w:lastRowFirstColumn="0" w:lastRowLastColumn="0"/>
              <w:rPr>
                <w:rFonts w:cs="Times New Roman"/>
                <w:szCs w:val="20"/>
                <w:lang w:val="en-US"/>
              </w:rPr>
            </w:pPr>
            <w:r w:rsidRPr="009C2934">
              <w:rPr>
                <w:rFonts w:cs="Times New Roman"/>
                <w:szCs w:val="20"/>
                <w:lang w:val="en-US"/>
              </w:rPr>
              <w:t>IoT architecture use to generate environmental sustainability in the factory (</w:t>
            </w:r>
            <w:r w:rsidR="00F97C2D" w:rsidRPr="009C2934">
              <w:rPr>
                <w:rFonts w:cs="Times New Roman"/>
                <w:szCs w:val="20"/>
                <w:lang w:val="en-US"/>
              </w:rPr>
              <w:t>for example, managing leaks or water intake</w:t>
            </w:r>
            <w:r w:rsidR="006F7AD5" w:rsidRPr="009C2934">
              <w:rPr>
                <w:rFonts w:cs="Times New Roman"/>
                <w:szCs w:val="20"/>
                <w:lang w:val="en-US"/>
              </w:rPr>
              <w:t>)</w:t>
            </w:r>
            <w:r w:rsidR="00F97C2D" w:rsidRPr="009C2934">
              <w:rPr>
                <w:rFonts w:cs="Times New Roman"/>
                <w:szCs w:val="20"/>
                <w:lang w:val="en-US"/>
              </w:rPr>
              <w:t xml:space="preserve"> </w:t>
            </w:r>
          </w:p>
        </w:tc>
      </w:tr>
      <w:tr w:rsidR="00467D8F" w:rsidRPr="009C2934" w14:paraId="66180233" w14:textId="77777777" w:rsidTr="00407F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 w:type="pct"/>
            <w:vMerge/>
          </w:tcPr>
          <w:p w14:paraId="16B3D400" w14:textId="77777777" w:rsidR="003979CE" w:rsidRPr="009C2934" w:rsidRDefault="003979CE" w:rsidP="00F80495">
            <w:pPr>
              <w:spacing w:line="240" w:lineRule="auto"/>
              <w:jc w:val="center"/>
              <w:rPr>
                <w:rFonts w:cs="Times New Roman"/>
                <w:szCs w:val="20"/>
                <w:lang w:val="en-US"/>
              </w:rPr>
            </w:pPr>
          </w:p>
        </w:tc>
        <w:tc>
          <w:tcPr>
            <w:tcW w:w="1646" w:type="pct"/>
          </w:tcPr>
          <w:p w14:paraId="0BD8B7EE" w14:textId="3E0BDF9E" w:rsidR="003979CE" w:rsidRPr="009C2934" w:rsidRDefault="003979CE" w:rsidP="00F80495">
            <w:pPr>
              <w:spacing w:line="240" w:lineRule="auto"/>
              <w:cnfStyle w:val="000000100000" w:firstRow="0" w:lastRow="0" w:firstColumn="0" w:lastColumn="0" w:oddVBand="0" w:evenVBand="0" w:oddHBand="1" w:evenHBand="0" w:firstRowFirstColumn="0" w:firstRowLastColumn="0" w:lastRowFirstColumn="0" w:lastRowLastColumn="0"/>
              <w:rPr>
                <w:rFonts w:cs="Times New Roman"/>
                <w:szCs w:val="20"/>
                <w:lang w:val="en-US"/>
              </w:rPr>
            </w:pPr>
            <w:r w:rsidRPr="009C2934">
              <w:rPr>
                <w:rFonts w:cs="Times New Roman"/>
                <w:szCs w:val="20"/>
                <w:lang w:val="en-US"/>
              </w:rPr>
              <w:t xml:space="preserve">Palletizing </w:t>
            </w:r>
            <w:r w:rsidR="00D07EC4" w:rsidRPr="009C2934">
              <w:rPr>
                <w:rFonts w:cs="Times New Roman"/>
                <w:szCs w:val="20"/>
                <w:lang w:val="en-US"/>
              </w:rPr>
              <w:t xml:space="preserve">with </w:t>
            </w:r>
            <w:r w:rsidRPr="009C2934">
              <w:rPr>
                <w:rFonts w:cs="Times New Roman"/>
                <w:szCs w:val="20"/>
                <w:lang w:val="en-US"/>
              </w:rPr>
              <w:t>advanced robotization (autonomous) instead of manual palletizing</w:t>
            </w:r>
            <w:r w:rsidR="00440F83" w:rsidRPr="009C2934">
              <w:rPr>
                <w:rFonts w:cs="Times New Roman"/>
                <w:szCs w:val="20"/>
                <w:lang w:val="en-US"/>
              </w:rPr>
              <w:t>.</w:t>
            </w:r>
            <w:r w:rsidRPr="009C2934">
              <w:rPr>
                <w:rFonts w:cs="Times New Roman"/>
                <w:szCs w:val="20"/>
                <w:lang w:val="en-US"/>
              </w:rPr>
              <w:t xml:space="preserve"> </w:t>
            </w:r>
          </w:p>
        </w:tc>
        <w:tc>
          <w:tcPr>
            <w:tcW w:w="1792" w:type="pct"/>
            <w:vMerge/>
          </w:tcPr>
          <w:p w14:paraId="1414D438" w14:textId="77777777" w:rsidR="003979CE" w:rsidRPr="009C2934" w:rsidRDefault="003979CE" w:rsidP="00F80495">
            <w:pPr>
              <w:spacing w:line="240" w:lineRule="auto"/>
              <w:cnfStyle w:val="000000100000" w:firstRow="0" w:lastRow="0" w:firstColumn="0" w:lastColumn="0" w:oddVBand="0" w:evenVBand="0" w:oddHBand="1" w:evenHBand="0" w:firstRowFirstColumn="0" w:firstRowLastColumn="0" w:lastRowFirstColumn="0" w:lastRowLastColumn="0"/>
              <w:rPr>
                <w:rFonts w:cs="Times New Roman"/>
                <w:szCs w:val="20"/>
                <w:lang w:val="en-US"/>
              </w:rPr>
            </w:pPr>
          </w:p>
        </w:tc>
        <w:tc>
          <w:tcPr>
            <w:tcW w:w="1270" w:type="pct"/>
          </w:tcPr>
          <w:p w14:paraId="7E1E2901" w14:textId="180C7FC2" w:rsidR="003979CE" w:rsidRPr="009C2934" w:rsidRDefault="003979CE" w:rsidP="00F80495">
            <w:pPr>
              <w:spacing w:line="240" w:lineRule="auto"/>
              <w:cnfStyle w:val="000000100000" w:firstRow="0" w:lastRow="0" w:firstColumn="0" w:lastColumn="0" w:oddVBand="0" w:evenVBand="0" w:oddHBand="1" w:evenHBand="0" w:firstRowFirstColumn="0" w:firstRowLastColumn="0" w:lastRowFirstColumn="0" w:lastRowLastColumn="0"/>
              <w:rPr>
                <w:rFonts w:cs="Times New Roman"/>
                <w:szCs w:val="20"/>
                <w:lang w:val="en-US"/>
              </w:rPr>
            </w:pPr>
            <w:r w:rsidRPr="009C2934">
              <w:rPr>
                <w:rFonts w:cs="Times New Roman"/>
                <w:szCs w:val="20"/>
                <w:lang w:val="en-US"/>
              </w:rPr>
              <w:t>RFID sensors for product monitoring</w:t>
            </w:r>
            <w:r w:rsidR="00F97C2D" w:rsidRPr="009C2934">
              <w:rPr>
                <w:rFonts w:cs="Times New Roman"/>
                <w:szCs w:val="20"/>
                <w:lang w:val="en-US"/>
              </w:rPr>
              <w:t>.</w:t>
            </w:r>
          </w:p>
        </w:tc>
      </w:tr>
      <w:tr w:rsidR="00467D8F" w:rsidRPr="009C2934" w14:paraId="6AFE29AC" w14:textId="77777777" w:rsidTr="00407F86">
        <w:trPr>
          <w:trHeight w:val="208"/>
        </w:trPr>
        <w:tc>
          <w:tcPr>
            <w:cnfStyle w:val="001000000000" w:firstRow="0" w:lastRow="0" w:firstColumn="1" w:lastColumn="0" w:oddVBand="0" w:evenVBand="0" w:oddHBand="0" w:evenHBand="0" w:firstRowFirstColumn="0" w:firstRowLastColumn="0" w:lastRowFirstColumn="0" w:lastRowLastColumn="0"/>
            <w:tcW w:w="292" w:type="pct"/>
            <w:vMerge/>
          </w:tcPr>
          <w:p w14:paraId="42193BAA" w14:textId="77777777" w:rsidR="003979CE" w:rsidRPr="009C2934" w:rsidRDefault="003979CE" w:rsidP="00F80495">
            <w:pPr>
              <w:spacing w:line="240" w:lineRule="auto"/>
              <w:jc w:val="center"/>
              <w:rPr>
                <w:rFonts w:cs="Times New Roman"/>
                <w:szCs w:val="20"/>
                <w:lang w:val="en-US"/>
              </w:rPr>
            </w:pPr>
          </w:p>
        </w:tc>
        <w:tc>
          <w:tcPr>
            <w:tcW w:w="1646" w:type="pct"/>
          </w:tcPr>
          <w:p w14:paraId="5D12BA21" w14:textId="6931E67D" w:rsidR="003979CE" w:rsidRPr="009C2934" w:rsidRDefault="003979CE" w:rsidP="00F80495">
            <w:pPr>
              <w:spacing w:line="240" w:lineRule="auto"/>
              <w:cnfStyle w:val="000000000000" w:firstRow="0" w:lastRow="0" w:firstColumn="0" w:lastColumn="0" w:oddVBand="0" w:evenVBand="0" w:oddHBand="0" w:evenHBand="0" w:firstRowFirstColumn="0" w:firstRowLastColumn="0" w:lastRowFirstColumn="0" w:lastRowLastColumn="0"/>
              <w:rPr>
                <w:rFonts w:cs="Times New Roman"/>
                <w:szCs w:val="20"/>
                <w:lang w:val="en-US"/>
              </w:rPr>
            </w:pPr>
            <w:r w:rsidRPr="009C2934">
              <w:rPr>
                <w:rFonts w:cs="Times New Roman"/>
                <w:szCs w:val="20"/>
                <w:lang w:val="en-US"/>
              </w:rPr>
              <w:t xml:space="preserve">3D Printer for </w:t>
            </w:r>
            <w:r w:rsidR="00440F83" w:rsidRPr="009C2934">
              <w:rPr>
                <w:rFonts w:cs="Times New Roman"/>
                <w:szCs w:val="20"/>
                <w:lang w:val="en-US"/>
              </w:rPr>
              <w:t xml:space="preserve">rapid </w:t>
            </w:r>
            <w:r w:rsidRPr="009C2934">
              <w:rPr>
                <w:rFonts w:cs="Times New Roman"/>
                <w:szCs w:val="20"/>
                <w:lang w:val="en-US"/>
              </w:rPr>
              <w:t>prototyping</w:t>
            </w:r>
            <w:r w:rsidR="00440F83" w:rsidRPr="009C2934">
              <w:rPr>
                <w:rFonts w:cs="Times New Roman"/>
                <w:szCs w:val="20"/>
                <w:lang w:val="en-US"/>
              </w:rPr>
              <w:t>.</w:t>
            </w:r>
          </w:p>
        </w:tc>
        <w:tc>
          <w:tcPr>
            <w:tcW w:w="1792" w:type="pct"/>
            <w:vMerge/>
          </w:tcPr>
          <w:p w14:paraId="327B67DE" w14:textId="77777777" w:rsidR="003979CE" w:rsidRPr="009C2934" w:rsidRDefault="003979CE" w:rsidP="00F80495">
            <w:pPr>
              <w:spacing w:line="240" w:lineRule="auto"/>
              <w:cnfStyle w:val="000000000000" w:firstRow="0" w:lastRow="0" w:firstColumn="0" w:lastColumn="0" w:oddVBand="0" w:evenVBand="0" w:oddHBand="0" w:evenHBand="0" w:firstRowFirstColumn="0" w:firstRowLastColumn="0" w:lastRowFirstColumn="0" w:lastRowLastColumn="0"/>
              <w:rPr>
                <w:rFonts w:cs="Times New Roman"/>
                <w:szCs w:val="20"/>
                <w:lang w:val="en-US"/>
              </w:rPr>
            </w:pPr>
          </w:p>
        </w:tc>
        <w:tc>
          <w:tcPr>
            <w:tcW w:w="1270" w:type="pct"/>
          </w:tcPr>
          <w:p w14:paraId="434C8E5C" w14:textId="328DF4B8" w:rsidR="003979CE" w:rsidRPr="009C2934" w:rsidRDefault="003979CE" w:rsidP="00F80495">
            <w:pPr>
              <w:spacing w:line="240" w:lineRule="auto"/>
              <w:cnfStyle w:val="000000000000" w:firstRow="0" w:lastRow="0" w:firstColumn="0" w:lastColumn="0" w:oddVBand="0" w:evenVBand="0" w:oddHBand="0" w:evenHBand="0" w:firstRowFirstColumn="0" w:firstRowLastColumn="0" w:lastRowFirstColumn="0" w:lastRowLastColumn="0"/>
              <w:rPr>
                <w:rFonts w:cs="Times New Roman"/>
                <w:szCs w:val="20"/>
                <w:lang w:val="en-US"/>
              </w:rPr>
            </w:pPr>
            <w:r w:rsidRPr="009C2934">
              <w:rPr>
                <w:rFonts w:cs="Times New Roman"/>
                <w:szCs w:val="20"/>
                <w:lang w:val="en-US"/>
              </w:rPr>
              <w:t xml:space="preserve">Machine </w:t>
            </w:r>
            <w:r w:rsidR="007F30F5" w:rsidRPr="009C2934">
              <w:rPr>
                <w:rFonts w:cs="Times New Roman"/>
                <w:szCs w:val="20"/>
                <w:lang w:val="en-US"/>
              </w:rPr>
              <w:t>l</w:t>
            </w:r>
            <w:r w:rsidRPr="009C2934">
              <w:rPr>
                <w:rFonts w:cs="Times New Roman"/>
                <w:szCs w:val="20"/>
                <w:lang w:val="en-US"/>
              </w:rPr>
              <w:t>earning</w:t>
            </w:r>
            <w:r w:rsidR="00F97C2D" w:rsidRPr="009C2934">
              <w:rPr>
                <w:rFonts w:cs="Times New Roman"/>
                <w:szCs w:val="20"/>
                <w:lang w:val="en-US"/>
              </w:rPr>
              <w:t>.</w:t>
            </w:r>
          </w:p>
        </w:tc>
      </w:tr>
      <w:tr w:rsidR="00467D8F" w:rsidRPr="009C2934" w14:paraId="3ED62FA4" w14:textId="77777777" w:rsidTr="00407F86">
        <w:trPr>
          <w:cnfStyle w:val="000000100000" w:firstRow="0" w:lastRow="0" w:firstColumn="0" w:lastColumn="0" w:oddVBand="0" w:evenVBand="0" w:oddHBand="1"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292" w:type="pct"/>
            <w:vMerge/>
          </w:tcPr>
          <w:p w14:paraId="3391ABEA" w14:textId="77777777" w:rsidR="003979CE" w:rsidRPr="009C2934" w:rsidRDefault="003979CE" w:rsidP="00F80495">
            <w:pPr>
              <w:spacing w:line="240" w:lineRule="auto"/>
              <w:jc w:val="center"/>
              <w:rPr>
                <w:rFonts w:cs="Times New Roman"/>
                <w:szCs w:val="20"/>
                <w:lang w:val="en-US"/>
              </w:rPr>
            </w:pPr>
          </w:p>
        </w:tc>
        <w:tc>
          <w:tcPr>
            <w:tcW w:w="1646" w:type="pct"/>
          </w:tcPr>
          <w:p w14:paraId="767CF05E" w14:textId="18466AB3" w:rsidR="003979CE" w:rsidRPr="009C2934" w:rsidRDefault="003979CE" w:rsidP="00F80495">
            <w:pPr>
              <w:spacing w:line="240" w:lineRule="auto"/>
              <w:cnfStyle w:val="000000100000" w:firstRow="0" w:lastRow="0" w:firstColumn="0" w:lastColumn="0" w:oddVBand="0" w:evenVBand="0" w:oddHBand="1" w:evenHBand="0" w:firstRowFirstColumn="0" w:firstRowLastColumn="0" w:lastRowFirstColumn="0" w:lastRowLastColumn="0"/>
              <w:rPr>
                <w:rFonts w:cs="Times New Roman"/>
                <w:szCs w:val="20"/>
                <w:lang w:val="en-US"/>
              </w:rPr>
            </w:pPr>
            <w:r w:rsidRPr="009C2934">
              <w:rPr>
                <w:rFonts w:cs="Times New Roman"/>
                <w:szCs w:val="20"/>
                <w:lang w:val="en-US"/>
              </w:rPr>
              <w:t xml:space="preserve">AGVs (Automated Guided Vehicle) for moving materials </w:t>
            </w:r>
            <w:r w:rsidR="00440F83" w:rsidRPr="009C2934">
              <w:rPr>
                <w:rFonts w:cs="Times New Roman"/>
                <w:szCs w:val="20"/>
                <w:lang w:val="en-US"/>
              </w:rPr>
              <w:t xml:space="preserve">and </w:t>
            </w:r>
            <w:r w:rsidRPr="009C2934">
              <w:rPr>
                <w:rFonts w:cs="Times New Roman"/>
                <w:szCs w:val="20"/>
                <w:lang w:val="en-US"/>
              </w:rPr>
              <w:t>stocks on the factory floor</w:t>
            </w:r>
            <w:r w:rsidR="00440F83" w:rsidRPr="009C2934">
              <w:rPr>
                <w:rFonts w:cs="Times New Roman"/>
                <w:szCs w:val="20"/>
                <w:lang w:val="en-US"/>
              </w:rPr>
              <w:t>.</w:t>
            </w:r>
            <w:r w:rsidRPr="009C2934">
              <w:rPr>
                <w:rFonts w:cs="Times New Roman"/>
                <w:szCs w:val="20"/>
                <w:lang w:val="en-US"/>
              </w:rPr>
              <w:t xml:space="preserve"> </w:t>
            </w:r>
          </w:p>
        </w:tc>
        <w:tc>
          <w:tcPr>
            <w:tcW w:w="1792" w:type="pct"/>
            <w:vMerge/>
          </w:tcPr>
          <w:p w14:paraId="321E477A" w14:textId="77777777" w:rsidR="003979CE" w:rsidRPr="009C2934" w:rsidRDefault="003979CE" w:rsidP="00F80495">
            <w:pPr>
              <w:spacing w:line="240" w:lineRule="auto"/>
              <w:cnfStyle w:val="000000100000" w:firstRow="0" w:lastRow="0" w:firstColumn="0" w:lastColumn="0" w:oddVBand="0" w:evenVBand="0" w:oddHBand="1" w:evenHBand="0" w:firstRowFirstColumn="0" w:firstRowLastColumn="0" w:lastRowFirstColumn="0" w:lastRowLastColumn="0"/>
              <w:rPr>
                <w:rFonts w:cs="Times New Roman"/>
                <w:szCs w:val="20"/>
                <w:lang w:val="en-US"/>
              </w:rPr>
            </w:pPr>
          </w:p>
        </w:tc>
        <w:tc>
          <w:tcPr>
            <w:tcW w:w="1270" w:type="pct"/>
          </w:tcPr>
          <w:p w14:paraId="4EA8DA94" w14:textId="0AF1F603" w:rsidR="003979CE" w:rsidRPr="009C2934" w:rsidRDefault="003979CE" w:rsidP="00F80495">
            <w:pPr>
              <w:spacing w:line="240" w:lineRule="auto"/>
              <w:cnfStyle w:val="000000100000" w:firstRow="0" w:lastRow="0" w:firstColumn="0" w:lastColumn="0" w:oddVBand="0" w:evenVBand="0" w:oddHBand="1" w:evenHBand="0" w:firstRowFirstColumn="0" w:firstRowLastColumn="0" w:lastRowFirstColumn="0" w:lastRowLastColumn="0"/>
              <w:rPr>
                <w:rFonts w:cs="Times New Roman"/>
                <w:szCs w:val="20"/>
                <w:lang w:val="en-US"/>
              </w:rPr>
            </w:pPr>
            <w:r w:rsidRPr="009C2934">
              <w:rPr>
                <w:rFonts w:cs="Times New Roman"/>
                <w:szCs w:val="20"/>
                <w:lang w:val="en-US"/>
              </w:rPr>
              <w:t xml:space="preserve">Augmented </w:t>
            </w:r>
            <w:r w:rsidR="007F30F5" w:rsidRPr="009C2934">
              <w:rPr>
                <w:rFonts w:cs="Times New Roman"/>
                <w:szCs w:val="20"/>
                <w:lang w:val="en-US"/>
              </w:rPr>
              <w:t>r</w:t>
            </w:r>
            <w:r w:rsidRPr="009C2934">
              <w:rPr>
                <w:rFonts w:cs="Times New Roman"/>
                <w:szCs w:val="20"/>
                <w:lang w:val="en-US"/>
              </w:rPr>
              <w:t>eality</w:t>
            </w:r>
            <w:r w:rsidR="00F97C2D" w:rsidRPr="009C2934">
              <w:rPr>
                <w:rFonts w:cs="Times New Roman"/>
                <w:szCs w:val="20"/>
                <w:lang w:val="en-US"/>
              </w:rPr>
              <w:t>.</w:t>
            </w:r>
            <w:r w:rsidRPr="009C2934">
              <w:rPr>
                <w:rFonts w:cs="Times New Roman"/>
                <w:szCs w:val="20"/>
                <w:lang w:val="en-US"/>
              </w:rPr>
              <w:t xml:space="preserve"> </w:t>
            </w:r>
          </w:p>
        </w:tc>
      </w:tr>
      <w:tr w:rsidR="00467D8F" w:rsidRPr="009C2934" w14:paraId="5D518394" w14:textId="77777777" w:rsidTr="00407F86">
        <w:tc>
          <w:tcPr>
            <w:cnfStyle w:val="001000000000" w:firstRow="0" w:lastRow="0" w:firstColumn="1" w:lastColumn="0" w:oddVBand="0" w:evenVBand="0" w:oddHBand="0" w:evenHBand="0" w:firstRowFirstColumn="0" w:firstRowLastColumn="0" w:lastRowFirstColumn="0" w:lastRowLastColumn="0"/>
            <w:tcW w:w="292" w:type="pct"/>
            <w:vMerge/>
          </w:tcPr>
          <w:p w14:paraId="39EE722E" w14:textId="77777777" w:rsidR="003979CE" w:rsidRPr="009C2934" w:rsidRDefault="003979CE" w:rsidP="00F80495">
            <w:pPr>
              <w:spacing w:line="240" w:lineRule="auto"/>
              <w:jc w:val="center"/>
              <w:rPr>
                <w:rFonts w:cs="Times New Roman"/>
                <w:szCs w:val="20"/>
                <w:lang w:val="en-US"/>
              </w:rPr>
            </w:pPr>
          </w:p>
        </w:tc>
        <w:tc>
          <w:tcPr>
            <w:tcW w:w="1646" w:type="pct"/>
          </w:tcPr>
          <w:p w14:paraId="0B9F331E" w14:textId="40E8FC94" w:rsidR="003979CE" w:rsidRPr="009C2934" w:rsidRDefault="003979CE" w:rsidP="00F80495">
            <w:pPr>
              <w:spacing w:line="240" w:lineRule="auto"/>
              <w:cnfStyle w:val="000000000000" w:firstRow="0" w:lastRow="0" w:firstColumn="0" w:lastColumn="0" w:oddVBand="0" w:evenVBand="0" w:oddHBand="0" w:evenHBand="0" w:firstRowFirstColumn="0" w:firstRowLastColumn="0" w:lastRowFirstColumn="0" w:lastRowLastColumn="0"/>
              <w:rPr>
                <w:rFonts w:cs="Times New Roman"/>
                <w:szCs w:val="20"/>
                <w:lang w:val="en-US"/>
              </w:rPr>
            </w:pPr>
            <w:r w:rsidRPr="009C2934">
              <w:rPr>
                <w:rFonts w:cs="Times New Roman"/>
                <w:szCs w:val="20"/>
                <w:lang w:val="en-US"/>
              </w:rPr>
              <w:t xml:space="preserve">Optical fiber </w:t>
            </w:r>
            <w:r w:rsidRPr="009C2934">
              <w:rPr>
                <w:rFonts w:cs="Times New Roman"/>
                <w:i/>
                <w:iCs/>
                <w:szCs w:val="20"/>
                <w:lang w:val="en-US"/>
              </w:rPr>
              <w:t>Laser Way</w:t>
            </w:r>
            <w:r w:rsidRPr="009C2934">
              <w:rPr>
                <w:rFonts w:cs="Times New Roman"/>
                <w:szCs w:val="20"/>
                <w:lang w:val="en-US"/>
              </w:rPr>
              <w:t xml:space="preserve"> - Omega product offered </w:t>
            </w:r>
            <w:r w:rsidR="00D07EC4" w:rsidRPr="009C2934">
              <w:rPr>
                <w:rFonts w:cs="Times New Roman"/>
                <w:szCs w:val="20"/>
                <w:lang w:val="en-US"/>
              </w:rPr>
              <w:t xml:space="preserve">in </w:t>
            </w:r>
            <w:r w:rsidRPr="009C2934">
              <w:rPr>
                <w:rFonts w:cs="Times New Roman"/>
                <w:szCs w:val="20"/>
                <w:lang w:val="en-US"/>
              </w:rPr>
              <w:t>the market</w:t>
            </w:r>
            <w:r w:rsidR="00440F83" w:rsidRPr="009C2934">
              <w:rPr>
                <w:rFonts w:cs="Times New Roman"/>
                <w:szCs w:val="20"/>
                <w:lang w:val="en-US"/>
              </w:rPr>
              <w:t>.</w:t>
            </w:r>
          </w:p>
        </w:tc>
        <w:tc>
          <w:tcPr>
            <w:tcW w:w="1792" w:type="pct"/>
            <w:vMerge/>
          </w:tcPr>
          <w:p w14:paraId="7578C8A8" w14:textId="77777777" w:rsidR="003979CE" w:rsidRPr="009C2934" w:rsidRDefault="003979CE" w:rsidP="00F80495">
            <w:pPr>
              <w:spacing w:line="240" w:lineRule="auto"/>
              <w:cnfStyle w:val="000000000000" w:firstRow="0" w:lastRow="0" w:firstColumn="0" w:lastColumn="0" w:oddVBand="0" w:evenVBand="0" w:oddHBand="0" w:evenHBand="0" w:firstRowFirstColumn="0" w:firstRowLastColumn="0" w:lastRowFirstColumn="0" w:lastRowLastColumn="0"/>
              <w:rPr>
                <w:rFonts w:cs="Times New Roman"/>
                <w:szCs w:val="20"/>
                <w:lang w:val="en-US"/>
              </w:rPr>
            </w:pPr>
          </w:p>
        </w:tc>
        <w:tc>
          <w:tcPr>
            <w:tcW w:w="1270" w:type="pct"/>
          </w:tcPr>
          <w:p w14:paraId="35B6CF2A" w14:textId="7F778948" w:rsidR="003979CE" w:rsidRPr="009C2934" w:rsidRDefault="003979CE" w:rsidP="00F80495">
            <w:pPr>
              <w:spacing w:line="240" w:lineRule="auto"/>
              <w:cnfStyle w:val="000000000000" w:firstRow="0" w:lastRow="0" w:firstColumn="0" w:lastColumn="0" w:oddVBand="0" w:evenVBand="0" w:oddHBand="0" w:evenHBand="0" w:firstRowFirstColumn="0" w:firstRowLastColumn="0" w:lastRowFirstColumn="0" w:lastRowLastColumn="0"/>
              <w:rPr>
                <w:rFonts w:cs="Times New Roman"/>
                <w:szCs w:val="20"/>
                <w:lang w:val="en-US"/>
              </w:rPr>
            </w:pPr>
            <w:r w:rsidRPr="009C2934">
              <w:rPr>
                <w:rFonts w:cs="Times New Roman"/>
                <w:szCs w:val="20"/>
                <w:lang w:val="en-US"/>
              </w:rPr>
              <w:t xml:space="preserve">Collaborative </w:t>
            </w:r>
            <w:r w:rsidR="007F30F5" w:rsidRPr="009C2934">
              <w:rPr>
                <w:rFonts w:cs="Times New Roman"/>
                <w:szCs w:val="20"/>
                <w:lang w:val="en-US"/>
              </w:rPr>
              <w:t>r</w:t>
            </w:r>
            <w:r w:rsidRPr="009C2934">
              <w:rPr>
                <w:rFonts w:cs="Times New Roman"/>
                <w:szCs w:val="20"/>
                <w:lang w:val="en-US"/>
              </w:rPr>
              <w:t>obots</w:t>
            </w:r>
            <w:r w:rsidR="00F97C2D" w:rsidRPr="009C2934">
              <w:rPr>
                <w:rFonts w:cs="Times New Roman"/>
                <w:szCs w:val="20"/>
                <w:lang w:val="en-US"/>
              </w:rPr>
              <w:t>.</w:t>
            </w:r>
          </w:p>
          <w:p w14:paraId="41365B18" w14:textId="77777777" w:rsidR="003979CE" w:rsidRPr="009C2934" w:rsidRDefault="003979CE" w:rsidP="00F80495">
            <w:pPr>
              <w:spacing w:line="240" w:lineRule="auto"/>
              <w:cnfStyle w:val="000000000000" w:firstRow="0" w:lastRow="0" w:firstColumn="0" w:lastColumn="0" w:oddVBand="0" w:evenVBand="0" w:oddHBand="0" w:evenHBand="0" w:firstRowFirstColumn="0" w:firstRowLastColumn="0" w:lastRowFirstColumn="0" w:lastRowLastColumn="0"/>
              <w:rPr>
                <w:rFonts w:cs="Times New Roman"/>
                <w:szCs w:val="20"/>
                <w:lang w:val="en-US"/>
              </w:rPr>
            </w:pPr>
          </w:p>
        </w:tc>
      </w:tr>
      <w:tr w:rsidR="00467D8F" w:rsidRPr="009C2934" w14:paraId="1DF0F8DE" w14:textId="77777777" w:rsidTr="00407F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 w:type="pct"/>
            <w:vMerge w:val="restart"/>
          </w:tcPr>
          <w:p w14:paraId="1B31B922" w14:textId="77777777" w:rsidR="003979CE" w:rsidRPr="009C2934" w:rsidRDefault="003979CE" w:rsidP="00F80495">
            <w:pPr>
              <w:spacing w:line="240" w:lineRule="auto"/>
              <w:jc w:val="center"/>
              <w:rPr>
                <w:rFonts w:cs="Times New Roman"/>
                <w:szCs w:val="20"/>
                <w:lang w:val="en-US"/>
              </w:rPr>
            </w:pPr>
            <w:r w:rsidRPr="009C2934">
              <w:rPr>
                <w:rFonts w:cs="Times New Roman"/>
                <w:szCs w:val="20"/>
                <w:lang w:val="en-US"/>
              </w:rPr>
              <w:t>Sigma</w:t>
            </w:r>
          </w:p>
        </w:tc>
        <w:tc>
          <w:tcPr>
            <w:tcW w:w="1646" w:type="pct"/>
          </w:tcPr>
          <w:p w14:paraId="5D980433" w14:textId="71359259" w:rsidR="003979CE" w:rsidRPr="009C2934" w:rsidRDefault="003979CE" w:rsidP="00F80495">
            <w:pPr>
              <w:spacing w:line="240" w:lineRule="auto"/>
              <w:cnfStyle w:val="000000100000" w:firstRow="0" w:lastRow="0" w:firstColumn="0" w:lastColumn="0" w:oddVBand="0" w:evenVBand="0" w:oddHBand="1" w:evenHBand="0" w:firstRowFirstColumn="0" w:firstRowLastColumn="0" w:lastRowFirstColumn="0" w:lastRowLastColumn="0"/>
              <w:rPr>
                <w:rFonts w:cs="Times New Roman"/>
                <w:szCs w:val="20"/>
                <w:lang w:val="en-US"/>
              </w:rPr>
            </w:pPr>
            <w:r w:rsidRPr="009C2934">
              <w:rPr>
                <w:rFonts w:cs="Times New Roman"/>
                <w:szCs w:val="20"/>
                <w:lang w:val="en-US"/>
              </w:rPr>
              <w:t xml:space="preserve">Paperless, via Kainexus platform, </w:t>
            </w:r>
            <w:r w:rsidR="00440F83" w:rsidRPr="009C2934">
              <w:rPr>
                <w:rFonts w:cs="Times New Roman"/>
                <w:szCs w:val="20"/>
                <w:lang w:val="en-US"/>
              </w:rPr>
              <w:t xml:space="preserve">for production status disclosure </w:t>
            </w:r>
            <w:r w:rsidRPr="009C2934">
              <w:rPr>
                <w:rFonts w:cs="Times New Roman"/>
                <w:szCs w:val="20"/>
                <w:lang w:val="en-US"/>
              </w:rPr>
              <w:t>(</w:t>
            </w:r>
            <w:r w:rsidR="00440F83" w:rsidRPr="009C2934">
              <w:rPr>
                <w:rFonts w:cs="Times New Roman"/>
                <w:szCs w:val="20"/>
                <w:lang w:val="en-US"/>
              </w:rPr>
              <w:t xml:space="preserve">key performance indicator </w:t>
            </w:r>
            <w:r w:rsidR="00B07A56" w:rsidRPr="009C2934">
              <w:rPr>
                <w:rFonts w:cs="Times New Roman"/>
                <w:szCs w:val="20"/>
                <w:lang w:val="en-US"/>
              </w:rPr>
              <w:t xml:space="preserve">results </w:t>
            </w:r>
            <w:r w:rsidR="00440F83" w:rsidRPr="009C2934">
              <w:rPr>
                <w:rFonts w:cs="Times New Roman"/>
                <w:szCs w:val="20"/>
                <w:lang w:val="en-US"/>
              </w:rPr>
              <w:t xml:space="preserve">through </w:t>
            </w:r>
            <w:r w:rsidRPr="009C2934">
              <w:rPr>
                <w:rFonts w:cs="Times New Roman"/>
                <w:szCs w:val="20"/>
                <w:lang w:val="en-US"/>
              </w:rPr>
              <w:t>digit</w:t>
            </w:r>
            <w:r w:rsidR="00966466" w:rsidRPr="009C2934">
              <w:rPr>
                <w:rFonts w:cs="Times New Roman"/>
                <w:szCs w:val="20"/>
                <w:lang w:val="en-US"/>
              </w:rPr>
              <w:t>alization</w:t>
            </w:r>
            <w:r w:rsidRPr="009C2934">
              <w:rPr>
                <w:rFonts w:cs="Times New Roman"/>
                <w:szCs w:val="20"/>
                <w:lang w:val="en-US"/>
              </w:rPr>
              <w:t xml:space="preserve"> in real-time</w:t>
            </w:r>
            <w:r w:rsidR="00B07A56" w:rsidRPr="009C2934">
              <w:rPr>
                <w:rFonts w:cs="Times New Roman"/>
                <w:szCs w:val="20"/>
                <w:lang w:val="en-US"/>
              </w:rPr>
              <w:t>)</w:t>
            </w:r>
          </w:p>
        </w:tc>
        <w:tc>
          <w:tcPr>
            <w:tcW w:w="1792" w:type="pct"/>
          </w:tcPr>
          <w:p w14:paraId="2BE5F0DF" w14:textId="79B70533" w:rsidR="003979CE" w:rsidRPr="009C2934" w:rsidRDefault="00F97C2D" w:rsidP="00F80495">
            <w:pPr>
              <w:spacing w:line="240" w:lineRule="auto"/>
              <w:cnfStyle w:val="000000100000" w:firstRow="0" w:lastRow="0" w:firstColumn="0" w:lastColumn="0" w:oddVBand="0" w:evenVBand="0" w:oddHBand="1" w:evenHBand="0" w:firstRowFirstColumn="0" w:firstRowLastColumn="0" w:lastRowFirstColumn="0" w:lastRowLastColumn="0"/>
              <w:rPr>
                <w:rFonts w:cs="Times New Roman"/>
                <w:szCs w:val="20"/>
                <w:lang w:val="en-US"/>
              </w:rPr>
            </w:pPr>
            <w:r w:rsidRPr="009C2934">
              <w:rPr>
                <w:rFonts w:cs="Times New Roman"/>
                <w:szCs w:val="20"/>
                <w:lang w:val="en-US"/>
              </w:rPr>
              <w:t>Big data analytics</w:t>
            </w:r>
            <w:r w:rsidR="00B07A56" w:rsidRPr="009C2934">
              <w:rPr>
                <w:rFonts w:cs="Times New Roman"/>
                <w:szCs w:val="20"/>
                <w:lang w:val="en-US"/>
              </w:rPr>
              <w:t xml:space="preserve"> (underutilized</w:t>
            </w:r>
            <w:r w:rsidRPr="009C2934">
              <w:rPr>
                <w:rFonts w:cs="Times New Roman"/>
                <w:szCs w:val="20"/>
                <w:lang w:val="en-US"/>
              </w:rPr>
              <w:t xml:space="preserve"> and </w:t>
            </w:r>
            <w:r w:rsidR="00B07A56" w:rsidRPr="009C2934">
              <w:rPr>
                <w:rFonts w:cs="Times New Roman"/>
                <w:szCs w:val="20"/>
                <w:lang w:val="en-US"/>
              </w:rPr>
              <w:t xml:space="preserve">Sigma </w:t>
            </w:r>
            <w:r w:rsidRPr="009C2934">
              <w:rPr>
                <w:rFonts w:cs="Times New Roman"/>
                <w:szCs w:val="20"/>
                <w:lang w:val="en-US"/>
              </w:rPr>
              <w:t xml:space="preserve">recognizes </w:t>
            </w:r>
            <w:r w:rsidR="00B07A56" w:rsidRPr="009C2934">
              <w:rPr>
                <w:rFonts w:cs="Times New Roman"/>
                <w:szCs w:val="20"/>
                <w:lang w:val="en-US"/>
              </w:rPr>
              <w:t>it has great potential to generate opportunities in the future</w:t>
            </w:r>
            <w:r w:rsidR="00B01EF9" w:rsidRPr="009C2934">
              <w:rPr>
                <w:rFonts w:cs="Times New Roman"/>
                <w:szCs w:val="20"/>
                <w:lang w:val="en-US"/>
              </w:rPr>
              <w:t>)</w:t>
            </w:r>
            <w:r w:rsidRPr="009C2934">
              <w:rPr>
                <w:rFonts w:cs="Times New Roman"/>
                <w:szCs w:val="20"/>
                <w:lang w:val="en-US"/>
              </w:rPr>
              <w:t>.</w:t>
            </w:r>
          </w:p>
        </w:tc>
        <w:tc>
          <w:tcPr>
            <w:tcW w:w="1270" w:type="pct"/>
          </w:tcPr>
          <w:p w14:paraId="2F565468" w14:textId="76F95701" w:rsidR="003979CE" w:rsidRPr="009C2934" w:rsidRDefault="00B07A56" w:rsidP="00F80495">
            <w:pPr>
              <w:spacing w:line="240" w:lineRule="auto"/>
              <w:cnfStyle w:val="000000100000" w:firstRow="0" w:lastRow="0" w:firstColumn="0" w:lastColumn="0" w:oddVBand="0" w:evenVBand="0" w:oddHBand="1" w:evenHBand="0" w:firstRowFirstColumn="0" w:firstRowLastColumn="0" w:lastRowFirstColumn="0" w:lastRowLastColumn="0"/>
              <w:rPr>
                <w:rFonts w:cs="Times New Roman"/>
                <w:szCs w:val="20"/>
                <w:lang w:val="en-US"/>
              </w:rPr>
            </w:pPr>
            <w:r w:rsidRPr="009C2934">
              <w:rPr>
                <w:rFonts w:cs="Times New Roman"/>
                <w:szCs w:val="20"/>
                <w:lang w:val="en-US"/>
              </w:rPr>
              <w:t xml:space="preserve">Cloud Computing - not </w:t>
            </w:r>
            <w:r w:rsidR="005E0B09" w:rsidRPr="009C2934">
              <w:rPr>
                <w:rFonts w:cs="Times New Roman"/>
                <w:szCs w:val="20"/>
                <w:lang w:val="en-US"/>
              </w:rPr>
              <w:t xml:space="preserve">yet for Data Security issues </w:t>
            </w:r>
            <w:r w:rsidR="00F97C2D" w:rsidRPr="009C2934">
              <w:rPr>
                <w:rFonts w:cs="Times New Roman"/>
                <w:szCs w:val="20"/>
                <w:lang w:val="en-US"/>
              </w:rPr>
              <w:t>(</w:t>
            </w:r>
            <w:r w:rsidR="005E0B09" w:rsidRPr="009C2934">
              <w:rPr>
                <w:rFonts w:cs="Times New Roman"/>
                <w:szCs w:val="20"/>
                <w:lang w:val="en-US"/>
              </w:rPr>
              <w:t>S</w:t>
            </w:r>
            <w:r w:rsidRPr="009C2934">
              <w:rPr>
                <w:rFonts w:cs="Times New Roman"/>
                <w:szCs w:val="20"/>
                <w:lang w:val="en-US"/>
              </w:rPr>
              <w:t>-01</w:t>
            </w:r>
            <w:r w:rsidR="00F97C2D" w:rsidRPr="009C2934">
              <w:rPr>
                <w:rFonts w:cs="Times New Roman"/>
                <w:szCs w:val="20"/>
                <w:lang w:val="en-US"/>
              </w:rPr>
              <w:t>).</w:t>
            </w:r>
          </w:p>
        </w:tc>
      </w:tr>
      <w:tr w:rsidR="00467D8F" w:rsidRPr="009C2934" w14:paraId="495E8EA8" w14:textId="77777777" w:rsidTr="00407F86">
        <w:tc>
          <w:tcPr>
            <w:cnfStyle w:val="001000000000" w:firstRow="0" w:lastRow="0" w:firstColumn="1" w:lastColumn="0" w:oddVBand="0" w:evenVBand="0" w:oddHBand="0" w:evenHBand="0" w:firstRowFirstColumn="0" w:firstRowLastColumn="0" w:lastRowFirstColumn="0" w:lastRowLastColumn="0"/>
            <w:tcW w:w="292" w:type="pct"/>
            <w:vMerge/>
          </w:tcPr>
          <w:p w14:paraId="40882362" w14:textId="77777777" w:rsidR="00B07A56" w:rsidRPr="009C2934" w:rsidRDefault="00B07A56" w:rsidP="00F80495">
            <w:pPr>
              <w:spacing w:line="240" w:lineRule="auto"/>
              <w:jc w:val="center"/>
              <w:rPr>
                <w:rFonts w:cs="Times New Roman"/>
                <w:szCs w:val="20"/>
                <w:lang w:val="en-US"/>
              </w:rPr>
            </w:pPr>
          </w:p>
        </w:tc>
        <w:tc>
          <w:tcPr>
            <w:tcW w:w="1646" w:type="pct"/>
          </w:tcPr>
          <w:p w14:paraId="41C22C0F" w14:textId="37EED4EF" w:rsidR="00B07A56" w:rsidRPr="009C2934" w:rsidRDefault="00B07A56" w:rsidP="00F80495">
            <w:pPr>
              <w:spacing w:line="240" w:lineRule="auto"/>
              <w:cnfStyle w:val="000000000000" w:firstRow="0" w:lastRow="0" w:firstColumn="0" w:lastColumn="0" w:oddVBand="0" w:evenVBand="0" w:oddHBand="0" w:evenHBand="0" w:firstRowFirstColumn="0" w:firstRowLastColumn="0" w:lastRowFirstColumn="0" w:lastRowLastColumn="0"/>
              <w:rPr>
                <w:rFonts w:cs="Times New Roman"/>
                <w:szCs w:val="20"/>
                <w:lang w:val="en-US"/>
              </w:rPr>
            </w:pPr>
            <w:r w:rsidRPr="009C2934">
              <w:rPr>
                <w:rFonts w:cs="Times New Roman"/>
                <w:szCs w:val="20"/>
                <w:lang w:val="en-US"/>
              </w:rPr>
              <w:t xml:space="preserve">Big </w:t>
            </w:r>
            <w:r w:rsidR="00B01EF9" w:rsidRPr="009C2934">
              <w:rPr>
                <w:rFonts w:cs="Times New Roman"/>
                <w:szCs w:val="20"/>
                <w:lang w:val="en-US"/>
              </w:rPr>
              <w:t>d</w:t>
            </w:r>
            <w:r w:rsidRPr="009C2934">
              <w:rPr>
                <w:rFonts w:cs="Times New Roman"/>
                <w:szCs w:val="20"/>
                <w:lang w:val="en-US"/>
              </w:rPr>
              <w:t>ata via collection</w:t>
            </w:r>
            <w:r w:rsidR="00B01EF9" w:rsidRPr="009C2934">
              <w:rPr>
                <w:rFonts w:cs="Times New Roman"/>
                <w:szCs w:val="20"/>
                <w:lang w:val="en-US"/>
              </w:rPr>
              <w:t xml:space="preserve"> </w:t>
            </w:r>
            <w:r w:rsidR="00440F83" w:rsidRPr="009C2934">
              <w:rPr>
                <w:rFonts w:cs="Times New Roman"/>
                <w:szCs w:val="20"/>
                <w:lang w:val="en-US"/>
              </w:rPr>
              <w:t xml:space="preserve">from sensors </w:t>
            </w:r>
            <w:r w:rsidR="00B01EF9" w:rsidRPr="009C2934">
              <w:rPr>
                <w:rFonts w:cs="Times New Roman"/>
                <w:szCs w:val="20"/>
                <w:lang w:val="en-US"/>
              </w:rPr>
              <w:t>(</w:t>
            </w:r>
            <w:r w:rsidRPr="009C2934">
              <w:rPr>
                <w:rFonts w:cs="Times New Roman"/>
                <w:szCs w:val="20"/>
                <w:lang w:val="en-US"/>
              </w:rPr>
              <w:t>underutilized</w:t>
            </w:r>
            <w:r w:rsidR="00B01EF9" w:rsidRPr="009C2934">
              <w:rPr>
                <w:rFonts w:cs="Times New Roman"/>
                <w:szCs w:val="20"/>
                <w:lang w:val="en-US"/>
              </w:rPr>
              <w:t>)</w:t>
            </w:r>
            <w:r w:rsidR="00440F83" w:rsidRPr="009C2934">
              <w:rPr>
                <w:rFonts w:cs="Times New Roman"/>
                <w:szCs w:val="20"/>
                <w:lang w:val="en-US"/>
              </w:rPr>
              <w:t>.</w:t>
            </w:r>
          </w:p>
        </w:tc>
        <w:tc>
          <w:tcPr>
            <w:tcW w:w="1792" w:type="pct"/>
          </w:tcPr>
          <w:p w14:paraId="512123E6" w14:textId="002C262C" w:rsidR="00B07A56" w:rsidRPr="009C2934" w:rsidRDefault="00B07A56" w:rsidP="00F80495">
            <w:pPr>
              <w:spacing w:line="240" w:lineRule="auto"/>
              <w:cnfStyle w:val="000000000000" w:firstRow="0" w:lastRow="0" w:firstColumn="0" w:lastColumn="0" w:oddVBand="0" w:evenVBand="0" w:oddHBand="0" w:evenHBand="0" w:firstRowFirstColumn="0" w:firstRowLastColumn="0" w:lastRowFirstColumn="0" w:lastRowLastColumn="0"/>
              <w:rPr>
                <w:rFonts w:cs="Times New Roman"/>
                <w:szCs w:val="20"/>
                <w:lang w:val="en-US"/>
              </w:rPr>
            </w:pPr>
            <w:r w:rsidRPr="009C2934">
              <w:rPr>
                <w:rFonts w:cs="Times New Roman"/>
                <w:szCs w:val="20"/>
                <w:lang w:val="en-US"/>
              </w:rPr>
              <w:t xml:space="preserve">Machine </w:t>
            </w:r>
            <w:r w:rsidR="00B01EF9" w:rsidRPr="009C2934">
              <w:rPr>
                <w:rFonts w:cs="Times New Roman"/>
                <w:szCs w:val="20"/>
                <w:lang w:val="en-US"/>
              </w:rPr>
              <w:t>l</w:t>
            </w:r>
            <w:r w:rsidRPr="009C2934">
              <w:rPr>
                <w:rFonts w:cs="Times New Roman"/>
                <w:szCs w:val="20"/>
                <w:lang w:val="en-US"/>
              </w:rPr>
              <w:t>earning (in a study applied from data collected for 7 months by a specific machine)</w:t>
            </w:r>
            <w:r w:rsidR="00F97C2D" w:rsidRPr="009C2934">
              <w:rPr>
                <w:rFonts w:cs="Times New Roman"/>
                <w:szCs w:val="20"/>
                <w:lang w:val="en-US"/>
              </w:rPr>
              <w:t>.</w:t>
            </w:r>
          </w:p>
        </w:tc>
        <w:tc>
          <w:tcPr>
            <w:tcW w:w="1270" w:type="pct"/>
          </w:tcPr>
          <w:p w14:paraId="7F6B1055" w14:textId="2058444C" w:rsidR="00B07A56" w:rsidRPr="009C2934" w:rsidRDefault="00B07A56" w:rsidP="00F80495">
            <w:pPr>
              <w:spacing w:line="240" w:lineRule="auto"/>
              <w:cnfStyle w:val="000000000000" w:firstRow="0" w:lastRow="0" w:firstColumn="0" w:lastColumn="0" w:oddVBand="0" w:evenVBand="0" w:oddHBand="0" w:evenHBand="0" w:firstRowFirstColumn="0" w:firstRowLastColumn="0" w:lastRowFirstColumn="0" w:lastRowLastColumn="0"/>
              <w:rPr>
                <w:rFonts w:cs="Times New Roman"/>
                <w:szCs w:val="20"/>
                <w:lang w:val="en-US"/>
              </w:rPr>
            </w:pPr>
            <w:r w:rsidRPr="009C2934">
              <w:rPr>
                <w:rFonts w:cs="Times New Roman"/>
                <w:szCs w:val="20"/>
                <w:lang w:val="en-US"/>
              </w:rPr>
              <w:t xml:space="preserve">Artificial </w:t>
            </w:r>
            <w:r w:rsidR="00B01EF9" w:rsidRPr="009C2934">
              <w:rPr>
                <w:rFonts w:cs="Times New Roman"/>
                <w:szCs w:val="20"/>
                <w:lang w:val="en-US"/>
              </w:rPr>
              <w:t>i</w:t>
            </w:r>
            <w:r w:rsidRPr="009C2934">
              <w:rPr>
                <w:rFonts w:cs="Times New Roman"/>
                <w:szCs w:val="20"/>
                <w:lang w:val="en-US"/>
              </w:rPr>
              <w:t>ntelligence - Sigma has not yet found a viable environment for this</w:t>
            </w:r>
            <w:r w:rsidR="00F97C2D" w:rsidRPr="009C2934">
              <w:rPr>
                <w:rFonts w:cs="Times New Roman"/>
                <w:szCs w:val="20"/>
                <w:lang w:val="en-US"/>
              </w:rPr>
              <w:t xml:space="preserve"> technology.</w:t>
            </w:r>
          </w:p>
        </w:tc>
      </w:tr>
      <w:tr w:rsidR="00467D8F" w:rsidRPr="009C2934" w14:paraId="632C5A5A" w14:textId="77777777" w:rsidTr="00407F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 w:type="pct"/>
            <w:vMerge/>
          </w:tcPr>
          <w:p w14:paraId="4B938D96" w14:textId="77777777" w:rsidR="00B07A56" w:rsidRPr="009C2934" w:rsidRDefault="00B07A56" w:rsidP="00F80495">
            <w:pPr>
              <w:spacing w:line="240" w:lineRule="auto"/>
              <w:jc w:val="center"/>
              <w:rPr>
                <w:rFonts w:cs="Times New Roman"/>
                <w:szCs w:val="20"/>
                <w:lang w:val="en-US"/>
              </w:rPr>
            </w:pPr>
          </w:p>
        </w:tc>
        <w:tc>
          <w:tcPr>
            <w:tcW w:w="1646" w:type="pct"/>
          </w:tcPr>
          <w:p w14:paraId="76AB8310" w14:textId="2BF90E4D" w:rsidR="00B07A56" w:rsidRPr="009C2934" w:rsidRDefault="00B07A56" w:rsidP="00F80495">
            <w:pPr>
              <w:spacing w:line="240" w:lineRule="auto"/>
              <w:cnfStyle w:val="000000100000" w:firstRow="0" w:lastRow="0" w:firstColumn="0" w:lastColumn="0" w:oddVBand="0" w:evenVBand="0" w:oddHBand="1" w:evenHBand="0" w:firstRowFirstColumn="0" w:firstRowLastColumn="0" w:lastRowFirstColumn="0" w:lastRowLastColumn="0"/>
              <w:rPr>
                <w:rFonts w:cs="Times New Roman"/>
                <w:szCs w:val="20"/>
                <w:lang w:val="en-US"/>
              </w:rPr>
            </w:pPr>
            <w:r w:rsidRPr="009C2934">
              <w:rPr>
                <w:rFonts w:cs="Times New Roman"/>
                <w:szCs w:val="20"/>
                <w:lang w:val="en-US"/>
              </w:rPr>
              <w:t xml:space="preserve">Augmented </w:t>
            </w:r>
            <w:r w:rsidR="00B01EF9" w:rsidRPr="009C2934">
              <w:rPr>
                <w:rFonts w:cs="Times New Roman"/>
                <w:szCs w:val="20"/>
                <w:lang w:val="en-US"/>
              </w:rPr>
              <w:t>r</w:t>
            </w:r>
            <w:r w:rsidRPr="009C2934">
              <w:rPr>
                <w:rFonts w:cs="Times New Roman"/>
                <w:szCs w:val="20"/>
                <w:lang w:val="en-US"/>
              </w:rPr>
              <w:t>eality (underutilized) for safety training</w:t>
            </w:r>
            <w:r w:rsidR="00440F83" w:rsidRPr="009C2934">
              <w:rPr>
                <w:rFonts w:cs="Times New Roman"/>
                <w:szCs w:val="20"/>
                <w:lang w:val="en-US"/>
              </w:rPr>
              <w:t>.</w:t>
            </w:r>
          </w:p>
        </w:tc>
        <w:tc>
          <w:tcPr>
            <w:tcW w:w="1792" w:type="pct"/>
          </w:tcPr>
          <w:p w14:paraId="2CCFF945" w14:textId="38C10C6C" w:rsidR="00B07A56" w:rsidRPr="009C2934" w:rsidRDefault="00B07A56" w:rsidP="00F80495">
            <w:pPr>
              <w:spacing w:line="240" w:lineRule="auto"/>
              <w:cnfStyle w:val="000000100000" w:firstRow="0" w:lastRow="0" w:firstColumn="0" w:lastColumn="0" w:oddVBand="0" w:evenVBand="0" w:oddHBand="1" w:evenHBand="0" w:firstRowFirstColumn="0" w:firstRowLastColumn="0" w:lastRowFirstColumn="0" w:lastRowLastColumn="0"/>
              <w:rPr>
                <w:rFonts w:cs="Times New Roman"/>
                <w:szCs w:val="20"/>
                <w:lang w:val="en-US"/>
              </w:rPr>
            </w:pPr>
            <w:r w:rsidRPr="009C2934">
              <w:rPr>
                <w:rFonts w:cs="Times New Roman"/>
                <w:szCs w:val="20"/>
                <w:lang w:val="en-US"/>
              </w:rPr>
              <w:t>3D printers "to make a digital warehouse"</w:t>
            </w:r>
            <w:r w:rsidR="00F97C2D" w:rsidRPr="009C2934">
              <w:rPr>
                <w:rFonts w:cs="Times New Roman"/>
                <w:szCs w:val="20"/>
                <w:lang w:val="en-US"/>
              </w:rPr>
              <w:t>.</w:t>
            </w:r>
          </w:p>
        </w:tc>
        <w:tc>
          <w:tcPr>
            <w:tcW w:w="1270" w:type="pct"/>
            <w:vMerge w:val="restart"/>
          </w:tcPr>
          <w:p w14:paraId="419A9AAB" w14:textId="690AE1D1" w:rsidR="00B07A56" w:rsidRPr="009C2934" w:rsidRDefault="00B07A56" w:rsidP="00F80495">
            <w:pPr>
              <w:spacing w:line="240" w:lineRule="auto"/>
              <w:cnfStyle w:val="000000100000" w:firstRow="0" w:lastRow="0" w:firstColumn="0" w:lastColumn="0" w:oddVBand="0" w:evenVBand="0" w:oddHBand="1" w:evenHBand="0" w:firstRowFirstColumn="0" w:firstRowLastColumn="0" w:lastRowFirstColumn="0" w:lastRowLastColumn="0"/>
              <w:rPr>
                <w:rFonts w:cs="Times New Roman"/>
                <w:szCs w:val="20"/>
                <w:lang w:val="en-US"/>
              </w:rPr>
            </w:pPr>
            <w:r w:rsidRPr="009C2934">
              <w:rPr>
                <w:rFonts w:cs="Times New Roman"/>
                <w:szCs w:val="20"/>
                <w:lang w:val="en-US"/>
              </w:rPr>
              <w:t xml:space="preserve">Cognitive </w:t>
            </w:r>
            <w:r w:rsidR="00F97C2D" w:rsidRPr="009C2934">
              <w:rPr>
                <w:rFonts w:cs="Times New Roman"/>
                <w:szCs w:val="20"/>
                <w:lang w:val="en-US"/>
              </w:rPr>
              <w:t>vision system</w:t>
            </w:r>
            <w:r w:rsidRPr="009C2934">
              <w:rPr>
                <w:rFonts w:cs="Times New Roman"/>
                <w:szCs w:val="20"/>
                <w:lang w:val="en-US"/>
              </w:rPr>
              <w:t>: Analysis of parts</w:t>
            </w:r>
            <w:r w:rsidR="0066068D" w:rsidRPr="009C2934">
              <w:rPr>
                <w:rFonts w:cs="Times New Roman"/>
                <w:szCs w:val="20"/>
                <w:lang w:val="en-US"/>
              </w:rPr>
              <w:t xml:space="preserve"> </w:t>
            </w:r>
            <w:r w:rsidR="00F97C2D" w:rsidRPr="009C2934">
              <w:rPr>
                <w:rFonts w:cs="Times New Roman"/>
                <w:szCs w:val="20"/>
                <w:lang w:val="en-US"/>
              </w:rPr>
              <w:t xml:space="preserve">and </w:t>
            </w:r>
            <w:r w:rsidRPr="009C2934">
              <w:rPr>
                <w:rFonts w:cs="Times New Roman"/>
                <w:szCs w:val="20"/>
                <w:lang w:val="en-US"/>
              </w:rPr>
              <w:t>products by image; enables image quality control</w:t>
            </w:r>
            <w:r w:rsidR="00B01EF9" w:rsidRPr="009C2934">
              <w:rPr>
                <w:rFonts w:cs="Times New Roman"/>
                <w:szCs w:val="20"/>
                <w:lang w:val="en-US"/>
              </w:rPr>
              <w:t xml:space="preserve"> </w:t>
            </w:r>
            <w:r w:rsidR="00F97C2D" w:rsidRPr="009C2934">
              <w:rPr>
                <w:rFonts w:cs="Times New Roman"/>
                <w:szCs w:val="20"/>
                <w:lang w:val="en-US"/>
              </w:rPr>
              <w:t>–</w:t>
            </w:r>
            <w:r w:rsidRPr="009C2934">
              <w:rPr>
                <w:rFonts w:cs="Times New Roman"/>
                <w:szCs w:val="20"/>
                <w:lang w:val="en-US"/>
              </w:rPr>
              <w:t xml:space="preserve">Sigma </w:t>
            </w:r>
            <w:r w:rsidR="00C73CED" w:rsidRPr="009C2934">
              <w:rPr>
                <w:rFonts w:cs="Times New Roman"/>
                <w:szCs w:val="20"/>
                <w:lang w:val="en-US"/>
              </w:rPr>
              <w:t>needs to be trained to better understand the complexity of this solution</w:t>
            </w:r>
          </w:p>
        </w:tc>
      </w:tr>
      <w:tr w:rsidR="00467D8F" w:rsidRPr="009C2934" w14:paraId="2E1924BC" w14:textId="77777777" w:rsidTr="00407F86">
        <w:tc>
          <w:tcPr>
            <w:cnfStyle w:val="001000000000" w:firstRow="0" w:lastRow="0" w:firstColumn="1" w:lastColumn="0" w:oddVBand="0" w:evenVBand="0" w:oddHBand="0" w:evenHBand="0" w:firstRowFirstColumn="0" w:firstRowLastColumn="0" w:lastRowFirstColumn="0" w:lastRowLastColumn="0"/>
            <w:tcW w:w="292" w:type="pct"/>
            <w:vMerge/>
          </w:tcPr>
          <w:p w14:paraId="37930C6E" w14:textId="77777777" w:rsidR="00B07A56" w:rsidRPr="009C2934" w:rsidRDefault="00B07A56" w:rsidP="00F80495">
            <w:pPr>
              <w:spacing w:line="240" w:lineRule="auto"/>
              <w:jc w:val="center"/>
              <w:rPr>
                <w:rFonts w:cs="Times New Roman"/>
                <w:szCs w:val="20"/>
                <w:lang w:val="en-US"/>
              </w:rPr>
            </w:pPr>
          </w:p>
        </w:tc>
        <w:tc>
          <w:tcPr>
            <w:tcW w:w="1646" w:type="pct"/>
          </w:tcPr>
          <w:p w14:paraId="1F50BAB8" w14:textId="7FC61397" w:rsidR="00B07A56" w:rsidRPr="009C2934" w:rsidRDefault="00B07A56" w:rsidP="00F80495">
            <w:pPr>
              <w:spacing w:line="240" w:lineRule="auto"/>
              <w:cnfStyle w:val="000000000000" w:firstRow="0" w:lastRow="0" w:firstColumn="0" w:lastColumn="0" w:oddVBand="0" w:evenVBand="0" w:oddHBand="0" w:evenHBand="0" w:firstRowFirstColumn="0" w:firstRowLastColumn="0" w:lastRowFirstColumn="0" w:lastRowLastColumn="0"/>
              <w:rPr>
                <w:rFonts w:cs="Times New Roman"/>
                <w:szCs w:val="20"/>
                <w:lang w:val="en-US"/>
              </w:rPr>
            </w:pPr>
            <w:r w:rsidRPr="009C2934">
              <w:rPr>
                <w:rFonts w:cs="Times New Roman"/>
                <w:szCs w:val="20"/>
                <w:lang w:val="en-US"/>
              </w:rPr>
              <w:t xml:space="preserve">Smart </w:t>
            </w:r>
            <w:r w:rsidR="00F97C2D" w:rsidRPr="009C2934">
              <w:rPr>
                <w:rFonts w:cs="Times New Roman"/>
                <w:szCs w:val="20"/>
                <w:lang w:val="en-US"/>
              </w:rPr>
              <w:t xml:space="preserve">sensors, </w:t>
            </w:r>
            <w:r w:rsidR="00C03374" w:rsidRPr="009C2934">
              <w:rPr>
                <w:rFonts w:cs="Times New Roman"/>
                <w:szCs w:val="20"/>
                <w:lang w:val="en-US"/>
              </w:rPr>
              <w:t>e.g.,</w:t>
            </w:r>
            <w:r w:rsidRPr="009C2934">
              <w:rPr>
                <w:rFonts w:cs="Times New Roman"/>
                <w:szCs w:val="20"/>
                <w:lang w:val="en-US"/>
              </w:rPr>
              <w:t xml:space="preserve"> use of RFID </w:t>
            </w:r>
            <w:r w:rsidR="00F97C2D" w:rsidRPr="009C2934">
              <w:rPr>
                <w:rFonts w:cs="Times New Roman"/>
                <w:szCs w:val="20"/>
                <w:lang w:val="en-US"/>
              </w:rPr>
              <w:t>(</w:t>
            </w:r>
            <w:r w:rsidR="00F97C2D" w:rsidRPr="009C2934">
              <w:rPr>
                <w:rStyle w:val="st"/>
                <w:rFonts w:cs="Times New Roman"/>
                <w:szCs w:val="20"/>
                <w:lang w:val="en-US"/>
              </w:rPr>
              <w:t>radio-frequency identification)</w:t>
            </w:r>
            <w:r w:rsidR="00F97C2D" w:rsidRPr="009C2934">
              <w:rPr>
                <w:rFonts w:cs="Times New Roman"/>
                <w:szCs w:val="20"/>
                <w:lang w:val="en-US"/>
              </w:rPr>
              <w:t xml:space="preserve"> </w:t>
            </w:r>
            <w:r w:rsidRPr="009C2934">
              <w:rPr>
                <w:rFonts w:cs="Times New Roman"/>
                <w:szCs w:val="20"/>
                <w:lang w:val="en-US"/>
              </w:rPr>
              <w:t>for product monitoring</w:t>
            </w:r>
            <w:r w:rsidR="00440F83" w:rsidRPr="009C2934">
              <w:rPr>
                <w:rFonts w:cs="Times New Roman"/>
                <w:szCs w:val="20"/>
                <w:lang w:val="en-US"/>
              </w:rPr>
              <w:t>.</w:t>
            </w:r>
          </w:p>
        </w:tc>
        <w:tc>
          <w:tcPr>
            <w:tcW w:w="1792" w:type="pct"/>
          </w:tcPr>
          <w:p w14:paraId="7717E7C0" w14:textId="7B264017" w:rsidR="00B07A56" w:rsidRPr="009C2934" w:rsidRDefault="00B07A56" w:rsidP="00F80495">
            <w:pPr>
              <w:spacing w:line="240" w:lineRule="auto"/>
              <w:cnfStyle w:val="000000000000" w:firstRow="0" w:lastRow="0" w:firstColumn="0" w:lastColumn="0" w:oddVBand="0" w:evenVBand="0" w:oddHBand="0" w:evenHBand="0" w:firstRowFirstColumn="0" w:firstRowLastColumn="0" w:lastRowFirstColumn="0" w:lastRowLastColumn="0"/>
              <w:rPr>
                <w:rFonts w:cs="Times New Roman"/>
                <w:szCs w:val="20"/>
                <w:lang w:val="en-US"/>
              </w:rPr>
            </w:pPr>
            <w:r w:rsidRPr="009C2934">
              <w:rPr>
                <w:rFonts w:cs="Times New Roman"/>
                <w:szCs w:val="20"/>
                <w:lang w:val="en-US"/>
              </w:rPr>
              <w:t>Virtual reality (still in testing</w:t>
            </w:r>
            <w:r w:rsidR="00F97C2D" w:rsidRPr="009C2934">
              <w:rPr>
                <w:rFonts w:cs="Times New Roman"/>
                <w:szCs w:val="20"/>
                <w:lang w:val="en-US"/>
              </w:rPr>
              <w:t xml:space="preserve"> and </w:t>
            </w:r>
            <w:r w:rsidRPr="009C2934">
              <w:rPr>
                <w:rFonts w:cs="Times New Roman"/>
                <w:szCs w:val="20"/>
                <w:lang w:val="en-US"/>
              </w:rPr>
              <w:t xml:space="preserve">has already been applied tests with </w:t>
            </w:r>
            <w:r w:rsidR="00F97C2D" w:rsidRPr="009C2934">
              <w:rPr>
                <w:rFonts w:cs="Times New Roman"/>
                <w:szCs w:val="20"/>
                <w:lang w:val="en-US"/>
              </w:rPr>
              <w:t xml:space="preserve">a </w:t>
            </w:r>
            <w:r w:rsidRPr="009C2934">
              <w:rPr>
                <w:rFonts w:cs="Times New Roman"/>
                <w:szCs w:val="20"/>
                <w:lang w:val="en-US"/>
              </w:rPr>
              <w:t>China plant)</w:t>
            </w:r>
            <w:r w:rsidR="00F97C2D" w:rsidRPr="009C2934">
              <w:rPr>
                <w:rFonts w:cs="Times New Roman"/>
                <w:szCs w:val="20"/>
                <w:lang w:val="en-US"/>
              </w:rPr>
              <w:t>.</w:t>
            </w:r>
          </w:p>
        </w:tc>
        <w:tc>
          <w:tcPr>
            <w:tcW w:w="1270" w:type="pct"/>
            <w:vMerge/>
          </w:tcPr>
          <w:p w14:paraId="6B22B8D1" w14:textId="77777777" w:rsidR="00B07A56" w:rsidRPr="009C2934" w:rsidRDefault="00B07A56" w:rsidP="00F80495">
            <w:pPr>
              <w:spacing w:line="240" w:lineRule="auto"/>
              <w:cnfStyle w:val="000000000000" w:firstRow="0" w:lastRow="0" w:firstColumn="0" w:lastColumn="0" w:oddVBand="0" w:evenVBand="0" w:oddHBand="0" w:evenHBand="0" w:firstRowFirstColumn="0" w:firstRowLastColumn="0" w:lastRowFirstColumn="0" w:lastRowLastColumn="0"/>
              <w:rPr>
                <w:rFonts w:cs="Times New Roman"/>
                <w:szCs w:val="20"/>
                <w:lang w:val="en-US"/>
              </w:rPr>
            </w:pPr>
          </w:p>
        </w:tc>
      </w:tr>
      <w:tr w:rsidR="00467D8F" w:rsidRPr="009C2934" w14:paraId="32E437A9" w14:textId="77777777" w:rsidTr="00407F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 w:type="pct"/>
            <w:vMerge/>
          </w:tcPr>
          <w:p w14:paraId="15A30F0D" w14:textId="77777777" w:rsidR="00B07A56" w:rsidRPr="009C2934" w:rsidRDefault="00B07A56" w:rsidP="00F80495">
            <w:pPr>
              <w:spacing w:line="240" w:lineRule="auto"/>
              <w:jc w:val="center"/>
              <w:rPr>
                <w:rFonts w:cs="Times New Roman"/>
                <w:szCs w:val="20"/>
                <w:lang w:val="en-US"/>
              </w:rPr>
            </w:pPr>
          </w:p>
        </w:tc>
        <w:tc>
          <w:tcPr>
            <w:tcW w:w="1646" w:type="pct"/>
          </w:tcPr>
          <w:p w14:paraId="2B851587" w14:textId="691A980D" w:rsidR="00B07A56" w:rsidRPr="009C2934" w:rsidRDefault="005E0B09" w:rsidP="00F80495">
            <w:pPr>
              <w:spacing w:line="240" w:lineRule="auto"/>
              <w:cnfStyle w:val="000000100000" w:firstRow="0" w:lastRow="0" w:firstColumn="0" w:lastColumn="0" w:oddVBand="0" w:evenVBand="0" w:oddHBand="1" w:evenHBand="0" w:firstRowFirstColumn="0" w:firstRowLastColumn="0" w:lastRowFirstColumn="0" w:lastRowLastColumn="0"/>
              <w:rPr>
                <w:rFonts w:cs="Times New Roman"/>
                <w:szCs w:val="20"/>
                <w:lang w:val="en-US"/>
              </w:rPr>
            </w:pPr>
            <w:r w:rsidRPr="009C2934">
              <w:rPr>
                <w:rFonts w:cs="Times New Roman"/>
                <w:szCs w:val="20"/>
                <w:lang w:val="en-US"/>
              </w:rPr>
              <w:t>3D printers for</w:t>
            </w:r>
            <w:r w:rsidR="00B07A56" w:rsidRPr="009C2934">
              <w:rPr>
                <w:rFonts w:cs="Times New Roman"/>
                <w:szCs w:val="20"/>
                <w:lang w:val="en-US"/>
              </w:rPr>
              <w:t xml:space="preserve"> parts prototyping</w:t>
            </w:r>
            <w:r w:rsidR="00440F83" w:rsidRPr="009C2934">
              <w:rPr>
                <w:rFonts w:cs="Times New Roman"/>
                <w:szCs w:val="20"/>
                <w:lang w:val="en-US"/>
              </w:rPr>
              <w:t>.</w:t>
            </w:r>
          </w:p>
        </w:tc>
        <w:tc>
          <w:tcPr>
            <w:tcW w:w="1792" w:type="pct"/>
          </w:tcPr>
          <w:p w14:paraId="2B97B18A" w14:textId="418779FA" w:rsidR="00B07A56" w:rsidRPr="009C2934" w:rsidRDefault="00B07A56" w:rsidP="00F80495">
            <w:pPr>
              <w:spacing w:line="240" w:lineRule="auto"/>
              <w:cnfStyle w:val="000000100000" w:firstRow="0" w:lastRow="0" w:firstColumn="0" w:lastColumn="0" w:oddVBand="0" w:evenVBand="0" w:oddHBand="1" w:evenHBand="0" w:firstRowFirstColumn="0" w:firstRowLastColumn="0" w:lastRowFirstColumn="0" w:lastRowLastColumn="0"/>
              <w:rPr>
                <w:rFonts w:cs="Times New Roman"/>
                <w:szCs w:val="20"/>
                <w:lang w:val="en-US"/>
              </w:rPr>
            </w:pPr>
            <w:r w:rsidRPr="009C2934">
              <w:rPr>
                <w:rFonts w:cs="Times New Roman"/>
                <w:szCs w:val="20"/>
                <w:lang w:val="en-US"/>
              </w:rPr>
              <w:t>Exoskelet</w:t>
            </w:r>
            <w:r w:rsidR="009E70F4" w:rsidRPr="009C2934">
              <w:rPr>
                <w:rFonts w:cs="Times New Roman"/>
                <w:szCs w:val="20"/>
                <w:lang w:val="en-US"/>
              </w:rPr>
              <w:t>on ("we're learning from it" - S</w:t>
            </w:r>
            <w:r w:rsidRPr="009C2934">
              <w:rPr>
                <w:rFonts w:cs="Times New Roman"/>
                <w:szCs w:val="20"/>
                <w:lang w:val="en-US"/>
              </w:rPr>
              <w:t>-01)</w:t>
            </w:r>
            <w:r w:rsidR="00B01EF9" w:rsidRPr="009C2934">
              <w:rPr>
                <w:rFonts w:cs="Times New Roman"/>
                <w:szCs w:val="20"/>
                <w:lang w:val="en-US"/>
              </w:rPr>
              <w:t xml:space="preserve"> -</w:t>
            </w:r>
            <w:r w:rsidRPr="009C2934">
              <w:rPr>
                <w:rFonts w:cs="Times New Roman"/>
                <w:szCs w:val="20"/>
                <w:lang w:val="en-US"/>
              </w:rPr>
              <w:t xml:space="preserve"> </w:t>
            </w:r>
            <w:r w:rsidR="00B01EF9" w:rsidRPr="009C2934">
              <w:rPr>
                <w:rFonts w:cs="Times New Roman"/>
                <w:szCs w:val="20"/>
                <w:lang w:val="en-US"/>
              </w:rPr>
              <w:t>f</w:t>
            </w:r>
            <w:r w:rsidR="009E70F4" w:rsidRPr="009C2934">
              <w:rPr>
                <w:rFonts w:cs="Times New Roman"/>
                <w:szCs w:val="20"/>
                <w:lang w:val="en-US"/>
              </w:rPr>
              <w:t>or S</w:t>
            </w:r>
            <w:r w:rsidRPr="009C2934">
              <w:rPr>
                <w:rFonts w:cs="Times New Roman"/>
                <w:szCs w:val="20"/>
                <w:lang w:val="en-US"/>
              </w:rPr>
              <w:t>-02 this solution is still being tested</w:t>
            </w:r>
            <w:r w:rsidR="00B01EF9" w:rsidRPr="009C2934">
              <w:rPr>
                <w:rFonts w:cs="Times New Roman"/>
                <w:szCs w:val="20"/>
                <w:lang w:val="en-US"/>
              </w:rPr>
              <w:t xml:space="preserve"> -</w:t>
            </w:r>
            <w:r w:rsidRPr="009C2934">
              <w:rPr>
                <w:rFonts w:cs="Times New Roman"/>
                <w:szCs w:val="20"/>
                <w:lang w:val="en-US"/>
              </w:rPr>
              <w:t xml:space="preserve"> </w:t>
            </w:r>
            <w:r w:rsidR="00B01EF9" w:rsidRPr="009C2934">
              <w:rPr>
                <w:rFonts w:cs="Times New Roman"/>
                <w:szCs w:val="20"/>
                <w:lang w:val="en-US"/>
              </w:rPr>
              <w:t>u</w:t>
            </w:r>
            <w:r w:rsidRPr="009C2934">
              <w:rPr>
                <w:rFonts w:cs="Times New Roman"/>
                <w:szCs w:val="20"/>
                <w:lang w:val="en-US"/>
              </w:rPr>
              <w:t>sability still potential</w:t>
            </w:r>
            <w:r w:rsidR="00F97C2D" w:rsidRPr="009C2934">
              <w:rPr>
                <w:rFonts w:cs="Times New Roman"/>
                <w:szCs w:val="20"/>
                <w:lang w:val="en-US"/>
              </w:rPr>
              <w:t>.</w:t>
            </w:r>
          </w:p>
        </w:tc>
        <w:tc>
          <w:tcPr>
            <w:tcW w:w="1270" w:type="pct"/>
            <w:vMerge/>
          </w:tcPr>
          <w:p w14:paraId="7582B845" w14:textId="77777777" w:rsidR="00B07A56" w:rsidRPr="009C2934" w:rsidRDefault="00B07A56" w:rsidP="00F80495">
            <w:pPr>
              <w:spacing w:line="240" w:lineRule="auto"/>
              <w:cnfStyle w:val="000000100000" w:firstRow="0" w:lastRow="0" w:firstColumn="0" w:lastColumn="0" w:oddVBand="0" w:evenVBand="0" w:oddHBand="1" w:evenHBand="0" w:firstRowFirstColumn="0" w:firstRowLastColumn="0" w:lastRowFirstColumn="0" w:lastRowLastColumn="0"/>
              <w:rPr>
                <w:rFonts w:cs="Times New Roman"/>
                <w:szCs w:val="20"/>
                <w:lang w:val="en-US"/>
              </w:rPr>
            </w:pPr>
          </w:p>
        </w:tc>
      </w:tr>
      <w:tr w:rsidR="00467D8F" w:rsidRPr="009C2934" w14:paraId="4323548E" w14:textId="77777777" w:rsidTr="00407F86">
        <w:tc>
          <w:tcPr>
            <w:cnfStyle w:val="001000000000" w:firstRow="0" w:lastRow="0" w:firstColumn="1" w:lastColumn="0" w:oddVBand="0" w:evenVBand="0" w:oddHBand="0" w:evenHBand="0" w:firstRowFirstColumn="0" w:firstRowLastColumn="0" w:lastRowFirstColumn="0" w:lastRowLastColumn="0"/>
            <w:tcW w:w="292" w:type="pct"/>
            <w:vMerge/>
          </w:tcPr>
          <w:p w14:paraId="78382D53" w14:textId="77777777" w:rsidR="00B07A56" w:rsidRPr="009C2934" w:rsidRDefault="00B07A56" w:rsidP="00F80495">
            <w:pPr>
              <w:spacing w:line="240" w:lineRule="auto"/>
              <w:jc w:val="center"/>
              <w:rPr>
                <w:rFonts w:cs="Times New Roman"/>
                <w:szCs w:val="20"/>
                <w:lang w:val="en-US"/>
              </w:rPr>
            </w:pPr>
          </w:p>
        </w:tc>
        <w:tc>
          <w:tcPr>
            <w:tcW w:w="1646" w:type="pct"/>
            <w:vMerge w:val="restart"/>
          </w:tcPr>
          <w:p w14:paraId="1E2FCEAD" w14:textId="6A9BDB99" w:rsidR="00B07A56" w:rsidRPr="009C2934" w:rsidRDefault="009E70F4" w:rsidP="00F80495">
            <w:pPr>
              <w:spacing w:line="240" w:lineRule="auto"/>
              <w:cnfStyle w:val="000000000000" w:firstRow="0" w:lastRow="0" w:firstColumn="0" w:lastColumn="0" w:oddVBand="0" w:evenVBand="0" w:oddHBand="0" w:evenHBand="0" w:firstRowFirstColumn="0" w:firstRowLastColumn="0" w:lastRowFirstColumn="0" w:lastRowLastColumn="0"/>
              <w:rPr>
                <w:rFonts w:cs="Times New Roman"/>
                <w:szCs w:val="20"/>
                <w:lang w:val="en-US"/>
              </w:rPr>
            </w:pPr>
            <w:r w:rsidRPr="009C2934">
              <w:rPr>
                <w:rFonts w:cs="Times New Roman"/>
                <w:szCs w:val="20"/>
                <w:lang w:val="en-US"/>
              </w:rPr>
              <w:t>Cobo</w:t>
            </w:r>
            <w:r w:rsidR="005E0B09" w:rsidRPr="009C2934">
              <w:rPr>
                <w:rFonts w:cs="Times New Roman"/>
                <w:szCs w:val="20"/>
                <w:lang w:val="en-US"/>
              </w:rPr>
              <w:t>ts</w:t>
            </w:r>
            <w:r w:rsidR="00B07A56" w:rsidRPr="009C2934">
              <w:rPr>
                <w:rFonts w:cs="Times New Roman"/>
                <w:szCs w:val="20"/>
                <w:lang w:val="en-US"/>
              </w:rPr>
              <w:t xml:space="preserve"> – Collaborative robots ("recent applicat</w:t>
            </w:r>
            <w:r w:rsidR="0090192A" w:rsidRPr="009C2934">
              <w:rPr>
                <w:rFonts w:cs="Times New Roman"/>
                <w:szCs w:val="20"/>
                <w:lang w:val="en-US"/>
              </w:rPr>
              <w:t>ion, but not yet widespread" - S</w:t>
            </w:r>
            <w:r w:rsidR="00B07A56" w:rsidRPr="009C2934">
              <w:rPr>
                <w:rFonts w:cs="Times New Roman"/>
                <w:szCs w:val="20"/>
                <w:lang w:val="en-US"/>
              </w:rPr>
              <w:t>-1; “will be</w:t>
            </w:r>
            <w:r w:rsidR="00C817F0" w:rsidRPr="009C2934">
              <w:rPr>
                <w:rFonts w:cs="Times New Roman"/>
                <w:szCs w:val="20"/>
                <w:lang w:val="en-US"/>
              </w:rPr>
              <w:t xml:space="preserve"> used in the course of 2019" - S</w:t>
            </w:r>
            <w:r w:rsidR="00B07A56" w:rsidRPr="009C2934">
              <w:rPr>
                <w:rFonts w:cs="Times New Roman"/>
                <w:szCs w:val="20"/>
                <w:lang w:val="en-US"/>
              </w:rPr>
              <w:t>-2)</w:t>
            </w:r>
          </w:p>
        </w:tc>
        <w:tc>
          <w:tcPr>
            <w:tcW w:w="1792" w:type="pct"/>
          </w:tcPr>
          <w:p w14:paraId="2B1890B3" w14:textId="744EF564" w:rsidR="00B07A56" w:rsidRPr="009C2934" w:rsidRDefault="00B07A56" w:rsidP="00F80495">
            <w:pPr>
              <w:spacing w:line="240" w:lineRule="auto"/>
              <w:cnfStyle w:val="000000000000" w:firstRow="0" w:lastRow="0" w:firstColumn="0" w:lastColumn="0" w:oddVBand="0" w:evenVBand="0" w:oddHBand="0" w:evenHBand="0" w:firstRowFirstColumn="0" w:firstRowLastColumn="0" w:lastRowFirstColumn="0" w:lastRowLastColumn="0"/>
              <w:rPr>
                <w:rFonts w:cs="Times New Roman"/>
                <w:szCs w:val="20"/>
                <w:lang w:val="en-US"/>
              </w:rPr>
            </w:pPr>
            <w:r w:rsidRPr="009C2934">
              <w:rPr>
                <w:rFonts w:cs="Times New Roman"/>
                <w:szCs w:val="20"/>
                <w:lang w:val="en-US"/>
              </w:rPr>
              <w:t xml:space="preserve">AGV </w:t>
            </w:r>
            <w:r w:rsidR="00DA1325" w:rsidRPr="009C2934">
              <w:rPr>
                <w:rFonts w:cs="Times New Roman"/>
                <w:szCs w:val="20"/>
                <w:lang w:val="en-US"/>
              </w:rPr>
              <w:t>(automated guided vehicle)</w:t>
            </w:r>
            <w:r w:rsidR="00B01EF9" w:rsidRPr="009C2934">
              <w:rPr>
                <w:rFonts w:cs="Times New Roman"/>
                <w:szCs w:val="20"/>
                <w:lang w:val="en-US"/>
              </w:rPr>
              <w:t xml:space="preserve"> - s</w:t>
            </w:r>
            <w:r w:rsidRPr="009C2934">
              <w:rPr>
                <w:rFonts w:cs="Times New Roman"/>
                <w:szCs w:val="20"/>
                <w:lang w:val="en-US"/>
              </w:rPr>
              <w:t>till in tests</w:t>
            </w:r>
            <w:r w:rsidR="00DA1325" w:rsidRPr="009C2934">
              <w:rPr>
                <w:rFonts w:cs="Times New Roman"/>
                <w:szCs w:val="20"/>
                <w:lang w:val="en-US"/>
              </w:rPr>
              <w:t>, rented from local firm</w:t>
            </w:r>
            <w:r w:rsidR="00F97C2D" w:rsidRPr="009C2934">
              <w:rPr>
                <w:rFonts w:cs="Times New Roman"/>
                <w:szCs w:val="20"/>
                <w:lang w:val="en-US"/>
              </w:rPr>
              <w:t>.</w:t>
            </w:r>
          </w:p>
        </w:tc>
        <w:tc>
          <w:tcPr>
            <w:tcW w:w="1270" w:type="pct"/>
            <w:vMerge/>
          </w:tcPr>
          <w:p w14:paraId="6873F24D" w14:textId="77777777" w:rsidR="00B07A56" w:rsidRPr="009C2934" w:rsidRDefault="00B07A56" w:rsidP="00F80495">
            <w:pPr>
              <w:spacing w:line="240" w:lineRule="auto"/>
              <w:cnfStyle w:val="000000000000" w:firstRow="0" w:lastRow="0" w:firstColumn="0" w:lastColumn="0" w:oddVBand="0" w:evenVBand="0" w:oddHBand="0" w:evenHBand="0" w:firstRowFirstColumn="0" w:firstRowLastColumn="0" w:lastRowFirstColumn="0" w:lastRowLastColumn="0"/>
              <w:rPr>
                <w:rFonts w:cs="Times New Roman"/>
                <w:szCs w:val="20"/>
                <w:lang w:val="en-US"/>
              </w:rPr>
            </w:pPr>
          </w:p>
        </w:tc>
      </w:tr>
      <w:tr w:rsidR="00467D8F" w:rsidRPr="009C2934" w14:paraId="198903E4" w14:textId="77777777" w:rsidTr="00407F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 w:type="pct"/>
            <w:vMerge/>
          </w:tcPr>
          <w:p w14:paraId="3D6FAA98" w14:textId="77777777" w:rsidR="00B07A56" w:rsidRPr="009C2934" w:rsidRDefault="00B07A56" w:rsidP="00F80495">
            <w:pPr>
              <w:spacing w:line="240" w:lineRule="auto"/>
              <w:jc w:val="center"/>
              <w:rPr>
                <w:rFonts w:cs="Times New Roman"/>
                <w:szCs w:val="20"/>
                <w:lang w:val="en-US"/>
              </w:rPr>
            </w:pPr>
          </w:p>
        </w:tc>
        <w:tc>
          <w:tcPr>
            <w:tcW w:w="1646" w:type="pct"/>
            <w:vMerge/>
          </w:tcPr>
          <w:p w14:paraId="7FF06F58" w14:textId="77777777" w:rsidR="00B07A56" w:rsidRPr="009C2934" w:rsidRDefault="00B07A56" w:rsidP="00F80495">
            <w:pPr>
              <w:spacing w:line="240" w:lineRule="auto"/>
              <w:cnfStyle w:val="000000100000" w:firstRow="0" w:lastRow="0" w:firstColumn="0" w:lastColumn="0" w:oddVBand="0" w:evenVBand="0" w:oddHBand="1" w:evenHBand="0" w:firstRowFirstColumn="0" w:firstRowLastColumn="0" w:lastRowFirstColumn="0" w:lastRowLastColumn="0"/>
              <w:rPr>
                <w:rFonts w:cs="Times New Roman"/>
                <w:szCs w:val="20"/>
                <w:lang w:val="en-US"/>
              </w:rPr>
            </w:pPr>
          </w:p>
        </w:tc>
        <w:tc>
          <w:tcPr>
            <w:tcW w:w="1792" w:type="pct"/>
          </w:tcPr>
          <w:p w14:paraId="45EC72E9" w14:textId="1428EAA7" w:rsidR="00B07A56" w:rsidRPr="009C2934" w:rsidRDefault="00B07A56" w:rsidP="00F80495">
            <w:pPr>
              <w:spacing w:line="240" w:lineRule="auto"/>
              <w:cnfStyle w:val="000000100000" w:firstRow="0" w:lastRow="0" w:firstColumn="0" w:lastColumn="0" w:oddVBand="0" w:evenVBand="0" w:oddHBand="1" w:evenHBand="0" w:firstRowFirstColumn="0" w:firstRowLastColumn="0" w:lastRowFirstColumn="0" w:lastRowLastColumn="0"/>
              <w:rPr>
                <w:rFonts w:cs="Times New Roman"/>
                <w:szCs w:val="20"/>
                <w:lang w:val="en-US"/>
              </w:rPr>
            </w:pPr>
            <w:r w:rsidRPr="009C2934">
              <w:rPr>
                <w:rFonts w:cs="Times New Roman"/>
                <w:szCs w:val="20"/>
                <w:lang w:val="en-US"/>
              </w:rPr>
              <w:t>Drones – “already ap</w:t>
            </w:r>
            <w:r w:rsidR="00C817F0" w:rsidRPr="009C2934">
              <w:rPr>
                <w:rFonts w:cs="Times New Roman"/>
                <w:szCs w:val="20"/>
                <w:lang w:val="en-US"/>
              </w:rPr>
              <w:t>plied for inventory control” - S</w:t>
            </w:r>
            <w:r w:rsidRPr="009C2934">
              <w:rPr>
                <w:rFonts w:cs="Times New Roman"/>
                <w:szCs w:val="20"/>
                <w:lang w:val="en-US"/>
              </w:rPr>
              <w:t xml:space="preserve">-1; “are still </w:t>
            </w:r>
            <w:r w:rsidR="00C817F0" w:rsidRPr="009C2934">
              <w:rPr>
                <w:rFonts w:cs="Times New Roman"/>
                <w:szCs w:val="20"/>
                <w:lang w:val="en-US"/>
              </w:rPr>
              <w:t>in tests to map the factory” – S</w:t>
            </w:r>
            <w:r w:rsidRPr="009C2934">
              <w:rPr>
                <w:rFonts w:cs="Times New Roman"/>
                <w:szCs w:val="20"/>
                <w:lang w:val="en-US"/>
              </w:rPr>
              <w:t>-2</w:t>
            </w:r>
            <w:r w:rsidR="00F97C2D" w:rsidRPr="009C2934">
              <w:rPr>
                <w:rFonts w:cs="Times New Roman"/>
                <w:szCs w:val="20"/>
                <w:lang w:val="en-US"/>
              </w:rPr>
              <w:t>.</w:t>
            </w:r>
          </w:p>
        </w:tc>
        <w:tc>
          <w:tcPr>
            <w:tcW w:w="1270" w:type="pct"/>
            <w:vMerge/>
          </w:tcPr>
          <w:p w14:paraId="1B013CDF" w14:textId="77777777" w:rsidR="00B07A56" w:rsidRPr="009C2934" w:rsidRDefault="00B07A56" w:rsidP="00F80495">
            <w:pPr>
              <w:spacing w:line="240" w:lineRule="auto"/>
              <w:cnfStyle w:val="000000100000" w:firstRow="0" w:lastRow="0" w:firstColumn="0" w:lastColumn="0" w:oddVBand="0" w:evenVBand="0" w:oddHBand="1" w:evenHBand="0" w:firstRowFirstColumn="0" w:firstRowLastColumn="0" w:lastRowFirstColumn="0" w:lastRowLastColumn="0"/>
              <w:rPr>
                <w:rFonts w:cs="Times New Roman"/>
                <w:szCs w:val="20"/>
                <w:lang w:val="en-US"/>
              </w:rPr>
            </w:pPr>
          </w:p>
        </w:tc>
      </w:tr>
      <w:tr w:rsidR="00467D8F" w:rsidRPr="009C2934" w14:paraId="0AB17004" w14:textId="77777777" w:rsidTr="00407F86">
        <w:tc>
          <w:tcPr>
            <w:cnfStyle w:val="001000000000" w:firstRow="0" w:lastRow="0" w:firstColumn="1" w:lastColumn="0" w:oddVBand="0" w:evenVBand="0" w:oddHBand="0" w:evenHBand="0" w:firstRowFirstColumn="0" w:firstRowLastColumn="0" w:lastRowFirstColumn="0" w:lastRowLastColumn="0"/>
            <w:tcW w:w="292" w:type="pct"/>
            <w:vMerge w:val="restart"/>
          </w:tcPr>
          <w:p w14:paraId="3867033E" w14:textId="77777777" w:rsidR="005C0663" w:rsidRPr="009C2934" w:rsidRDefault="005C0663" w:rsidP="00F80495">
            <w:pPr>
              <w:spacing w:line="240" w:lineRule="auto"/>
              <w:jc w:val="center"/>
              <w:rPr>
                <w:rFonts w:cs="Times New Roman"/>
                <w:szCs w:val="20"/>
                <w:lang w:val="en-US"/>
              </w:rPr>
            </w:pPr>
            <w:r w:rsidRPr="009C2934">
              <w:rPr>
                <w:rFonts w:cs="Times New Roman"/>
                <w:szCs w:val="20"/>
                <w:lang w:val="en-US"/>
              </w:rPr>
              <w:t>Theta</w:t>
            </w:r>
          </w:p>
        </w:tc>
        <w:tc>
          <w:tcPr>
            <w:tcW w:w="1646" w:type="pct"/>
          </w:tcPr>
          <w:p w14:paraId="62F42AF4" w14:textId="10CB58A1" w:rsidR="005C0663" w:rsidRPr="009C2934" w:rsidRDefault="005C0663" w:rsidP="00F80495">
            <w:pPr>
              <w:spacing w:line="240" w:lineRule="auto"/>
              <w:cnfStyle w:val="000000000000" w:firstRow="0" w:lastRow="0" w:firstColumn="0" w:lastColumn="0" w:oddVBand="0" w:evenVBand="0" w:oddHBand="0" w:evenHBand="0" w:firstRowFirstColumn="0" w:firstRowLastColumn="0" w:lastRowFirstColumn="0" w:lastRowLastColumn="0"/>
              <w:rPr>
                <w:rFonts w:cs="Times New Roman"/>
                <w:szCs w:val="20"/>
                <w:lang w:val="en-US"/>
              </w:rPr>
            </w:pPr>
            <w:r w:rsidRPr="009C2934">
              <w:rPr>
                <w:rFonts w:cs="Times New Roman"/>
                <w:szCs w:val="20"/>
                <w:lang w:val="en-US"/>
              </w:rPr>
              <w:t>Virtual Reality</w:t>
            </w:r>
            <w:r w:rsidR="00440F83" w:rsidRPr="009C2934">
              <w:rPr>
                <w:rFonts w:cs="Times New Roman"/>
                <w:szCs w:val="20"/>
                <w:lang w:val="en-US"/>
              </w:rPr>
              <w:t xml:space="preserve"> (</w:t>
            </w:r>
            <w:r w:rsidRPr="009C2934">
              <w:rPr>
                <w:rFonts w:cs="Times New Roman"/>
                <w:szCs w:val="20"/>
                <w:lang w:val="en-US"/>
              </w:rPr>
              <w:t>VR</w:t>
            </w:r>
            <w:r w:rsidR="00440F83" w:rsidRPr="009C2934">
              <w:rPr>
                <w:rFonts w:cs="Times New Roman"/>
                <w:szCs w:val="20"/>
                <w:lang w:val="en-US"/>
              </w:rPr>
              <w:t xml:space="preserve">) </w:t>
            </w:r>
            <w:r w:rsidRPr="009C2934">
              <w:rPr>
                <w:rFonts w:cs="Times New Roman"/>
                <w:szCs w:val="20"/>
                <w:lang w:val="en-US"/>
              </w:rPr>
              <w:t>for remote maintenance, avoiding production line downtime</w:t>
            </w:r>
            <w:r w:rsidR="00440F83" w:rsidRPr="009C2934">
              <w:rPr>
                <w:rFonts w:cs="Times New Roman"/>
                <w:szCs w:val="20"/>
                <w:lang w:val="en-US"/>
              </w:rPr>
              <w:t>.</w:t>
            </w:r>
          </w:p>
        </w:tc>
        <w:tc>
          <w:tcPr>
            <w:tcW w:w="1792" w:type="pct"/>
          </w:tcPr>
          <w:p w14:paraId="4C20ACC7" w14:textId="5FDDFB5A" w:rsidR="005C0663" w:rsidRPr="009C2934" w:rsidRDefault="000E1886" w:rsidP="00F80495">
            <w:pPr>
              <w:spacing w:line="240" w:lineRule="auto"/>
              <w:cnfStyle w:val="000000000000" w:firstRow="0" w:lastRow="0" w:firstColumn="0" w:lastColumn="0" w:oddVBand="0" w:evenVBand="0" w:oddHBand="0" w:evenHBand="0" w:firstRowFirstColumn="0" w:firstRowLastColumn="0" w:lastRowFirstColumn="0" w:lastRowLastColumn="0"/>
              <w:rPr>
                <w:rFonts w:cs="Times New Roman"/>
                <w:szCs w:val="20"/>
                <w:lang w:val="en-US"/>
              </w:rPr>
            </w:pPr>
            <w:r w:rsidRPr="009C2934">
              <w:rPr>
                <w:rFonts w:cs="Times New Roman"/>
                <w:szCs w:val="20"/>
                <w:lang w:val="en-US"/>
              </w:rPr>
              <w:t xml:space="preserve">Digital </w:t>
            </w:r>
            <w:r w:rsidR="00F97C2D" w:rsidRPr="009C2934">
              <w:rPr>
                <w:rFonts w:cs="Times New Roman"/>
                <w:szCs w:val="20"/>
                <w:lang w:val="en-US"/>
              </w:rPr>
              <w:t xml:space="preserve">plant tour </w:t>
            </w:r>
            <w:r w:rsidRPr="009C2934">
              <w:rPr>
                <w:rFonts w:cs="Times New Roman"/>
                <w:szCs w:val="20"/>
                <w:lang w:val="en-US"/>
              </w:rPr>
              <w:t>via mobile app</w:t>
            </w:r>
            <w:r w:rsidR="00F97C2D" w:rsidRPr="009C2934">
              <w:rPr>
                <w:rFonts w:cs="Times New Roman"/>
                <w:szCs w:val="20"/>
                <w:lang w:val="en-US"/>
              </w:rPr>
              <w:t>lication.</w:t>
            </w:r>
          </w:p>
        </w:tc>
        <w:tc>
          <w:tcPr>
            <w:tcW w:w="1270" w:type="pct"/>
            <w:vMerge w:val="restart"/>
          </w:tcPr>
          <w:p w14:paraId="1C913BD7" w14:textId="4058A609" w:rsidR="005C0663" w:rsidRPr="009C2934" w:rsidRDefault="005C0663" w:rsidP="00F80495">
            <w:pPr>
              <w:spacing w:line="240" w:lineRule="auto"/>
              <w:cnfStyle w:val="000000000000" w:firstRow="0" w:lastRow="0" w:firstColumn="0" w:lastColumn="0" w:oddVBand="0" w:evenVBand="0" w:oddHBand="0" w:evenHBand="0" w:firstRowFirstColumn="0" w:firstRowLastColumn="0" w:lastRowFirstColumn="0" w:lastRowLastColumn="0"/>
              <w:rPr>
                <w:rFonts w:cs="Times New Roman"/>
                <w:szCs w:val="20"/>
                <w:lang w:val="en-US"/>
              </w:rPr>
            </w:pPr>
            <w:r w:rsidRPr="009C2934">
              <w:rPr>
                <w:rFonts w:cs="Times New Roman"/>
                <w:szCs w:val="20"/>
                <w:lang w:val="en-US"/>
              </w:rPr>
              <w:t xml:space="preserve">Sensing - </w:t>
            </w:r>
            <w:r w:rsidR="00F97C2D" w:rsidRPr="009C2934">
              <w:rPr>
                <w:rFonts w:cs="Times New Roman"/>
                <w:szCs w:val="20"/>
                <w:lang w:val="en-US"/>
              </w:rPr>
              <w:t>I</w:t>
            </w:r>
            <w:r w:rsidRPr="009C2934">
              <w:rPr>
                <w:rFonts w:cs="Times New Roman"/>
                <w:szCs w:val="20"/>
                <w:lang w:val="en-US"/>
              </w:rPr>
              <w:t>ntelligent identification of missing parts (</w:t>
            </w:r>
            <w:r w:rsidR="00F97C2D" w:rsidRPr="009C2934">
              <w:rPr>
                <w:rFonts w:cs="Times New Roman"/>
                <w:szCs w:val="20"/>
                <w:lang w:val="en-US"/>
              </w:rPr>
              <w:t xml:space="preserve">although </w:t>
            </w:r>
            <w:r w:rsidRPr="009C2934">
              <w:rPr>
                <w:rFonts w:cs="Times New Roman"/>
                <w:szCs w:val="20"/>
                <w:lang w:val="en-US"/>
              </w:rPr>
              <w:t>cost still too high for testing)</w:t>
            </w:r>
            <w:r w:rsidR="00F97C2D" w:rsidRPr="009C2934">
              <w:rPr>
                <w:rFonts w:cs="Times New Roman"/>
                <w:szCs w:val="20"/>
                <w:lang w:val="en-US"/>
              </w:rPr>
              <w:t>.</w:t>
            </w:r>
          </w:p>
        </w:tc>
      </w:tr>
      <w:tr w:rsidR="00467D8F" w:rsidRPr="009C2934" w14:paraId="4A96FC43" w14:textId="77777777" w:rsidTr="00407F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 w:type="pct"/>
            <w:vMerge/>
          </w:tcPr>
          <w:p w14:paraId="5422F2D0" w14:textId="77777777" w:rsidR="005C0663" w:rsidRPr="009C2934" w:rsidRDefault="005C0663" w:rsidP="00F80495">
            <w:pPr>
              <w:spacing w:line="240" w:lineRule="auto"/>
              <w:jc w:val="center"/>
              <w:rPr>
                <w:rFonts w:cs="Times New Roman"/>
                <w:szCs w:val="20"/>
                <w:lang w:val="en-US"/>
              </w:rPr>
            </w:pPr>
          </w:p>
        </w:tc>
        <w:tc>
          <w:tcPr>
            <w:tcW w:w="1646" w:type="pct"/>
          </w:tcPr>
          <w:p w14:paraId="5BC9F997" w14:textId="6F52BC65" w:rsidR="005C0663" w:rsidRPr="009C2934" w:rsidRDefault="005C0663" w:rsidP="00F80495">
            <w:pPr>
              <w:spacing w:line="240" w:lineRule="auto"/>
              <w:cnfStyle w:val="000000100000" w:firstRow="0" w:lastRow="0" w:firstColumn="0" w:lastColumn="0" w:oddVBand="0" w:evenVBand="0" w:oddHBand="1" w:evenHBand="0" w:firstRowFirstColumn="0" w:firstRowLastColumn="0" w:lastRowFirstColumn="0" w:lastRowLastColumn="0"/>
              <w:rPr>
                <w:rFonts w:cs="Times New Roman"/>
                <w:szCs w:val="20"/>
                <w:lang w:val="en-US"/>
              </w:rPr>
            </w:pPr>
            <w:r w:rsidRPr="009C2934">
              <w:rPr>
                <w:rFonts w:cs="Times New Roman"/>
                <w:szCs w:val="20"/>
                <w:lang w:val="en-US"/>
              </w:rPr>
              <w:t>Smart sensors in mechanical robot arms to measure productivity and speed of these robots</w:t>
            </w:r>
            <w:r w:rsidR="00605EC8" w:rsidRPr="009C2934">
              <w:rPr>
                <w:rFonts w:cs="Times New Roman"/>
                <w:szCs w:val="20"/>
                <w:lang w:val="en-US"/>
              </w:rPr>
              <w:t xml:space="preserve"> in real time</w:t>
            </w:r>
            <w:r w:rsidR="00440F83" w:rsidRPr="009C2934">
              <w:rPr>
                <w:rFonts w:cs="Times New Roman"/>
                <w:szCs w:val="20"/>
                <w:lang w:val="en-US"/>
              </w:rPr>
              <w:t>.</w:t>
            </w:r>
          </w:p>
        </w:tc>
        <w:tc>
          <w:tcPr>
            <w:tcW w:w="1792" w:type="pct"/>
          </w:tcPr>
          <w:p w14:paraId="6E790280" w14:textId="7C5BDE23" w:rsidR="005C0663" w:rsidRPr="009C2934" w:rsidRDefault="000E1886" w:rsidP="00F80495">
            <w:pPr>
              <w:spacing w:line="240" w:lineRule="auto"/>
              <w:cnfStyle w:val="000000100000" w:firstRow="0" w:lastRow="0" w:firstColumn="0" w:lastColumn="0" w:oddVBand="0" w:evenVBand="0" w:oddHBand="1" w:evenHBand="0" w:firstRowFirstColumn="0" w:firstRowLastColumn="0" w:lastRowFirstColumn="0" w:lastRowLastColumn="0"/>
              <w:rPr>
                <w:rFonts w:cs="Times New Roman"/>
                <w:szCs w:val="20"/>
                <w:lang w:val="en-US"/>
              </w:rPr>
            </w:pPr>
            <w:r w:rsidRPr="009C2934">
              <w:rPr>
                <w:rFonts w:cs="Times New Roman"/>
                <w:szCs w:val="20"/>
                <w:lang w:val="en-US"/>
              </w:rPr>
              <w:t>Connecting the</w:t>
            </w:r>
            <w:r w:rsidR="00C817F0" w:rsidRPr="009C2934">
              <w:rPr>
                <w:rFonts w:cs="Times New Roman"/>
                <w:szCs w:val="20"/>
                <w:lang w:val="en-US"/>
              </w:rPr>
              <w:t xml:space="preserve"> programmable logic controllers </w:t>
            </w:r>
            <w:r w:rsidRPr="009C2934">
              <w:rPr>
                <w:rFonts w:cs="Times New Roman"/>
                <w:szCs w:val="20"/>
                <w:lang w:val="en-US"/>
              </w:rPr>
              <w:t>of machines with existing</w:t>
            </w:r>
            <w:r w:rsidR="00C817F0" w:rsidRPr="009C2934">
              <w:rPr>
                <w:rFonts w:cs="Times New Roman"/>
                <w:szCs w:val="20"/>
                <w:lang w:val="en-US"/>
              </w:rPr>
              <w:t xml:space="preserve"> information systems</w:t>
            </w:r>
            <w:r w:rsidR="00F97C2D" w:rsidRPr="009C2934">
              <w:rPr>
                <w:rFonts w:cs="Times New Roman"/>
                <w:szCs w:val="20"/>
                <w:lang w:val="en-US"/>
              </w:rPr>
              <w:t xml:space="preserve"> thereby </w:t>
            </w:r>
            <w:r w:rsidR="00C817F0" w:rsidRPr="009C2934">
              <w:rPr>
                <w:rFonts w:cs="Times New Roman"/>
                <w:szCs w:val="20"/>
                <w:lang w:val="en-US"/>
              </w:rPr>
              <w:t>providing machine network relations</w:t>
            </w:r>
            <w:r w:rsidR="00F97C2D" w:rsidRPr="009C2934">
              <w:rPr>
                <w:rFonts w:cs="Times New Roman"/>
                <w:szCs w:val="20"/>
                <w:lang w:val="en-US"/>
              </w:rPr>
              <w:t>.</w:t>
            </w:r>
            <w:r w:rsidRPr="009C2934">
              <w:rPr>
                <w:rFonts w:cs="Times New Roman"/>
                <w:szCs w:val="20"/>
                <w:lang w:val="en-US"/>
              </w:rPr>
              <w:t xml:space="preserve"> </w:t>
            </w:r>
          </w:p>
        </w:tc>
        <w:tc>
          <w:tcPr>
            <w:tcW w:w="1270" w:type="pct"/>
            <w:vMerge/>
          </w:tcPr>
          <w:p w14:paraId="3361D0E0" w14:textId="77777777" w:rsidR="005C0663" w:rsidRPr="009C2934" w:rsidRDefault="005C0663" w:rsidP="00F80495">
            <w:pPr>
              <w:spacing w:line="240" w:lineRule="auto"/>
              <w:cnfStyle w:val="000000100000" w:firstRow="0" w:lastRow="0" w:firstColumn="0" w:lastColumn="0" w:oddVBand="0" w:evenVBand="0" w:oddHBand="1" w:evenHBand="0" w:firstRowFirstColumn="0" w:firstRowLastColumn="0" w:lastRowFirstColumn="0" w:lastRowLastColumn="0"/>
              <w:rPr>
                <w:rFonts w:cs="Times New Roman"/>
                <w:szCs w:val="20"/>
                <w:lang w:val="en-US"/>
              </w:rPr>
            </w:pPr>
          </w:p>
        </w:tc>
      </w:tr>
      <w:tr w:rsidR="00467D8F" w:rsidRPr="0041690E" w14:paraId="7798939C" w14:textId="77777777" w:rsidTr="00407F86">
        <w:tc>
          <w:tcPr>
            <w:cnfStyle w:val="001000000000" w:firstRow="0" w:lastRow="0" w:firstColumn="1" w:lastColumn="0" w:oddVBand="0" w:evenVBand="0" w:oddHBand="0" w:evenHBand="0" w:firstRowFirstColumn="0" w:firstRowLastColumn="0" w:lastRowFirstColumn="0" w:lastRowLastColumn="0"/>
            <w:tcW w:w="292" w:type="pct"/>
            <w:vMerge/>
          </w:tcPr>
          <w:p w14:paraId="1D587CD8" w14:textId="77777777" w:rsidR="005C0663" w:rsidRPr="009C2934" w:rsidRDefault="005C0663" w:rsidP="00F80495">
            <w:pPr>
              <w:spacing w:line="240" w:lineRule="auto"/>
              <w:jc w:val="center"/>
              <w:rPr>
                <w:rFonts w:cs="Times New Roman"/>
                <w:szCs w:val="20"/>
                <w:lang w:val="en-US"/>
              </w:rPr>
            </w:pPr>
          </w:p>
        </w:tc>
        <w:tc>
          <w:tcPr>
            <w:tcW w:w="1646" w:type="pct"/>
          </w:tcPr>
          <w:p w14:paraId="66BA3086" w14:textId="43F9E5C7" w:rsidR="005C0663" w:rsidRPr="009C2934" w:rsidRDefault="005C0663" w:rsidP="00F80495">
            <w:pPr>
              <w:spacing w:line="240" w:lineRule="auto"/>
              <w:cnfStyle w:val="000000000000" w:firstRow="0" w:lastRow="0" w:firstColumn="0" w:lastColumn="0" w:oddVBand="0" w:evenVBand="0" w:oddHBand="0" w:evenHBand="0" w:firstRowFirstColumn="0" w:firstRowLastColumn="0" w:lastRowFirstColumn="0" w:lastRowLastColumn="0"/>
              <w:rPr>
                <w:rFonts w:cs="Times New Roman"/>
                <w:szCs w:val="20"/>
                <w:lang w:val="en-US"/>
              </w:rPr>
            </w:pPr>
            <w:r w:rsidRPr="009C2934">
              <w:rPr>
                <w:rFonts w:cs="Times New Roman"/>
                <w:szCs w:val="20"/>
                <w:lang w:val="en-US"/>
              </w:rPr>
              <w:t xml:space="preserve">Digital </w:t>
            </w:r>
            <w:r w:rsidR="00440F83" w:rsidRPr="009C2934">
              <w:rPr>
                <w:rFonts w:cs="Times New Roman"/>
                <w:szCs w:val="20"/>
                <w:lang w:val="en-US"/>
              </w:rPr>
              <w:t xml:space="preserve">work instruction </w:t>
            </w:r>
            <w:r w:rsidRPr="009C2934">
              <w:rPr>
                <w:rFonts w:cs="Times New Roman"/>
                <w:szCs w:val="20"/>
                <w:lang w:val="en-US"/>
              </w:rPr>
              <w:t>using monitors (instructions in videos) solution developed by Theta</w:t>
            </w:r>
            <w:r w:rsidR="00C817F0" w:rsidRPr="009C2934">
              <w:rPr>
                <w:rFonts w:cs="Times New Roman"/>
                <w:szCs w:val="20"/>
                <w:lang w:val="en-US"/>
              </w:rPr>
              <w:t xml:space="preserve"> Headquarter</w:t>
            </w:r>
            <w:r w:rsidR="00440F83" w:rsidRPr="009C2934">
              <w:rPr>
                <w:rFonts w:cs="Times New Roman"/>
                <w:szCs w:val="20"/>
                <w:lang w:val="en-US"/>
              </w:rPr>
              <w:t>s</w:t>
            </w:r>
            <w:r w:rsidR="00C817F0" w:rsidRPr="009C2934">
              <w:rPr>
                <w:rFonts w:cs="Times New Roman"/>
                <w:szCs w:val="20"/>
                <w:lang w:val="en-US"/>
              </w:rPr>
              <w:t xml:space="preserve"> </w:t>
            </w:r>
            <w:r w:rsidRPr="009C2934">
              <w:rPr>
                <w:rFonts w:cs="Times New Roman"/>
                <w:szCs w:val="20"/>
                <w:lang w:val="en-US"/>
              </w:rPr>
              <w:t xml:space="preserve">still in </w:t>
            </w:r>
            <w:r w:rsidR="00605EC8" w:rsidRPr="009C2934">
              <w:rPr>
                <w:rFonts w:cs="Times New Roman"/>
                <w:szCs w:val="20"/>
                <w:lang w:val="en-US"/>
              </w:rPr>
              <w:t xml:space="preserve">an </w:t>
            </w:r>
            <w:r w:rsidRPr="009C2934">
              <w:rPr>
                <w:rFonts w:cs="Times New Roman"/>
                <w:szCs w:val="20"/>
                <w:lang w:val="en-US"/>
              </w:rPr>
              <w:t>incipient stage</w:t>
            </w:r>
          </w:p>
        </w:tc>
        <w:tc>
          <w:tcPr>
            <w:tcW w:w="1792" w:type="pct"/>
          </w:tcPr>
          <w:p w14:paraId="0FE47E84" w14:textId="6950DE07" w:rsidR="005C0663" w:rsidRPr="009C2934" w:rsidRDefault="005C0663" w:rsidP="00F80495">
            <w:pPr>
              <w:spacing w:line="240" w:lineRule="auto"/>
              <w:cnfStyle w:val="000000000000" w:firstRow="0" w:lastRow="0" w:firstColumn="0" w:lastColumn="0" w:oddVBand="0" w:evenVBand="0" w:oddHBand="0" w:evenHBand="0" w:firstRowFirstColumn="0" w:firstRowLastColumn="0" w:lastRowFirstColumn="0" w:lastRowLastColumn="0"/>
              <w:rPr>
                <w:rFonts w:cs="Times New Roman"/>
                <w:szCs w:val="20"/>
                <w:lang w:val="en-US"/>
              </w:rPr>
            </w:pPr>
            <w:r w:rsidRPr="009C2934">
              <w:rPr>
                <w:rFonts w:cs="Times New Roman"/>
                <w:szCs w:val="20"/>
                <w:lang w:val="en-US"/>
              </w:rPr>
              <w:t xml:space="preserve">Value </w:t>
            </w:r>
            <w:r w:rsidR="00B4295E" w:rsidRPr="009C2934">
              <w:rPr>
                <w:rFonts w:cs="Times New Roman"/>
                <w:szCs w:val="20"/>
                <w:lang w:val="en-US"/>
              </w:rPr>
              <w:t>c</w:t>
            </w:r>
            <w:r w:rsidRPr="009C2934">
              <w:rPr>
                <w:rFonts w:cs="Times New Roman"/>
                <w:szCs w:val="20"/>
                <w:lang w:val="en-US"/>
              </w:rPr>
              <w:t xml:space="preserve">hain integration - connectivity with customers to have real-time inputs for machine production via </w:t>
            </w:r>
            <w:r w:rsidR="00F97C2D" w:rsidRPr="009C2934">
              <w:rPr>
                <w:rFonts w:cs="Times New Roman"/>
                <w:szCs w:val="20"/>
                <w:lang w:val="en-US"/>
              </w:rPr>
              <w:t xml:space="preserve">automatic confirmation </w:t>
            </w:r>
            <w:r w:rsidRPr="009C2934">
              <w:rPr>
                <w:rFonts w:cs="Times New Roman"/>
                <w:szCs w:val="20"/>
                <w:lang w:val="en-US"/>
              </w:rPr>
              <w:t>solution</w:t>
            </w:r>
            <w:r w:rsidR="00F97C2D" w:rsidRPr="009C2934">
              <w:rPr>
                <w:rFonts w:cs="Times New Roman"/>
                <w:szCs w:val="20"/>
                <w:lang w:val="en-US"/>
              </w:rPr>
              <w:t>.</w:t>
            </w:r>
            <w:r w:rsidRPr="009C2934">
              <w:rPr>
                <w:rFonts w:cs="Times New Roman"/>
                <w:szCs w:val="20"/>
                <w:lang w:val="en-US"/>
              </w:rPr>
              <w:t xml:space="preserve"> </w:t>
            </w:r>
            <w:r w:rsidR="00F97C2D" w:rsidRPr="009C2934">
              <w:rPr>
                <w:rFonts w:cs="Times New Roman"/>
                <w:szCs w:val="20"/>
                <w:lang w:val="en-US"/>
              </w:rPr>
              <w:t xml:space="preserve">This </w:t>
            </w:r>
            <w:r w:rsidRPr="009C2934">
              <w:rPr>
                <w:rFonts w:cs="Times New Roman"/>
                <w:szCs w:val="20"/>
                <w:lang w:val="en-US"/>
              </w:rPr>
              <w:t>solution is a feedback by customers on how many parts (electrical components) must be produced for customers and which exact sequence to produce.</w:t>
            </w:r>
          </w:p>
        </w:tc>
        <w:tc>
          <w:tcPr>
            <w:tcW w:w="1270" w:type="pct"/>
            <w:vMerge/>
          </w:tcPr>
          <w:p w14:paraId="4BD64EC4" w14:textId="77777777" w:rsidR="005C0663" w:rsidRPr="0041690E" w:rsidRDefault="005C0663" w:rsidP="00F80495">
            <w:pPr>
              <w:spacing w:line="240" w:lineRule="auto"/>
              <w:cnfStyle w:val="000000000000" w:firstRow="0" w:lastRow="0" w:firstColumn="0" w:lastColumn="0" w:oddVBand="0" w:evenVBand="0" w:oddHBand="0" w:evenHBand="0" w:firstRowFirstColumn="0" w:firstRowLastColumn="0" w:lastRowFirstColumn="0" w:lastRowLastColumn="0"/>
              <w:rPr>
                <w:rFonts w:cs="Times New Roman"/>
                <w:szCs w:val="20"/>
                <w:lang w:val="en-US"/>
              </w:rPr>
            </w:pPr>
          </w:p>
        </w:tc>
      </w:tr>
      <w:tr w:rsidR="00467D8F" w:rsidRPr="0041690E" w14:paraId="66C8B7AF" w14:textId="77777777" w:rsidTr="00407F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 w:type="pct"/>
            <w:vMerge/>
          </w:tcPr>
          <w:p w14:paraId="3363C2C8" w14:textId="77777777" w:rsidR="005C0663" w:rsidRPr="009C2934" w:rsidRDefault="005C0663" w:rsidP="00F80495">
            <w:pPr>
              <w:spacing w:line="240" w:lineRule="auto"/>
              <w:jc w:val="center"/>
              <w:rPr>
                <w:rFonts w:cs="Times New Roman"/>
                <w:szCs w:val="20"/>
                <w:lang w:val="en-US"/>
              </w:rPr>
            </w:pPr>
          </w:p>
        </w:tc>
        <w:tc>
          <w:tcPr>
            <w:tcW w:w="1646" w:type="pct"/>
          </w:tcPr>
          <w:p w14:paraId="153436EB" w14:textId="57367002" w:rsidR="005C0663" w:rsidRPr="009C2934" w:rsidRDefault="005C0663" w:rsidP="00F80495">
            <w:pPr>
              <w:spacing w:line="240" w:lineRule="auto"/>
              <w:cnfStyle w:val="000000100000" w:firstRow="0" w:lastRow="0" w:firstColumn="0" w:lastColumn="0" w:oddVBand="0" w:evenVBand="0" w:oddHBand="1" w:evenHBand="0" w:firstRowFirstColumn="0" w:firstRowLastColumn="0" w:lastRowFirstColumn="0" w:lastRowLastColumn="0"/>
              <w:rPr>
                <w:rFonts w:cs="Times New Roman"/>
                <w:szCs w:val="20"/>
                <w:lang w:val="en-US"/>
              </w:rPr>
            </w:pPr>
            <w:r w:rsidRPr="009C2934">
              <w:rPr>
                <w:rFonts w:cs="Times New Roman"/>
                <w:szCs w:val="20"/>
                <w:lang w:val="en-US"/>
              </w:rPr>
              <w:t xml:space="preserve">Intelligent </w:t>
            </w:r>
            <w:r w:rsidR="00440F83" w:rsidRPr="009C2934">
              <w:rPr>
                <w:rFonts w:cs="Times New Roman"/>
                <w:szCs w:val="20"/>
                <w:lang w:val="en-US"/>
              </w:rPr>
              <w:t xml:space="preserve">internal </w:t>
            </w:r>
            <w:r w:rsidRPr="009C2934">
              <w:rPr>
                <w:rFonts w:cs="Times New Roman"/>
                <w:szCs w:val="20"/>
                <w:lang w:val="en-US"/>
              </w:rPr>
              <w:t xml:space="preserve">and </w:t>
            </w:r>
            <w:r w:rsidR="00440F83" w:rsidRPr="009C2934">
              <w:rPr>
                <w:rFonts w:cs="Times New Roman"/>
                <w:szCs w:val="20"/>
                <w:lang w:val="en-US"/>
              </w:rPr>
              <w:t xml:space="preserve">external logistics </w:t>
            </w:r>
            <w:r w:rsidRPr="009C2934">
              <w:rPr>
                <w:rFonts w:cs="Times New Roman"/>
                <w:szCs w:val="20"/>
                <w:lang w:val="en-US"/>
              </w:rPr>
              <w:t>for route tracking/traceability - use of sensors that verifies, in real time, the time of loading, and where the trucker is with the load</w:t>
            </w:r>
            <w:r w:rsidR="00440F83" w:rsidRPr="009C2934">
              <w:rPr>
                <w:rFonts w:cs="Times New Roman"/>
                <w:szCs w:val="20"/>
                <w:lang w:val="en-US"/>
              </w:rPr>
              <w:t>.</w:t>
            </w:r>
          </w:p>
        </w:tc>
        <w:tc>
          <w:tcPr>
            <w:tcW w:w="1792" w:type="pct"/>
          </w:tcPr>
          <w:p w14:paraId="0F2B9B0F" w14:textId="20030533" w:rsidR="005C0663" w:rsidRPr="009C2934" w:rsidRDefault="005C0663" w:rsidP="00F80495">
            <w:pPr>
              <w:spacing w:line="240" w:lineRule="auto"/>
              <w:cnfStyle w:val="000000100000" w:firstRow="0" w:lastRow="0" w:firstColumn="0" w:lastColumn="0" w:oddVBand="0" w:evenVBand="0" w:oddHBand="1" w:evenHBand="0" w:firstRowFirstColumn="0" w:firstRowLastColumn="0" w:lastRowFirstColumn="0" w:lastRowLastColumn="0"/>
              <w:rPr>
                <w:rFonts w:cs="Times New Roman"/>
                <w:szCs w:val="20"/>
                <w:lang w:val="en-US"/>
              </w:rPr>
            </w:pPr>
            <w:r w:rsidRPr="009C2934">
              <w:rPr>
                <w:rFonts w:cs="Times New Roman"/>
                <w:szCs w:val="20"/>
                <w:lang w:val="en-US"/>
              </w:rPr>
              <w:t xml:space="preserve">Augmented </w:t>
            </w:r>
            <w:r w:rsidR="00F97C2D" w:rsidRPr="009C2934">
              <w:rPr>
                <w:rFonts w:cs="Times New Roman"/>
                <w:szCs w:val="20"/>
                <w:lang w:val="en-US"/>
              </w:rPr>
              <w:t xml:space="preserve">reality </w:t>
            </w:r>
            <w:r w:rsidR="00B4295E" w:rsidRPr="009C2934">
              <w:rPr>
                <w:rFonts w:cs="Times New Roman"/>
                <w:szCs w:val="20"/>
                <w:lang w:val="en-US"/>
              </w:rPr>
              <w:t>-</w:t>
            </w:r>
            <w:r w:rsidRPr="009C2934">
              <w:rPr>
                <w:rFonts w:cs="Times New Roman"/>
                <w:szCs w:val="20"/>
                <w:lang w:val="en-US"/>
              </w:rPr>
              <w:t xml:space="preserve"> Theta bought the glasses, but did not use them yet in </w:t>
            </w:r>
            <w:r w:rsidR="00F97C2D" w:rsidRPr="009C2934">
              <w:rPr>
                <w:rFonts w:cs="Times New Roman"/>
                <w:szCs w:val="20"/>
                <w:lang w:val="en-US"/>
              </w:rPr>
              <w:t xml:space="preserve">a </w:t>
            </w:r>
            <w:r w:rsidRPr="009C2934">
              <w:rPr>
                <w:rFonts w:cs="Times New Roman"/>
                <w:szCs w:val="20"/>
                <w:lang w:val="en-US"/>
              </w:rPr>
              <w:t>real situation</w:t>
            </w:r>
            <w:r w:rsidR="00F97C2D" w:rsidRPr="009C2934">
              <w:rPr>
                <w:rFonts w:cs="Times New Roman"/>
                <w:szCs w:val="20"/>
                <w:lang w:val="en-US"/>
              </w:rPr>
              <w:t>.</w:t>
            </w:r>
            <w:r w:rsidRPr="009C2934">
              <w:rPr>
                <w:rFonts w:cs="Times New Roman"/>
                <w:szCs w:val="20"/>
                <w:lang w:val="en-US"/>
              </w:rPr>
              <w:t xml:space="preserve"> </w:t>
            </w:r>
            <w:r w:rsidR="00F97C2D" w:rsidRPr="009C2934">
              <w:rPr>
                <w:rFonts w:cs="Times New Roman"/>
                <w:szCs w:val="20"/>
                <w:lang w:val="en-US"/>
              </w:rPr>
              <w:t xml:space="preserve">The company </w:t>
            </w:r>
            <w:r w:rsidRPr="009C2934">
              <w:rPr>
                <w:rFonts w:cs="Times New Roman"/>
                <w:szCs w:val="20"/>
                <w:lang w:val="en-US"/>
              </w:rPr>
              <w:t xml:space="preserve">already has </w:t>
            </w:r>
            <w:r w:rsidR="00B75A96" w:rsidRPr="009C2934">
              <w:rPr>
                <w:rFonts w:cs="Times New Roman"/>
                <w:szCs w:val="20"/>
                <w:lang w:val="en-US"/>
              </w:rPr>
              <w:t>an</w:t>
            </w:r>
            <w:r w:rsidRPr="009C2934">
              <w:rPr>
                <w:rFonts w:cs="Times New Roman"/>
                <w:szCs w:val="20"/>
                <w:lang w:val="en-US"/>
              </w:rPr>
              <w:t xml:space="preserve"> AR </w:t>
            </w:r>
            <w:r w:rsidR="00B4295E" w:rsidRPr="009C2934">
              <w:rPr>
                <w:rFonts w:cs="Times New Roman"/>
                <w:szCs w:val="20"/>
                <w:lang w:val="en-US"/>
              </w:rPr>
              <w:t xml:space="preserve">pilot </w:t>
            </w:r>
            <w:r w:rsidRPr="009C2934">
              <w:rPr>
                <w:rFonts w:cs="Times New Roman"/>
                <w:szCs w:val="20"/>
                <w:lang w:val="en-US"/>
              </w:rPr>
              <w:t>project in training for safety for risk conditions in the factory</w:t>
            </w:r>
            <w:r w:rsidR="00F97C2D" w:rsidRPr="009C2934">
              <w:rPr>
                <w:rFonts w:cs="Times New Roman"/>
                <w:szCs w:val="20"/>
                <w:lang w:val="en-US"/>
              </w:rPr>
              <w:t>.</w:t>
            </w:r>
            <w:r w:rsidRPr="009C2934">
              <w:rPr>
                <w:rFonts w:cs="Times New Roman"/>
                <w:szCs w:val="20"/>
                <w:lang w:val="en-US"/>
              </w:rPr>
              <w:t xml:space="preserve"> </w:t>
            </w:r>
          </w:p>
        </w:tc>
        <w:tc>
          <w:tcPr>
            <w:tcW w:w="1270" w:type="pct"/>
            <w:vMerge/>
          </w:tcPr>
          <w:p w14:paraId="16E83F15" w14:textId="77777777" w:rsidR="005C0663" w:rsidRPr="0041690E" w:rsidRDefault="005C0663" w:rsidP="00F80495">
            <w:pPr>
              <w:spacing w:line="240" w:lineRule="auto"/>
              <w:cnfStyle w:val="000000100000" w:firstRow="0" w:lastRow="0" w:firstColumn="0" w:lastColumn="0" w:oddVBand="0" w:evenVBand="0" w:oddHBand="1" w:evenHBand="0" w:firstRowFirstColumn="0" w:firstRowLastColumn="0" w:lastRowFirstColumn="0" w:lastRowLastColumn="0"/>
              <w:rPr>
                <w:rFonts w:cs="Times New Roman"/>
                <w:szCs w:val="20"/>
                <w:lang w:val="en-US"/>
              </w:rPr>
            </w:pPr>
          </w:p>
        </w:tc>
      </w:tr>
      <w:tr w:rsidR="00467D8F" w:rsidRPr="0041690E" w14:paraId="751E8285" w14:textId="77777777" w:rsidTr="00407F86">
        <w:tc>
          <w:tcPr>
            <w:cnfStyle w:val="001000000000" w:firstRow="0" w:lastRow="0" w:firstColumn="1" w:lastColumn="0" w:oddVBand="0" w:evenVBand="0" w:oddHBand="0" w:evenHBand="0" w:firstRowFirstColumn="0" w:firstRowLastColumn="0" w:lastRowFirstColumn="0" w:lastRowLastColumn="0"/>
            <w:tcW w:w="292" w:type="pct"/>
            <w:vMerge/>
          </w:tcPr>
          <w:p w14:paraId="3D3B911C" w14:textId="77777777" w:rsidR="005C0663" w:rsidRPr="009C2934" w:rsidRDefault="005C0663" w:rsidP="00F80495">
            <w:pPr>
              <w:spacing w:line="240" w:lineRule="auto"/>
              <w:jc w:val="center"/>
              <w:rPr>
                <w:rFonts w:cs="Times New Roman"/>
                <w:szCs w:val="20"/>
                <w:lang w:val="en-US"/>
              </w:rPr>
            </w:pPr>
          </w:p>
        </w:tc>
        <w:tc>
          <w:tcPr>
            <w:tcW w:w="1646" w:type="pct"/>
          </w:tcPr>
          <w:p w14:paraId="313AC586" w14:textId="1C0F9B99" w:rsidR="005C0663" w:rsidRPr="009C2934" w:rsidRDefault="005C0663" w:rsidP="00F80495">
            <w:pPr>
              <w:spacing w:line="240" w:lineRule="auto"/>
              <w:cnfStyle w:val="000000000000" w:firstRow="0" w:lastRow="0" w:firstColumn="0" w:lastColumn="0" w:oddVBand="0" w:evenVBand="0" w:oddHBand="0" w:evenHBand="0" w:firstRowFirstColumn="0" w:firstRowLastColumn="0" w:lastRowFirstColumn="0" w:lastRowLastColumn="0"/>
              <w:rPr>
                <w:rFonts w:cs="Times New Roman"/>
                <w:szCs w:val="20"/>
                <w:lang w:val="en-US"/>
              </w:rPr>
            </w:pPr>
            <w:r w:rsidRPr="009C2934">
              <w:rPr>
                <w:rFonts w:cs="Times New Roman"/>
                <w:szCs w:val="20"/>
                <w:lang w:val="en-US"/>
              </w:rPr>
              <w:t xml:space="preserve">Manufacturing </w:t>
            </w:r>
            <w:r w:rsidR="00440F83" w:rsidRPr="009C2934">
              <w:rPr>
                <w:rFonts w:cs="Times New Roman"/>
                <w:szCs w:val="20"/>
                <w:lang w:val="en-US"/>
              </w:rPr>
              <w:t xml:space="preserve">execution system (MES) </w:t>
            </w:r>
            <w:r w:rsidRPr="009C2934">
              <w:rPr>
                <w:rFonts w:cs="Times New Roman"/>
                <w:szCs w:val="20"/>
                <w:lang w:val="en-US"/>
              </w:rPr>
              <w:t xml:space="preserve">for connectivity and automated data collection of production, but is still expanding. Lack of training. MES will assist in </w:t>
            </w:r>
            <w:r w:rsidR="00605EC8" w:rsidRPr="009C2934">
              <w:rPr>
                <w:rFonts w:cs="Times New Roman"/>
                <w:szCs w:val="20"/>
                <w:lang w:val="en-US"/>
              </w:rPr>
              <w:t>p</w:t>
            </w:r>
            <w:r w:rsidRPr="009C2934">
              <w:rPr>
                <w:rFonts w:cs="Times New Roman"/>
                <w:szCs w:val="20"/>
                <w:lang w:val="en-US"/>
              </w:rPr>
              <w:t>aperless project</w:t>
            </w:r>
          </w:p>
        </w:tc>
        <w:tc>
          <w:tcPr>
            <w:tcW w:w="1792" w:type="pct"/>
          </w:tcPr>
          <w:p w14:paraId="36B8842A" w14:textId="7F59B92D" w:rsidR="005C0663" w:rsidRPr="009C2934" w:rsidRDefault="005C0663" w:rsidP="00F80495">
            <w:pPr>
              <w:spacing w:line="240" w:lineRule="auto"/>
              <w:cnfStyle w:val="000000000000" w:firstRow="0" w:lastRow="0" w:firstColumn="0" w:lastColumn="0" w:oddVBand="0" w:evenVBand="0" w:oddHBand="0" w:evenHBand="0" w:firstRowFirstColumn="0" w:firstRowLastColumn="0" w:lastRowFirstColumn="0" w:lastRowLastColumn="0"/>
              <w:rPr>
                <w:rFonts w:cs="Times New Roman"/>
                <w:szCs w:val="20"/>
                <w:lang w:val="en-US"/>
              </w:rPr>
            </w:pPr>
            <w:r w:rsidRPr="009C2934">
              <w:rPr>
                <w:rFonts w:cs="Times New Roman"/>
                <w:szCs w:val="20"/>
                <w:lang w:val="en-US"/>
              </w:rPr>
              <w:t xml:space="preserve">Software for </w:t>
            </w:r>
            <w:r w:rsidR="00F97C2D" w:rsidRPr="009C2934">
              <w:rPr>
                <w:rFonts w:cs="Times New Roman"/>
                <w:szCs w:val="20"/>
                <w:lang w:val="en-US"/>
              </w:rPr>
              <w:t>p</w:t>
            </w:r>
            <w:r w:rsidRPr="009C2934">
              <w:rPr>
                <w:rFonts w:cs="Times New Roman"/>
                <w:szCs w:val="20"/>
                <w:lang w:val="en-US"/>
              </w:rPr>
              <w:t xml:space="preserve">aperless </w:t>
            </w:r>
            <w:r w:rsidR="00F97C2D" w:rsidRPr="009C2934">
              <w:rPr>
                <w:rFonts w:cs="Times New Roman"/>
                <w:szCs w:val="20"/>
                <w:lang w:val="en-US"/>
              </w:rPr>
              <w:t xml:space="preserve">design </w:t>
            </w:r>
            <w:r w:rsidR="00B4295E" w:rsidRPr="009C2934">
              <w:rPr>
                <w:rFonts w:cs="Times New Roman"/>
                <w:szCs w:val="20"/>
                <w:lang w:val="en-US"/>
              </w:rPr>
              <w:t>-</w:t>
            </w:r>
            <w:r w:rsidRPr="009C2934">
              <w:rPr>
                <w:rFonts w:cs="Times New Roman"/>
                <w:szCs w:val="20"/>
                <w:lang w:val="en-US"/>
              </w:rPr>
              <w:t xml:space="preserve"> Mapping of the forms and other documents that </w:t>
            </w:r>
            <w:r w:rsidR="004C2A12" w:rsidRPr="009C2934">
              <w:rPr>
                <w:rFonts w:cs="Times New Roman"/>
                <w:szCs w:val="20"/>
                <w:lang w:val="en-US"/>
              </w:rPr>
              <w:t>must</w:t>
            </w:r>
            <w:r w:rsidRPr="009C2934">
              <w:rPr>
                <w:rFonts w:cs="Times New Roman"/>
                <w:szCs w:val="20"/>
                <w:lang w:val="en-US"/>
              </w:rPr>
              <w:t xml:space="preserve"> be digitized has already been done</w:t>
            </w:r>
            <w:r w:rsidR="00F97C2D" w:rsidRPr="009C2934">
              <w:rPr>
                <w:rFonts w:cs="Times New Roman"/>
                <w:szCs w:val="20"/>
                <w:lang w:val="en-US"/>
              </w:rPr>
              <w:t>.</w:t>
            </w:r>
          </w:p>
        </w:tc>
        <w:tc>
          <w:tcPr>
            <w:tcW w:w="1270" w:type="pct"/>
            <w:vMerge/>
          </w:tcPr>
          <w:p w14:paraId="5FB31AF8" w14:textId="77777777" w:rsidR="005C0663" w:rsidRPr="0041690E" w:rsidRDefault="005C0663" w:rsidP="00F80495">
            <w:pPr>
              <w:spacing w:line="240" w:lineRule="auto"/>
              <w:cnfStyle w:val="000000000000" w:firstRow="0" w:lastRow="0" w:firstColumn="0" w:lastColumn="0" w:oddVBand="0" w:evenVBand="0" w:oddHBand="0" w:evenHBand="0" w:firstRowFirstColumn="0" w:firstRowLastColumn="0" w:lastRowFirstColumn="0" w:lastRowLastColumn="0"/>
              <w:rPr>
                <w:rFonts w:cs="Times New Roman"/>
                <w:szCs w:val="20"/>
                <w:lang w:val="en-US"/>
              </w:rPr>
            </w:pPr>
          </w:p>
        </w:tc>
      </w:tr>
    </w:tbl>
    <w:p w14:paraId="2D235237" w14:textId="77777777" w:rsidR="008419AA" w:rsidRPr="00576B76" w:rsidRDefault="008419AA" w:rsidP="00E42CB5">
      <w:pPr>
        <w:spacing w:line="480" w:lineRule="auto"/>
        <w:ind w:firstLine="709"/>
        <w:rPr>
          <w:rFonts w:cs="Times New Roman"/>
          <w:sz w:val="24"/>
          <w:szCs w:val="24"/>
          <w:lang w:val="en-US"/>
        </w:rPr>
        <w:sectPr w:rsidR="008419AA" w:rsidRPr="00576B76" w:rsidSect="00F80495">
          <w:pgSz w:w="16838" w:h="11906" w:orient="landscape"/>
          <w:pgMar w:top="1134" w:right="1134" w:bottom="1134" w:left="1134" w:header="709" w:footer="709" w:gutter="0"/>
          <w:cols w:space="708"/>
          <w:docGrid w:linePitch="360"/>
        </w:sectPr>
      </w:pPr>
    </w:p>
    <w:p w14:paraId="2CA7A38E" w14:textId="77777777" w:rsidR="00217D54" w:rsidRDefault="009F265B" w:rsidP="009F265B">
      <w:pPr>
        <w:spacing w:line="480" w:lineRule="auto"/>
        <w:ind w:firstLine="709"/>
        <w:rPr>
          <w:rFonts w:cs="Times New Roman"/>
          <w:sz w:val="24"/>
          <w:szCs w:val="24"/>
          <w:lang w:val="en-US"/>
        </w:rPr>
      </w:pPr>
      <w:r w:rsidRPr="00576B76">
        <w:rPr>
          <w:rFonts w:cs="Times New Roman"/>
          <w:sz w:val="24"/>
          <w:szCs w:val="24"/>
          <w:lang w:val="en-US"/>
        </w:rPr>
        <w:lastRenderedPageBreak/>
        <w:t>Even though this study focuses on inter-organi</w:t>
      </w:r>
      <w:r w:rsidR="005B345F" w:rsidRPr="00576B76">
        <w:rPr>
          <w:rFonts w:cs="Times New Roman"/>
          <w:sz w:val="24"/>
          <w:szCs w:val="24"/>
          <w:lang w:val="en-US"/>
        </w:rPr>
        <w:t>zational collaborations, Table 5</w:t>
      </w:r>
      <w:r w:rsidRPr="00576B76">
        <w:rPr>
          <w:rFonts w:cs="Times New Roman"/>
          <w:sz w:val="24"/>
          <w:szCs w:val="24"/>
          <w:lang w:val="en-US"/>
        </w:rPr>
        <w:t xml:space="preserve"> also highlights intra-organizational collaboration, since it appears as an important feature in the interviewees' perceptions. At Omega, while their digitalization process is primarily top-down, it has an open organizational structure to receive digital-driven ideas from its employees regardless of their hierarchical level. At Theta, the focus is on providing a transparent transition towards the Industry 4.0 context, and Sigma aims to develop its employees’ skills in multiple organizational areas, providing workshops and through a platform for intra-organizational information sharing.</w:t>
      </w:r>
      <w:r w:rsidR="00217D54">
        <w:rPr>
          <w:rFonts w:cs="Times New Roman"/>
          <w:sz w:val="24"/>
          <w:szCs w:val="24"/>
          <w:lang w:val="en-US"/>
        </w:rPr>
        <w:t xml:space="preserve"> </w:t>
      </w:r>
    </w:p>
    <w:p w14:paraId="1C436EA2" w14:textId="140DC67F" w:rsidR="00407F86" w:rsidRDefault="00217D54" w:rsidP="00407F86">
      <w:pPr>
        <w:spacing w:line="480" w:lineRule="auto"/>
        <w:ind w:firstLine="709"/>
        <w:rPr>
          <w:rFonts w:cs="Times New Roman"/>
          <w:sz w:val="24"/>
          <w:szCs w:val="24"/>
          <w:lang w:val="en-US"/>
        </w:rPr>
      </w:pPr>
      <w:r w:rsidRPr="00576B76">
        <w:rPr>
          <w:rFonts w:cs="Times New Roman"/>
          <w:sz w:val="24"/>
          <w:szCs w:val="24"/>
          <w:lang w:val="en-US"/>
        </w:rPr>
        <w:t xml:space="preserve">As Table 5 shows, the interviewees reported an increase in automation and operational efficiency, greater agility in production and decision making, and improvements in workforce quality. For interviewee O-3, </w:t>
      </w:r>
      <w:r w:rsidRPr="00576B76">
        <w:rPr>
          <w:rFonts w:cs="Times New Roman"/>
          <w:i/>
          <w:sz w:val="24"/>
          <w:szCs w:val="24"/>
          <w:lang w:val="en-US"/>
        </w:rPr>
        <w:t>“</w:t>
      </w:r>
      <w:r w:rsidRPr="00576B76">
        <w:rPr>
          <w:rFonts w:cs="Times New Roman"/>
          <w:iCs/>
          <w:sz w:val="24"/>
          <w:szCs w:val="24"/>
          <w:lang w:val="en-US"/>
        </w:rPr>
        <w:t>[Industry 4.0] is being implemented gradually, piece by piece [...] we start with a small cell [production stage] to prove the gains and then, once accepted by the production, expand to other areas</w:t>
      </w:r>
      <w:r w:rsidRPr="00576B76">
        <w:rPr>
          <w:rFonts w:cs="Times New Roman"/>
          <w:i/>
          <w:sz w:val="24"/>
          <w:szCs w:val="24"/>
          <w:lang w:val="en-US"/>
        </w:rPr>
        <w:t>”</w:t>
      </w:r>
      <w:r w:rsidRPr="00576B76">
        <w:rPr>
          <w:rFonts w:cs="Times New Roman"/>
          <w:iCs/>
          <w:sz w:val="24"/>
          <w:szCs w:val="24"/>
          <w:lang w:val="en-US"/>
        </w:rPr>
        <w:t>.</w:t>
      </w:r>
      <w:r>
        <w:rPr>
          <w:rFonts w:cs="Times New Roman"/>
          <w:iCs/>
          <w:sz w:val="24"/>
          <w:szCs w:val="24"/>
          <w:lang w:val="en-US"/>
        </w:rPr>
        <w:t xml:space="preserve"> </w:t>
      </w:r>
      <w:r w:rsidRPr="00576B76">
        <w:rPr>
          <w:rFonts w:cs="Times New Roman"/>
          <w:sz w:val="24"/>
          <w:szCs w:val="24"/>
          <w:lang w:val="en-US"/>
        </w:rPr>
        <w:t>In the case of Theta, one example of the process of ‘learning by doing’ of new technologies is given by the emphasis on the importance of pilot projects by one of the interviewees: “in pilots we have [to make] the investment, but it is smaller. In the pilots, we apply in one line only [...]. The know-how is being acquired as we implement it. We are learning a lot in practice</w:t>
      </w:r>
      <w:r w:rsidRPr="00576B76">
        <w:rPr>
          <w:rFonts w:cs="Times New Roman"/>
          <w:i/>
          <w:sz w:val="24"/>
          <w:szCs w:val="24"/>
          <w:lang w:val="en-US"/>
        </w:rPr>
        <w:t>”</w:t>
      </w:r>
      <w:r w:rsidRPr="00576B76">
        <w:rPr>
          <w:rFonts w:cs="Times New Roman"/>
          <w:sz w:val="24"/>
          <w:szCs w:val="24"/>
          <w:lang w:val="en-US"/>
        </w:rPr>
        <w:t>.</w:t>
      </w:r>
      <w:r w:rsidR="00407F86">
        <w:rPr>
          <w:rFonts w:cs="Times New Roman"/>
          <w:sz w:val="24"/>
          <w:szCs w:val="24"/>
          <w:lang w:val="en-US"/>
        </w:rPr>
        <w:t xml:space="preserve"> </w:t>
      </w:r>
      <w:r w:rsidR="00407F86" w:rsidRPr="00576B76">
        <w:rPr>
          <w:rFonts w:cs="Times New Roman"/>
          <w:sz w:val="24"/>
          <w:szCs w:val="24"/>
          <w:lang w:val="en-US"/>
        </w:rPr>
        <w:t xml:space="preserve">As digital initiatives need to be approved by the board of directors and operationalized in a timely manner, small projects are used as examples, allowing the board to perceive the value of digital projects, ultimately assisting them to approve Industry 4.0 initiatives of greater scope. </w:t>
      </w:r>
    </w:p>
    <w:p w14:paraId="4945B1EC" w14:textId="0797E27E" w:rsidR="009F265B" w:rsidRDefault="001A45B7" w:rsidP="009F265B">
      <w:pPr>
        <w:spacing w:line="480" w:lineRule="auto"/>
        <w:ind w:firstLine="709"/>
        <w:rPr>
          <w:rFonts w:cs="Times New Roman"/>
          <w:sz w:val="24"/>
          <w:szCs w:val="24"/>
          <w:lang w:val="en-US"/>
        </w:rPr>
      </w:pPr>
      <w:r w:rsidRPr="00576B76">
        <w:rPr>
          <w:rFonts w:cs="Times New Roman"/>
          <w:sz w:val="24"/>
          <w:szCs w:val="24"/>
          <w:lang w:val="en-US"/>
        </w:rPr>
        <w:t>At both Sigma and Theta, some interviewees stated that their external collaborators were considered strategic partners, while other respondents perceive them only as facilitators to operationalize digital projects.</w:t>
      </w:r>
      <w:r>
        <w:rPr>
          <w:rFonts w:cs="Times New Roman"/>
          <w:sz w:val="24"/>
          <w:szCs w:val="24"/>
          <w:lang w:val="en-US"/>
        </w:rPr>
        <w:t xml:space="preserve"> </w:t>
      </w:r>
      <w:r w:rsidRPr="00576B76">
        <w:rPr>
          <w:rFonts w:cs="Times New Roman"/>
          <w:sz w:val="24"/>
          <w:szCs w:val="24"/>
          <w:lang w:val="en-US"/>
        </w:rPr>
        <w:t>Some interviewees also failed to make a distinction among partners for a joint digital R&amp;D project, and digital technology suppliers that simply sell “off-the-shelf” Industry 4.0 solutions. The latter are not the focus of this research.</w:t>
      </w:r>
      <w:r w:rsidR="00217D54">
        <w:rPr>
          <w:rFonts w:cs="Times New Roman"/>
          <w:sz w:val="24"/>
          <w:szCs w:val="24"/>
          <w:lang w:val="en-US"/>
        </w:rPr>
        <w:t xml:space="preserve"> </w:t>
      </w:r>
    </w:p>
    <w:p w14:paraId="68D15104" w14:textId="411DEDA1" w:rsidR="00217D54" w:rsidRDefault="00217D54" w:rsidP="009F265B">
      <w:pPr>
        <w:spacing w:line="480" w:lineRule="auto"/>
        <w:ind w:firstLine="709"/>
        <w:rPr>
          <w:rFonts w:cs="Times New Roman"/>
          <w:sz w:val="24"/>
          <w:szCs w:val="24"/>
          <w:lang w:val="en-US"/>
        </w:rPr>
      </w:pPr>
    </w:p>
    <w:p w14:paraId="343217E6" w14:textId="77777777" w:rsidR="00217D54" w:rsidRPr="00576B76" w:rsidRDefault="00217D54" w:rsidP="009F265B">
      <w:pPr>
        <w:spacing w:line="480" w:lineRule="auto"/>
        <w:ind w:firstLine="709"/>
        <w:rPr>
          <w:rFonts w:cs="Times New Roman"/>
          <w:sz w:val="24"/>
          <w:szCs w:val="24"/>
          <w:lang w:val="en-US"/>
        </w:rPr>
      </w:pPr>
    </w:p>
    <w:p w14:paraId="4445B75F" w14:textId="77777777" w:rsidR="002C2886" w:rsidRPr="00576B76" w:rsidRDefault="002C2886">
      <w:pPr>
        <w:spacing w:line="360" w:lineRule="auto"/>
        <w:rPr>
          <w:rFonts w:cs="Times New Roman"/>
          <w:sz w:val="24"/>
          <w:szCs w:val="24"/>
          <w:lang w:val="en-US"/>
        </w:rPr>
        <w:sectPr w:rsidR="002C2886" w:rsidRPr="00576B76" w:rsidSect="00D415C3">
          <w:pgSz w:w="11906" w:h="16838"/>
          <w:pgMar w:top="1134" w:right="1134" w:bottom="1134" w:left="1134" w:header="709" w:footer="709" w:gutter="0"/>
          <w:cols w:space="708"/>
          <w:docGrid w:linePitch="360"/>
        </w:sectPr>
      </w:pPr>
      <w:r w:rsidRPr="00576B76">
        <w:rPr>
          <w:rFonts w:cs="Times New Roman"/>
          <w:sz w:val="24"/>
          <w:szCs w:val="24"/>
          <w:lang w:val="en-US"/>
        </w:rPr>
        <w:br w:type="page"/>
      </w:r>
    </w:p>
    <w:p w14:paraId="109745E8" w14:textId="7DB31804" w:rsidR="002C2886" w:rsidRPr="00576B76" w:rsidRDefault="002C2886" w:rsidP="00AB0EF8">
      <w:pPr>
        <w:spacing w:line="240" w:lineRule="auto"/>
        <w:rPr>
          <w:rFonts w:cs="Times New Roman"/>
          <w:sz w:val="24"/>
          <w:szCs w:val="24"/>
          <w:lang w:val="en-US"/>
        </w:rPr>
      </w:pPr>
      <w:r w:rsidRPr="00576B76">
        <w:rPr>
          <w:rFonts w:cs="Times New Roman"/>
          <w:b/>
          <w:sz w:val="24"/>
          <w:szCs w:val="24"/>
          <w:lang w:val="en-US"/>
        </w:rPr>
        <w:lastRenderedPageBreak/>
        <w:t xml:space="preserve">Table 5 - </w:t>
      </w:r>
      <w:r w:rsidRPr="00576B76">
        <w:rPr>
          <w:rFonts w:cs="Times New Roman"/>
          <w:sz w:val="24"/>
          <w:szCs w:val="24"/>
          <w:lang w:val="en-US"/>
        </w:rPr>
        <w:t xml:space="preserve">Status of cases regarding partnerships </w:t>
      </w:r>
    </w:p>
    <w:tbl>
      <w:tblPr>
        <w:tblStyle w:val="PlainTable21"/>
        <w:tblW w:w="0" w:type="auto"/>
        <w:tblLook w:val="04A0" w:firstRow="1" w:lastRow="0" w:firstColumn="1" w:lastColumn="0" w:noHBand="0" w:noVBand="1"/>
      </w:tblPr>
      <w:tblGrid>
        <w:gridCol w:w="827"/>
        <w:gridCol w:w="4413"/>
        <w:gridCol w:w="4026"/>
        <w:gridCol w:w="5304"/>
      </w:tblGrid>
      <w:tr w:rsidR="00467D8F" w:rsidRPr="00576B76" w14:paraId="67CC10EB" w14:textId="77777777" w:rsidTr="00AB0E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Pr>
          <w:p w14:paraId="43D9B6FD" w14:textId="77777777" w:rsidR="002C2886" w:rsidRPr="009C2934" w:rsidRDefault="002C2886" w:rsidP="005F3364">
            <w:pPr>
              <w:spacing w:line="240" w:lineRule="auto"/>
              <w:jc w:val="center"/>
              <w:rPr>
                <w:rFonts w:cs="Times New Roman"/>
                <w:b w:val="0"/>
                <w:szCs w:val="20"/>
                <w:lang w:val="en-US"/>
              </w:rPr>
            </w:pPr>
            <w:r w:rsidRPr="009C2934">
              <w:rPr>
                <w:rFonts w:cs="Times New Roman"/>
                <w:szCs w:val="20"/>
                <w:lang w:val="en-US"/>
              </w:rPr>
              <w:t>Case</w:t>
            </w:r>
          </w:p>
        </w:tc>
        <w:tc>
          <w:tcPr>
            <w:tcW w:w="4413" w:type="dxa"/>
          </w:tcPr>
          <w:p w14:paraId="124DE666" w14:textId="77777777" w:rsidR="002C2886" w:rsidRPr="009C2934" w:rsidRDefault="002C2886" w:rsidP="005F3364">
            <w:pPr>
              <w:spacing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szCs w:val="20"/>
                <w:lang w:val="en-US"/>
              </w:rPr>
            </w:pPr>
            <w:r w:rsidRPr="009C2934">
              <w:rPr>
                <w:rFonts w:cs="Times New Roman"/>
                <w:szCs w:val="20"/>
                <w:lang w:val="en-US"/>
              </w:rPr>
              <w:t>Partnerships in progress</w:t>
            </w:r>
          </w:p>
        </w:tc>
        <w:tc>
          <w:tcPr>
            <w:tcW w:w="0" w:type="auto"/>
          </w:tcPr>
          <w:p w14:paraId="518C8C67" w14:textId="77777777" w:rsidR="002C2886" w:rsidRPr="009C2934" w:rsidRDefault="002C2886" w:rsidP="005F3364">
            <w:pPr>
              <w:spacing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szCs w:val="20"/>
                <w:lang w:val="en-US"/>
              </w:rPr>
            </w:pPr>
            <w:r w:rsidRPr="009C2934">
              <w:rPr>
                <w:rFonts w:cs="Times New Roman"/>
                <w:szCs w:val="20"/>
                <w:lang w:val="en-US"/>
              </w:rPr>
              <w:t>Digital solutions in progress</w:t>
            </w:r>
          </w:p>
        </w:tc>
        <w:tc>
          <w:tcPr>
            <w:tcW w:w="0" w:type="auto"/>
          </w:tcPr>
          <w:p w14:paraId="17F331D9" w14:textId="77777777" w:rsidR="002C2886" w:rsidRPr="009C2934" w:rsidRDefault="002C2886" w:rsidP="005F3364">
            <w:pPr>
              <w:spacing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szCs w:val="20"/>
                <w:lang w:val="en-US"/>
              </w:rPr>
            </w:pPr>
            <w:r w:rsidRPr="009C2934">
              <w:rPr>
                <w:rFonts w:cs="Times New Roman"/>
                <w:szCs w:val="20"/>
                <w:lang w:val="en-US"/>
              </w:rPr>
              <w:t>Solution applicability and benefits</w:t>
            </w:r>
          </w:p>
        </w:tc>
      </w:tr>
      <w:tr w:rsidR="00467D8F" w:rsidRPr="00576B76" w14:paraId="49BF65A4" w14:textId="77777777" w:rsidTr="00AB0E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vMerge w:val="restart"/>
          </w:tcPr>
          <w:p w14:paraId="1AB20554" w14:textId="77777777" w:rsidR="002C2886" w:rsidRPr="009C2934" w:rsidRDefault="002C2886" w:rsidP="005F3364">
            <w:pPr>
              <w:spacing w:line="240" w:lineRule="auto"/>
              <w:rPr>
                <w:rFonts w:cs="Times New Roman"/>
                <w:szCs w:val="20"/>
                <w:lang w:val="en-US"/>
              </w:rPr>
            </w:pPr>
            <w:r w:rsidRPr="009C2934">
              <w:rPr>
                <w:rFonts w:cs="Times New Roman"/>
                <w:szCs w:val="20"/>
                <w:lang w:val="en-US"/>
              </w:rPr>
              <w:t>Omega</w:t>
            </w:r>
          </w:p>
        </w:tc>
        <w:tc>
          <w:tcPr>
            <w:tcW w:w="4413" w:type="dxa"/>
          </w:tcPr>
          <w:p w14:paraId="3A8327F4" w14:textId="77777777" w:rsidR="002C2886" w:rsidRPr="009C2934" w:rsidRDefault="002C2886" w:rsidP="005F3364">
            <w:pPr>
              <w:spacing w:line="240" w:lineRule="auto"/>
              <w:cnfStyle w:val="000000100000" w:firstRow="0" w:lastRow="0" w:firstColumn="0" w:lastColumn="0" w:oddVBand="0" w:evenVBand="0" w:oddHBand="1" w:evenHBand="0" w:firstRowFirstColumn="0" w:firstRowLastColumn="0" w:lastRowFirstColumn="0" w:lastRowLastColumn="0"/>
              <w:rPr>
                <w:rFonts w:cs="Times New Roman"/>
                <w:szCs w:val="20"/>
                <w:lang w:val="en-US"/>
              </w:rPr>
            </w:pPr>
            <w:r w:rsidRPr="009C2934">
              <w:rPr>
                <w:rFonts w:cs="Times New Roman"/>
                <w:szCs w:val="20"/>
                <w:lang w:val="en-US"/>
              </w:rPr>
              <w:t xml:space="preserve">CITS (Institute of Science and Technology), which is focused on software development. </w:t>
            </w:r>
          </w:p>
        </w:tc>
        <w:tc>
          <w:tcPr>
            <w:tcW w:w="0" w:type="auto"/>
          </w:tcPr>
          <w:p w14:paraId="54A09D92" w14:textId="77777777" w:rsidR="002C2886" w:rsidRPr="009C2934" w:rsidRDefault="002C2886" w:rsidP="005F3364">
            <w:pPr>
              <w:spacing w:line="240" w:lineRule="auto"/>
              <w:cnfStyle w:val="000000100000" w:firstRow="0" w:lastRow="0" w:firstColumn="0" w:lastColumn="0" w:oddVBand="0" w:evenVBand="0" w:oddHBand="1" w:evenHBand="0" w:firstRowFirstColumn="0" w:firstRowLastColumn="0" w:lastRowFirstColumn="0" w:lastRowLastColumn="0"/>
              <w:rPr>
                <w:rFonts w:cs="Times New Roman"/>
                <w:szCs w:val="20"/>
                <w:lang w:val="en-US"/>
              </w:rPr>
            </w:pPr>
            <w:r w:rsidRPr="009C2934">
              <w:rPr>
                <w:rFonts w:cs="Times New Roman"/>
                <w:szCs w:val="20"/>
                <w:lang w:val="en-US"/>
              </w:rPr>
              <w:t>Integration between information systems and machines (continuity and development of the solution initiated by a private company).</w:t>
            </w:r>
          </w:p>
        </w:tc>
        <w:tc>
          <w:tcPr>
            <w:tcW w:w="0" w:type="auto"/>
          </w:tcPr>
          <w:p w14:paraId="30C9D364" w14:textId="77777777" w:rsidR="002C2886" w:rsidRPr="009C2934" w:rsidRDefault="002C2886" w:rsidP="005F3364">
            <w:pPr>
              <w:spacing w:line="240" w:lineRule="auto"/>
              <w:cnfStyle w:val="000000100000" w:firstRow="0" w:lastRow="0" w:firstColumn="0" w:lastColumn="0" w:oddVBand="0" w:evenVBand="0" w:oddHBand="1" w:evenHBand="0" w:firstRowFirstColumn="0" w:firstRowLastColumn="0" w:lastRowFirstColumn="0" w:lastRowLastColumn="0"/>
              <w:rPr>
                <w:rFonts w:cs="Times New Roman"/>
                <w:szCs w:val="20"/>
                <w:lang w:val="en-US"/>
              </w:rPr>
            </w:pPr>
            <w:r w:rsidRPr="009C2934">
              <w:rPr>
                <w:rFonts w:cs="Times New Roman"/>
                <w:szCs w:val="20"/>
                <w:lang w:val="en-US"/>
              </w:rPr>
              <w:t>Industrial automation (painting step and tube step of manufacturing process completed).</w:t>
            </w:r>
          </w:p>
        </w:tc>
      </w:tr>
      <w:tr w:rsidR="00467D8F" w:rsidRPr="00576B76" w14:paraId="745A5930" w14:textId="77777777" w:rsidTr="00AB0EF8">
        <w:tc>
          <w:tcPr>
            <w:cnfStyle w:val="001000000000" w:firstRow="0" w:lastRow="0" w:firstColumn="1" w:lastColumn="0" w:oddVBand="0" w:evenVBand="0" w:oddHBand="0" w:evenHBand="0" w:firstRowFirstColumn="0" w:firstRowLastColumn="0" w:lastRowFirstColumn="0" w:lastRowLastColumn="0"/>
            <w:tcW w:w="426" w:type="dxa"/>
            <w:vMerge/>
          </w:tcPr>
          <w:p w14:paraId="4EAB14E7" w14:textId="77777777" w:rsidR="002C2886" w:rsidRPr="009C2934" w:rsidRDefault="002C2886" w:rsidP="005F3364">
            <w:pPr>
              <w:spacing w:line="240" w:lineRule="auto"/>
              <w:rPr>
                <w:rFonts w:cs="Times New Roman"/>
                <w:szCs w:val="20"/>
                <w:lang w:val="en-US"/>
              </w:rPr>
            </w:pPr>
          </w:p>
        </w:tc>
        <w:tc>
          <w:tcPr>
            <w:tcW w:w="4413" w:type="dxa"/>
            <w:vMerge w:val="restart"/>
          </w:tcPr>
          <w:p w14:paraId="144DB0F8" w14:textId="77777777" w:rsidR="002C2886" w:rsidRPr="009C2934" w:rsidRDefault="002C2886" w:rsidP="005F3364">
            <w:pPr>
              <w:spacing w:line="240" w:lineRule="auto"/>
              <w:cnfStyle w:val="000000000000" w:firstRow="0" w:lastRow="0" w:firstColumn="0" w:lastColumn="0" w:oddVBand="0" w:evenVBand="0" w:oddHBand="0" w:evenHBand="0" w:firstRowFirstColumn="0" w:firstRowLastColumn="0" w:lastRowFirstColumn="0" w:lastRowLastColumn="0"/>
              <w:rPr>
                <w:rFonts w:cs="Times New Roman"/>
                <w:szCs w:val="20"/>
                <w:lang w:val="en-US"/>
              </w:rPr>
            </w:pPr>
            <w:r w:rsidRPr="009C2934">
              <w:rPr>
                <w:rFonts w:cs="Times New Roman"/>
                <w:szCs w:val="20"/>
                <w:lang w:val="en-US"/>
              </w:rPr>
              <w:t xml:space="preserve">RAVI (Institution for R&amp;D) jointly acting with the Federal University of </w:t>
            </w:r>
            <w:proofErr w:type="spellStart"/>
            <w:r w:rsidRPr="009C2934">
              <w:rPr>
                <w:rFonts w:cs="Times New Roman"/>
                <w:szCs w:val="20"/>
                <w:lang w:val="en-US"/>
              </w:rPr>
              <w:t>Ceará</w:t>
            </w:r>
            <w:proofErr w:type="spellEnd"/>
            <w:r w:rsidRPr="009C2934">
              <w:rPr>
                <w:rFonts w:cs="Times New Roman"/>
                <w:szCs w:val="20"/>
                <w:lang w:val="en-US"/>
              </w:rPr>
              <w:t xml:space="preserve"> State</w:t>
            </w:r>
          </w:p>
        </w:tc>
        <w:tc>
          <w:tcPr>
            <w:tcW w:w="0" w:type="auto"/>
          </w:tcPr>
          <w:p w14:paraId="038AE5C6" w14:textId="77777777" w:rsidR="002C2886" w:rsidRPr="009C2934" w:rsidRDefault="002C2886" w:rsidP="005F3364">
            <w:pPr>
              <w:spacing w:line="240" w:lineRule="auto"/>
              <w:cnfStyle w:val="000000000000" w:firstRow="0" w:lastRow="0" w:firstColumn="0" w:lastColumn="0" w:oddVBand="0" w:evenVBand="0" w:oddHBand="0" w:evenHBand="0" w:firstRowFirstColumn="0" w:firstRowLastColumn="0" w:lastRowFirstColumn="0" w:lastRowLastColumn="0"/>
              <w:rPr>
                <w:rFonts w:cs="Times New Roman"/>
                <w:szCs w:val="20"/>
                <w:lang w:val="en-US"/>
              </w:rPr>
            </w:pPr>
            <w:r w:rsidRPr="009C2934">
              <w:rPr>
                <w:rFonts w:cs="Times New Roman"/>
                <w:szCs w:val="20"/>
                <w:lang w:val="en-US"/>
              </w:rPr>
              <w:t>Communication of different information systems.</w:t>
            </w:r>
          </w:p>
        </w:tc>
        <w:tc>
          <w:tcPr>
            <w:tcW w:w="0" w:type="auto"/>
          </w:tcPr>
          <w:p w14:paraId="029DA1F1" w14:textId="77777777" w:rsidR="002C2886" w:rsidRPr="009C2934" w:rsidRDefault="002C2886" w:rsidP="005F3364">
            <w:pPr>
              <w:spacing w:line="240" w:lineRule="auto"/>
              <w:cnfStyle w:val="000000000000" w:firstRow="0" w:lastRow="0" w:firstColumn="0" w:lastColumn="0" w:oddVBand="0" w:evenVBand="0" w:oddHBand="0" w:evenHBand="0" w:firstRowFirstColumn="0" w:firstRowLastColumn="0" w:lastRowFirstColumn="0" w:lastRowLastColumn="0"/>
              <w:rPr>
                <w:rFonts w:cs="Times New Roman"/>
                <w:szCs w:val="20"/>
                <w:lang w:val="en-US"/>
              </w:rPr>
            </w:pPr>
            <w:r w:rsidRPr="009C2934">
              <w:rPr>
                <w:rFonts w:cs="Times New Roman"/>
                <w:szCs w:val="20"/>
                <w:lang w:val="en-US"/>
              </w:rPr>
              <w:t>Industrial automation (painting step of manufacturing process completed)</w:t>
            </w:r>
          </w:p>
        </w:tc>
      </w:tr>
      <w:tr w:rsidR="00467D8F" w:rsidRPr="00576B76" w14:paraId="4E0E74CB" w14:textId="77777777" w:rsidTr="00AB0E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vMerge/>
          </w:tcPr>
          <w:p w14:paraId="491C80F3" w14:textId="77777777" w:rsidR="002C2886" w:rsidRPr="009C2934" w:rsidRDefault="002C2886" w:rsidP="005F3364">
            <w:pPr>
              <w:spacing w:line="240" w:lineRule="auto"/>
              <w:rPr>
                <w:rFonts w:cs="Times New Roman"/>
                <w:szCs w:val="20"/>
                <w:lang w:val="en-US"/>
              </w:rPr>
            </w:pPr>
          </w:p>
        </w:tc>
        <w:tc>
          <w:tcPr>
            <w:tcW w:w="4413" w:type="dxa"/>
            <w:vMerge/>
          </w:tcPr>
          <w:p w14:paraId="658BB414" w14:textId="77777777" w:rsidR="002C2886" w:rsidRPr="009C2934" w:rsidRDefault="002C2886" w:rsidP="005F3364">
            <w:pPr>
              <w:spacing w:line="240" w:lineRule="auto"/>
              <w:cnfStyle w:val="000000100000" w:firstRow="0" w:lastRow="0" w:firstColumn="0" w:lastColumn="0" w:oddVBand="0" w:evenVBand="0" w:oddHBand="1" w:evenHBand="0" w:firstRowFirstColumn="0" w:firstRowLastColumn="0" w:lastRowFirstColumn="0" w:lastRowLastColumn="0"/>
              <w:rPr>
                <w:rFonts w:cs="Times New Roman"/>
                <w:szCs w:val="20"/>
                <w:lang w:val="en-US"/>
              </w:rPr>
            </w:pPr>
          </w:p>
        </w:tc>
        <w:tc>
          <w:tcPr>
            <w:tcW w:w="0" w:type="auto"/>
          </w:tcPr>
          <w:p w14:paraId="3B88603F" w14:textId="77777777" w:rsidR="002C2886" w:rsidRPr="009C2934" w:rsidRDefault="002C2886" w:rsidP="005F3364">
            <w:pPr>
              <w:spacing w:line="240" w:lineRule="auto"/>
              <w:cnfStyle w:val="000000100000" w:firstRow="0" w:lastRow="0" w:firstColumn="0" w:lastColumn="0" w:oddVBand="0" w:evenVBand="0" w:oddHBand="1" w:evenHBand="0" w:firstRowFirstColumn="0" w:firstRowLastColumn="0" w:lastRowFirstColumn="0" w:lastRowLastColumn="0"/>
              <w:rPr>
                <w:rFonts w:cs="Times New Roman"/>
                <w:szCs w:val="20"/>
                <w:lang w:val="en-US"/>
              </w:rPr>
            </w:pPr>
            <w:r w:rsidRPr="009C2934">
              <w:rPr>
                <w:rFonts w:cs="Times New Roman"/>
                <w:szCs w:val="20"/>
                <w:lang w:val="en-US"/>
              </w:rPr>
              <w:t>Creation of data collection system from the factory floor to generate a global dashboard.</w:t>
            </w:r>
          </w:p>
        </w:tc>
        <w:tc>
          <w:tcPr>
            <w:tcW w:w="0" w:type="auto"/>
          </w:tcPr>
          <w:p w14:paraId="79E129D3" w14:textId="77777777" w:rsidR="002C2886" w:rsidRPr="009C2934" w:rsidRDefault="002C2886" w:rsidP="005F3364">
            <w:pPr>
              <w:spacing w:line="240" w:lineRule="auto"/>
              <w:cnfStyle w:val="000000100000" w:firstRow="0" w:lastRow="0" w:firstColumn="0" w:lastColumn="0" w:oddVBand="0" w:evenVBand="0" w:oddHBand="1" w:evenHBand="0" w:firstRowFirstColumn="0" w:firstRowLastColumn="0" w:lastRowFirstColumn="0" w:lastRowLastColumn="0"/>
              <w:rPr>
                <w:rFonts w:cs="Times New Roman"/>
                <w:szCs w:val="20"/>
                <w:lang w:val="en-US"/>
              </w:rPr>
            </w:pPr>
            <w:r w:rsidRPr="009C2934">
              <w:rPr>
                <w:rFonts w:cs="Times New Roman"/>
                <w:szCs w:val="20"/>
                <w:lang w:val="en-US"/>
              </w:rPr>
              <w:t xml:space="preserve">Real-time information for improved decision making. </w:t>
            </w:r>
          </w:p>
        </w:tc>
      </w:tr>
      <w:tr w:rsidR="00467D8F" w:rsidRPr="00576B76" w14:paraId="3872014C" w14:textId="77777777" w:rsidTr="00AB0EF8">
        <w:tc>
          <w:tcPr>
            <w:cnfStyle w:val="001000000000" w:firstRow="0" w:lastRow="0" w:firstColumn="1" w:lastColumn="0" w:oddVBand="0" w:evenVBand="0" w:oddHBand="0" w:evenHBand="0" w:firstRowFirstColumn="0" w:firstRowLastColumn="0" w:lastRowFirstColumn="0" w:lastRowLastColumn="0"/>
            <w:tcW w:w="426" w:type="dxa"/>
            <w:vMerge/>
          </w:tcPr>
          <w:p w14:paraId="1BA37461" w14:textId="77777777" w:rsidR="002C2886" w:rsidRPr="009C2934" w:rsidRDefault="002C2886" w:rsidP="005F3364">
            <w:pPr>
              <w:spacing w:line="240" w:lineRule="auto"/>
              <w:rPr>
                <w:rFonts w:cs="Times New Roman"/>
                <w:szCs w:val="20"/>
                <w:lang w:val="en-US"/>
              </w:rPr>
            </w:pPr>
          </w:p>
        </w:tc>
        <w:tc>
          <w:tcPr>
            <w:tcW w:w="4413" w:type="dxa"/>
          </w:tcPr>
          <w:p w14:paraId="68B45E8A" w14:textId="77777777" w:rsidR="002C2886" w:rsidRPr="009C2934" w:rsidRDefault="002C2886" w:rsidP="005F3364">
            <w:pPr>
              <w:spacing w:line="240" w:lineRule="auto"/>
              <w:cnfStyle w:val="000000000000" w:firstRow="0" w:lastRow="0" w:firstColumn="0" w:lastColumn="0" w:oddVBand="0" w:evenVBand="0" w:oddHBand="0" w:evenHBand="0" w:firstRowFirstColumn="0" w:firstRowLastColumn="0" w:lastRowFirstColumn="0" w:lastRowLastColumn="0"/>
              <w:rPr>
                <w:rFonts w:cs="Times New Roman"/>
                <w:szCs w:val="20"/>
                <w:lang w:val="en-US"/>
              </w:rPr>
            </w:pPr>
            <w:r w:rsidRPr="009C2934">
              <w:rPr>
                <w:rFonts w:cs="Times New Roman"/>
                <w:szCs w:val="20"/>
                <w:lang w:val="en-US"/>
              </w:rPr>
              <w:t>Government Agency via "Informatics Act” that provides resources for R&amp;D collaborative projects in Industry 4.0</w:t>
            </w:r>
          </w:p>
        </w:tc>
        <w:tc>
          <w:tcPr>
            <w:tcW w:w="0" w:type="auto"/>
          </w:tcPr>
          <w:p w14:paraId="6A9BC1E7" w14:textId="77777777" w:rsidR="002C2886" w:rsidRPr="009C2934" w:rsidRDefault="002C2886" w:rsidP="005F3364">
            <w:pPr>
              <w:spacing w:line="240" w:lineRule="auto"/>
              <w:cnfStyle w:val="000000000000" w:firstRow="0" w:lastRow="0" w:firstColumn="0" w:lastColumn="0" w:oddVBand="0" w:evenVBand="0" w:oddHBand="0" w:evenHBand="0" w:firstRowFirstColumn="0" w:firstRowLastColumn="0" w:lastRowFirstColumn="0" w:lastRowLastColumn="0"/>
              <w:rPr>
                <w:rFonts w:cs="Times New Roman"/>
                <w:szCs w:val="20"/>
                <w:lang w:val="en-US"/>
              </w:rPr>
            </w:pPr>
            <w:r w:rsidRPr="009C2934">
              <w:rPr>
                <w:rFonts w:cs="Times New Roman"/>
                <w:szCs w:val="20"/>
                <w:lang w:val="en-US"/>
              </w:rPr>
              <w:t>Practically all the digital projects are being realized through “Informatics Act” assistance.</w:t>
            </w:r>
          </w:p>
        </w:tc>
        <w:tc>
          <w:tcPr>
            <w:tcW w:w="0" w:type="auto"/>
          </w:tcPr>
          <w:p w14:paraId="746A98BA" w14:textId="77777777" w:rsidR="002C2886" w:rsidRPr="009C2934" w:rsidRDefault="002C2886" w:rsidP="005F3364">
            <w:pPr>
              <w:spacing w:line="240" w:lineRule="auto"/>
              <w:cnfStyle w:val="000000000000" w:firstRow="0" w:lastRow="0" w:firstColumn="0" w:lastColumn="0" w:oddVBand="0" w:evenVBand="0" w:oddHBand="0" w:evenHBand="0" w:firstRowFirstColumn="0" w:firstRowLastColumn="0" w:lastRowFirstColumn="0" w:lastRowLastColumn="0"/>
              <w:rPr>
                <w:rFonts w:cs="Times New Roman"/>
                <w:szCs w:val="20"/>
                <w:lang w:val="en-US"/>
              </w:rPr>
            </w:pPr>
            <w:r w:rsidRPr="009C2934">
              <w:rPr>
                <w:rFonts w:cs="Times New Roman"/>
                <w:szCs w:val="20"/>
                <w:lang w:val="en-US"/>
              </w:rPr>
              <w:t>[Applications developed in partnership with RAVI, CITS and a private company]</w:t>
            </w:r>
          </w:p>
        </w:tc>
      </w:tr>
      <w:tr w:rsidR="00467D8F" w:rsidRPr="00576B76" w14:paraId="05CFCEC0" w14:textId="77777777" w:rsidTr="00AB0E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vMerge/>
          </w:tcPr>
          <w:p w14:paraId="08A87F7A" w14:textId="77777777" w:rsidR="002C2886" w:rsidRPr="009C2934" w:rsidRDefault="002C2886" w:rsidP="005F3364">
            <w:pPr>
              <w:spacing w:line="240" w:lineRule="auto"/>
              <w:rPr>
                <w:rFonts w:cs="Times New Roman"/>
                <w:szCs w:val="20"/>
                <w:lang w:val="en-US"/>
              </w:rPr>
            </w:pPr>
          </w:p>
        </w:tc>
        <w:tc>
          <w:tcPr>
            <w:tcW w:w="4413" w:type="dxa"/>
          </w:tcPr>
          <w:p w14:paraId="432F2E02" w14:textId="77777777" w:rsidR="002C2886" w:rsidRPr="009C2934" w:rsidRDefault="002C2886" w:rsidP="005F3364">
            <w:pPr>
              <w:spacing w:line="240" w:lineRule="auto"/>
              <w:cnfStyle w:val="000000100000" w:firstRow="0" w:lastRow="0" w:firstColumn="0" w:lastColumn="0" w:oddVBand="0" w:evenVBand="0" w:oddHBand="1" w:evenHBand="0" w:firstRowFirstColumn="0" w:firstRowLastColumn="0" w:lastRowFirstColumn="0" w:lastRowLastColumn="0"/>
              <w:rPr>
                <w:rFonts w:cs="Times New Roman"/>
                <w:szCs w:val="20"/>
                <w:lang w:val="en-US"/>
              </w:rPr>
            </w:pPr>
            <w:r w:rsidRPr="009C2934">
              <w:rPr>
                <w:rFonts w:cs="Times New Roman"/>
                <w:szCs w:val="20"/>
                <w:lang w:val="en-US"/>
              </w:rPr>
              <w:t>SENAI (National Industrial Learning Service parastatals of Brazil) of the state of Parana (SENAI PR) and of Sao Paulo (SENAI SP)</w:t>
            </w:r>
          </w:p>
        </w:tc>
        <w:tc>
          <w:tcPr>
            <w:tcW w:w="0" w:type="auto"/>
          </w:tcPr>
          <w:p w14:paraId="0404CF88" w14:textId="1E39728E" w:rsidR="002C2886" w:rsidRPr="009C2934" w:rsidRDefault="002C2886" w:rsidP="005F3364">
            <w:pPr>
              <w:spacing w:line="240" w:lineRule="auto"/>
              <w:cnfStyle w:val="000000100000" w:firstRow="0" w:lastRow="0" w:firstColumn="0" w:lastColumn="0" w:oddVBand="0" w:evenVBand="0" w:oddHBand="1" w:evenHBand="0" w:firstRowFirstColumn="0" w:firstRowLastColumn="0" w:lastRowFirstColumn="0" w:lastRowLastColumn="0"/>
              <w:rPr>
                <w:rFonts w:cs="Times New Roman"/>
                <w:szCs w:val="20"/>
                <w:lang w:val="en-US"/>
              </w:rPr>
            </w:pPr>
            <w:r w:rsidRPr="009C2934">
              <w:rPr>
                <w:rFonts w:cs="Times New Roman"/>
                <w:szCs w:val="20"/>
                <w:lang w:val="en-US"/>
              </w:rPr>
              <w:t xml:space="preserve">Offering projects in their laboratories inviting companies like Omega to contribute </w:t>
            </w:r>
            <w:r w:rsidR="00BF3052" w:rsidRPr="009C2934">
              <w:rPr>
                <w:rFonts w:cs="Times New Roman"/>
                <w:szCs w:val="20"/>
                <w:lang w:val="en-US"/>
              </w:rPr>
              <w:t>to</w:t>
            </w:r>
            <w:r w:rsidRPr="009C2934">
              <w:rPr>
                <w:rFonts w:cs="Times New Roman"/>
                <w:szCs w:val="20"/>
                <w:lang w:val="en-US"/>
              </w:rPr>
              <w:t xml:space="preserve"> the construction of a Factory 4.0. Omega disclosed the part of cabling, routing, connection of machines.</w:t>
            </w:r>
          </w:p>
        </w:tc>
        <w:tc>
          <w:tcPr>
            <w:tcW w:w="0" w:type="auto"/>
          </w:tcPr>
          <w:p w14:paraId="479A4EDA" w14:textId="77777777" w:rsidR="002C2886" w:rsidRPr="009C2934" w:rsidRDefault="002C2886" w:rsidP="005F3364">
            <w:pPr>
              <w:spacing w:line="240" w:lineRule="auto"/>
              <w:cnfStyle w:val="000000100000" w:firstRow="0" w:lastRow="0" w:firstColumn="0" w:lastColumn="0" w:oddVBand="0" w:evenVBand="0" w:oddHBand="1" w:evenHBand="0" w:firstRowFirstColumn="0" w:firstRowLastColumn="0" w:lastRowFirstColumn="0" w:lastRowLastColumn="0"/>
              <w:rPr>
                <w:rFonts w:cs="Times New Roman"/>
                <w:szCs w:val="20"/>
                <w:lang w:val="en-US"/>
              </w:rPr>
            </w:pPr>
            <w:r w:rsidRPr="009C2934">
              <w:rPr>
                <w:rFonts w:cs="Times New Roman"/>
                <w:szCs w:val="20"/>
                <w:lang w:val="en-US"/>
              </w:rPr>
              <w:t xml:space="preserve">These projects are a way for Omega to disclose and offer its connectivity solutions to interested actors. </w:t>
            </w:r>
          </w:p>
        </w:tc>
      </w:tr>
      <w:tr w:rsidR="00467D8F" w:rsidRPr="00576B76" w14:paraId="2B3F7BAF" w14:textId="77777777" w:rsidTr="00AB0EF8">
        <w:tc>
          <w:tcPr>
            <w:cnfStyle w:val="001000000000" w:firstRow="0" w:lastRow="0" w:firstColumn="1" w:lastColumn="0" w:oddVBand="0" w:evenVBand="0" w:oddHBand="0" w:evenHBand="0" w:firstRowFirstColumn="0" w:firstRowLastColumn="0" w:lastRowFirstColumn="0" w:lastRowLastColumn="0"/>
            <w:tcW w:w="426" w:type="dxa"/>
            <w:vMerge/>
          </w:tcPr>
          <w:p w14:paraId="103B4F27" w14:textId="77777777" w:rsidR="002C2886" w:rsidRPr="009C2934" w:rsidRDefault="002C2886" w:rsidP="005F3364">
            <w:pPr>
              <w:spacing w:line="240" w:lineRule="auto"/>
              <w:rPr>
                <w:rFonts w:cs="Times New Roman"/>
                <w:szCs w:val="20"/>
                <w:lang w:val="en-US"/>
              </w:rPr>
            </w:pPr>
          </w:p>
        </w:tc>
        <w:tc>
          <w:tcPr>
            <w:tcW w:w="4413" w:type="dxa"/>
          </w:tcPr>
          <w:p w14:paraId="4E5855DF" w14:textId="77777777" w:rsidR="002C2886" w:rsidRPr="009C2934" w:rsidRDefault="002C2886" w:rsidP="005F3364">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0"/>
                <w:lang w:val="en-US"/>
              </w:rPr>
            </w:pPr>
            <w:r w:rsidRPr="009C2934">
              <w:rPr>
                <w:rFonts w:cs="Times New Roman"/>
                <w:b/>
                <w:bCs/>
                <w:szCs w:val="20"/>
                <w:lang w:val="en-US"/>
              </w:rPr>
              <w:t xml:space="preserve">Completed partnerships </w:t>
            </w:r>
          </w:p>
        </w:tc>
        <w:tc>
          <w:tcPr>
            <w:tcW w:w="0" w:type="auto"/>
          </w:tcPr>
          <w:p w14:paraId="2DE32986" w14:textId="77777777" w:rsidR="002C2886" w:rsidRPr="009C2934" w:rsidRDefault="002C2886" w:rsidP="005F3364">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0"/>
                <w:lang w:val="en-US"/>
              </w:rPr>
            </w:pPr>
            <w:r w:rsidRPr="009C2934">
              <w:rPr>
                <w:rFonts w:cs="Times New Roman"/>
                <w:b/>
                <w:bCs/>
                <w:szCs w:val="20"/>
                <w:lang w:val="en-US"/>
              </w:rPr>
              <w:t xml:space="preserve">Completed digital solutions </w:t>
            </w:r>
          </w:p>
        </w:tc>
        <w:tc>
          <w:tcPr>
            <w:tcW w:w="0" w:type="auto"/>
          </w:tcPr>
          <w:p w14:paraId="7EBCC787" w14:textId="77777777" w:rsidR="002C2886" w:rsidRPr="009C2934" w:rsidRDefault="002C2886" w:rsidP="005F3364">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0"/>
                <w:lang w:val="en-US"/>
              </w:rPr>
            </w:pPr>
            <w:r w:rsidRPr="009C2934">
              <w:rPr>
                <w:rFonts w:cs="Times New Roman"/>
                <w:b/>
                <w:bCs/>
                <w:szCs w:val="20"/>
                <w:lang w:val="en-US"/>
              </w:rPr>
              <w:t>Solution applicability</w:t>
            </w:r>
          </w:p>
        </w:tc>
      </w:tr>
      <w:tr w:rsidR="00467D8F" w:rsidRPr="00576B76" w14:paraId="3B34046F" w14:textId="77777777" w:rsidTr="00AB0E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vMerge/>
          </w:tcPr>
          <w:p w14:paraId="3D78A2F2" w14:textId="77777777" w:rsidR="002C2886" w:rsidRPr="009C2934" w:rsidRDefault="002C2886" w:rsidP="005F3364">
            <w:pPr>
              <w:spacing w:line="240" w:lineRule="auto"/>
              <w:rPr>
                <w:rFonts w:cs="Times New Roman"/>
                <w:szCs w:val="20"/>
                <w:lang w:val="en-US"/>
              </w:rPr>
            </w:pPr>
          </w:p>
        </w:tc>
        <w:tc>
          <w:tcPr>
            <w:tcW w:w="4413" w:type="dxa"/>
          </w:tcPr>
          <w:p w14:paraId="580FE47F" w14:textId="77777777" w:rsidR="002C2886" w:rsidRPr="009C2934" w:rsidRDefault="002C2886" w:rsidP="005F3364">
            <w:pPr>
              <w:spacing w:line="240" w:lineRule="auto"/>
              <w:cnfStyle w:val="000000100000" w:firstRow="0" w:lastRow="0" w:firstColumn="0" w:lastColumn="0" w:oddVBand="0" w:evenVBand="0" w:oddHBand="1" w:evenHBand="0" w:firstRowFirstColumn="0" w:firstRowLastColumn="0" w:lastRowFirstColumn="0" w:lastRowLastColumn="0"/>
              <w:rPr>
                <w:rFonts w:cs="Times New Roman"/>
                <w:szCs w:val="20"/>
                <w:lang w:val="en-US"/>
              </w:rPr>
            </w:pPr>
            <w:r w:rsidRPr="009C2934">
              <w:rPr>
                <w:rFonts w:cs="Times New Roman"/>
                <w:szCs w:val="20"/>
                <w:lang w:val="en-US"/>
              </w:rPr>
              <w:t>A private company - Machine Programming Company</w:t>
            </w:r>
          </w:p>
        </w:tc>
        <w:tc>
          <w:tcPr>
            <w:tcW w:w="0" w:type="auto"/>
          </w:tcPr>
          <w:p w14:paraId="74BDBA05" w14:textId="77777777" w:rsidR="002C2886" w:rsidRPr="009C2934" w:rsidRDefault="002C2886" w:rsidP="005F3364">
            <w:pPr>
              <w:spacing w:line="240" w:lineRule="auto"/>
              <w:cnfStyle w:val="000000100000" w:firstRow="0" w:lastRow="0" w:firstColumn="0" w:lastColumn="0" w:oddVBand="0" w:evenVBand="0" w:oddHBand="1" w:evenHBand="0" w:firstRowFirstColumn="0" w:firstRowLastColumn="0" w:lastRowFirstColumn="0" w:lastRowLastColumn="0"/>
              <w:rPr>
                <w:rFonts w:cs="Times New Roman"/>
                <w:szCs w:val="20"/>
                <w:lang w:val="en-US"/>
              </w:rPr>
            </w:pPr>
            <w:r w:rsidRPr="009C2934">
              <w:rPr>
                <w:rFonts w:cs="Times New Roman"/>
                <w:szCs w:val="20"/>
                <w:lang w:val="en-US"/>
              </w:rPr>
              <w:t>Offered initial know-how in integration between machines and information systems</w:t>
            </w:r>
          </w:p>
        </w:tc>
        <w:tc>
          <w:tcPr>
            <w:tcW w:w="0" w:type="auto"/>
          </w:tcPr>
          <w:p w14:paraId="2D964283" w14:textId="77777777" w:rsidR="002C2886" w:rsidRPr="009C2934" w:rsidRDefault="002C2886" w:rsidP="005F3364">
            <w:pPr>
              <w:spacing w:line="240" w:lineRule="auto"/>
              <w:cnfStyle w:val="000000100000" w:firstRow="0" w:lastRow="0" w:firstColumn="0" w:lastColumn="0" w:oddVBand="0" w:evenVBand="0" w:oddHBand="1" w:evenHBand="0" w:firstRowFirstColumn="0" w:firstRowLastColumn="0" w:lastRowFirstColumn="0" w:lastRowLastColumn="0"/>
              <w:rPr>
                <w:rFonts w:cs="Times New Roman"/>
                <w:szCs w:val="20"/>
                <w:lang w:val="en-US"/>
              </w:rPr>
            </w:pPr>
            <w:r w:rsidRPr="009C2934">
              <w:rPr>
                <w:rFonts w:cs="Times New Roman"/>
                <w:szCs w:val="20"/>
                <w:lang w:val="en-US"/>
              </w:rPr>
              <w:t xml:space="preserve">Industrial automation. </w:t>
            </w:r>
          </w:p>
          <w:p w14:paraId="78825641" w14:textId="77777777" w:rsidR="002C2886" w:rsidRPr="009C2934" w:rsidRDefault="002C2886" w:rsidP="005F3364">
            <w:pPr>
              <w:spacing w:line="240" w:lineRule="auto"/>
              <w:cnfStyle w:val="000000100000" w:firstRow="0" w:lastRow="0" w:firstColumn="0" w:lastColumn="0" w:oddVBand="0" w:evenVBand="0" w:oddHBand="1" w:evenHBand="0" w:firstRowFirstColumn="0" w:firstRowLastColumn="0" w:lastRowFirstColumn="0" w:lastRowLastColumn="0"/>
              <w:rPr>
                <w:rFonts w:cs="Times New Roman"/>
                <w:szCs w:val="20"/>
                <w:lang w:val="en-US"/>
              </w:rPr>
            </w:pPr>
          </w:p>
        </w:tc>
      </w:tr>
      <w:tr w:rsidR="00467D8F" w:rsidRPr="00576B76" w14:paraId="6B34473B" w14:textId="77777777" w:rsidTr="00AB0EF8">
        <w:tc>
          <w:tcPr>
            <w:cnfStyle w:val="001000000000" w:firstRow="0" w:lastRow="0" w:firstColumn="1" w:lastColumn="0" w:oddVBand="0" w:evenVBand="0" w:oddHBand="0" w:evenHBand="0" w:firstRowFirstColumn="0" w:firstRowLastColumn="0" w:lastRowFirstColumn="0" w:lastRowLastColumn="0"/>
            <w:tcW w:w="426" w:type="dxa"/>
            <w:vMerge/>
          </w:tcPr>
          <w:p w14:paraId="559AE3E0" w14:textId="77777777" w:rsidR="002C2886" w:rsidRPr="009C2934" w:rsidRDefault="002C2886" w:rsidP="005F3364">
            <w:pPr>
              <w:spacing w:line="240" w:lineRule="auto"/>
              <w:rPr>
                <w:rFonts w:cs="Times New Roman"/>
                <w:szCs w:val="20"/>
                <w:lang w:val="en-US"/>
              </w:rPr>
            </w:pPr>
          </w:p>
        </w:tc>
        <w:tc>
          <w:tcPr>
            <w:tcW w:w="4413" w:type="dxa"/>
          </w:tcPr>
          <w:p w14:paraId="3224E224" w14:textId="77777777" w:rsidR="002C2886" w:rsidRPr="009C2934" w:rsidRDefault="002C2886" w:rsidP="005F3364">
            <w:pPr>
              <w:spacing w:line="240" w:lineRule="auto"/>
              <w:cnfStyle w:val="000000000000" w:firstRow="0" w:lastRow="0" w:firstColumn="0" w:lastColumn="0" w:oddVBand="0" w:evenVBand="0" w:oddHBand="0" w:evenHBand="0" w:firstRowFirstColumn="0" w:firstRowLastColumn="0" w:lastRowFirstColumn="0" w:lastRowLastColumn="0"/>
              <w:rPr>
                <w:rFonts w:cs="Times New Roman"/>
                <w:szCs w:val="20"/>
                <w:lang w:val="en-US"/>
              </w:rPr>
            </w:pPr>
            <w:r w:rsidRPr="009C2934">
              <w:rPr>
                <w:rFonts w:cs="Times New Roman"/>
                <w:szCs w:val="20"/>
                <w:lang w:val="en-US"/>
              </w:rPr>
              <w:t>Intra-organizational collaborations between people of different hierarchical levels.</w:t>
            </w:r>
          </w:p>
        </w:tc>
        <w:tc>
          <w:tcPr>
            <w:tcW w:w="0" w:type="auto"/>
          </w:tcPr>
          <w:p w14:paraId="4C0449C8" w14:textId="77777777" w:rsidR="002C2886" w:rsidRPr="009C2934" w:rsidRDefault="002C2886" w:rsidP="005F3364">
            <w:pPr>
              <w:spacing w:line="240" w:lineRule="auto"/>
              <w:cnfStyle w:val="000000000000" w:firstRow="0" w:lastRow="0" w:firstColumn="0" w:lastColumn="0" w:oddVBand="0" w:evenVBand="0" w:oddHBand="0" w:evenHBand="0" w:firstRowFirstColumn="0" w:firstRowLastColumn="0" w:lastRowFirstColumn="0" w:lastRowLastColumn="0"/>
              <w:rPr>
                <w:rFonts w:cs="Times New Roman"/>
                <w:szCs w:val="20"/>
                <w:lang w:val="en-US"/>
              </w:rPr>
            </w:pPr>
            <w:r w:rsidRPr="009C2934">
              <w:rPr>
                <w:rFonts w:cs="Times New Roman"/>
                <w:szCs w:val="20"/>
                <w:lang w:val="en-US"/>
              </w:rPr>
              <w:t xml:space="preserve">Operators’ initiative to automate production process via connected tablets (the idea was later operationalized through RAVI). </w:t>
            </w:r>
          </w:p>
        </w:tc>
        <w:tc>
          <w:tcPr>
            <w:tcW w:w="0" w:type="auto"/>
          </w:tcPr>
          <w:p w14:paraId="5B8F5B2A" w14:textId="77777777" w:rsidR="002C2886" w:rsidRPr="009C2934" w:rsidRDefault="002C2886" w:rsidP="005F3364">
            <w:pPr>
              <w:spacing w:line="240" w:lineRule="auto"/>
              <w:cnfStyle w:val="000000000000" w:firstRow="0" w:lastRow="0" w:firstColumn="0" w:lastColumn="0" w:oddVBand="0" w:evenVBand="0" w:oddHBand="0" w:evenHBand="0" w:firstRowFirstColumn="0" w:firstRowLastColumn="0" w:lastRowFirstColumn="0" w:lastRowLastColumn="0"/>
              <w:rPr>
                <w:rFonts w:cs="Times New Roman"/>
                <w:szCs w:val="20"/>
                <w:lang w:val="en-US"/>
              </w:rPr>
            </w:pPr>
            <w:r w:rsidRPr="009C2934">
              <w:rPr>
                <w:rFonts w:cs="Times New Roman"/>
                <w:szCs w:val="20"/>
                <w:lang w:val="en-US"/>
              </w:rPr>
              <w:t>Automated and digital checklists</w:t>
            </w:r>
          </w:p>
          <w:p w14:paraId="25A94E79" w14:textId="77777777" w:rsidR="002C2886" w:rsidRPr="009C2934" w:rsidRDefault="002C2886" w:rsidP="005F3364">
            <w:pPr>
              <w:spacing w:line="240" w:lineRule="auto"/>
              <w:cnfStyle w:val="000000000000" w:firstRow="0" w:lastRow="0" w:firstColumn="0" w:lastColumn="0" w:oddVBand="0" w:evenVBand="0" w:oddHBand="0" w:evenHBand="0" w:firstRowFirstColumn="0" w:firstRowLastColumn="0" w:lastRowFirstColumn="0" w:lastRowLastColumn="0"/>
              <w:rPr>
                <w:rFonts w:cs="Times New Roman"/>
                <w:szCs w:val="20"/>
                <w:lang w:val="en-US"/>
              </w:rPr>
            </w:pPr>
          </w:p>
        </w:tc>
      </w:tr>
      <w:tr w:rsidR="00467D8F" w:rsidRPr="00576B76" w14:paraId="107EF556" w14:textId="77777777" w:rsidTr="00AB0E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vMerge/>
          </w:tcPr>
          <w:p w14:paraId="4F9D8304" w14:textId="77777777" w:rsidR="002C2886" w:rsidRPr="009C2934" w:rsidRDefault="002C2886" w:rsidP="005F3364">
            <w:pPr>
              <w:spacing w:line="240" w:lineRule="auto"/>
              <w:rPr>
                <w:rFonts w:cs="Times New Roman"/>
                <w:szCs w:val="20"/>
                <w:lang w:val="en-US"/>
              </w:rPr>
            </w:pPr>
          </w:p>
        </w:tc>
        <w:tc>
          <w:tcPr>
            <w:tcW w:w="4413" w:type="dxa"/>
          </w:tcPr>
          <w:p w14:paraId="68B80F89" w14:textId="77777777" w:rsidR="002C2886" w:rsidRPr="009C2934" w:rsidRDefault="002C2886" w:rsidP="005F3364">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0"/>
                <w:lang w:val="en-US"/>
              </w:rPr>
            </w:pPr>
            <w:r w:rsidRPr="009C2934">
              <w:rPr>
                <w:rFonts w:cs="Times New Roman"/>
                <w:b/>
                <w:bCs/>
                <w:szCs w:val="20"/>
                <w:lang w:val="en-US"/>
              </w:rPr>
              <w:t xml:space="preserve">Prospected partnerships </w:t>
            </w:r>
          </w:p>
        </w:tc>
        <w:tc>
          <w:tcPr>
            <w:tcW w:w="0" w:type="auto"/>
          </w:tcPr>
          <w:p w14:paraId="7838E7DD" w14:textId="77777777" w:rsidR="002C2886" w:rsidRPr="009C2934" w:rsidRDefault="002C2886" w:rsidP="005F3364">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0"/>
                <w:lang w:val="en-US"/>
              </w:rPr>
            </w:pPr>
            <w:r w:rsidRPr="009C2934">
              <w:rPr>
                <w:rFonts w:cs="Times New Roman"/>
                <w:b/>
                <w:bCs/>
                <w:szCs w:val="20"/>
                <w:lang w:val="en-US"/>
              </w:rPr>
              <w:t xml:space="preserve">Prospected digital solutions </w:t>
            </w:r>
          </w:p>
        </w:tc>
        <w:tc>
          <w:tcPr>
            <w:tcW w:w="0" w:type="auto"/>
          </w:tcPr>
          <w:p w14:paraId="3A23F51C" w14:textId="77777777" w:rsidR="002C2886" w:rsidRPr="009C2934" w:rsidRDefault="002C2886" w:rsidP="005F3364">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0"/>
                <w:lang w:val="en-US"/>
              </w:rPr>
            </w:pPr>
            <w:r w:rsidRPr="009C2934">
              <w:rPr>
                <w:rFonts w:cs="Times New Roman"/>
                <w:b/>
                <w:bCs/>
                <w:szCs w:val="20"/>
                <w:lang w:val="en-US"/>
              </w:rPr>
              <w:t>Solution applicability</w:t>
            </w:r>
          </w:p>
        </w:tc>
      </w:tr>
      <w:tr w:rsidR="00467D8F" w:rsidRPr="00576B76" w14:paraId="1B9F083D" w14:textId="77777777" w:rsidTr="00AB0EF8">
        <w:tc>
          <w:tcPr>
            <w:cnfStyle w:val="001000000000" w:firstRow="0" w:lastRow="0" w:firstColumn="1" w:lastColumn="0" w:oddVBand="0" w:evenVBand="0" w:oddHBand="0" w:evenHBand="0" w:firstRowFirstColumn="0" w:firstRowLastColumn="0" w:lastRowFirstColumn="0" w:lastRowLastColumn="0"/>
            <w:tcW w:w="426" w:type="dxa"/>
            <w:vMerge/>
          </w:tcPr>
          <w:p w14:paraId="7196A6A0" w14:textId="77777777" w:rsidR="002C2886" w:rsidRPr="009C2934" w:rsidRDefault="002C2886" w:rsidP="005F3364">
            <w:pPr>
              <w:spacing w:line="240" w:lineRule="auto"/>
              <w:rPr>
                <w:rFonts w:cs="Times New Roman"/>
                <w:szCs w:val="20"/>
                <w:lang w:val="en-US"/>
              </w:rPr>
            </w:pPr>
          </w:p>
        </w:tc>
        <w:tc>
          <w:tcPr>
            <w:tcW w:w="4413" w:type="dxa"/>
          </w:tcPr>
          <w:p w14:paraId="3B8345C8" w14:textId="77777777" w:rsidR="002C2886" w:rsidRPr="009C2934" w:rsidRDefault="002C2886" w:rsidP="005F3364">
            <w:pPr>
              <w:spacing w:line="240" w:lineRule="auto"/>
              <w:cnfStyle w:val="000000000000" w:firstRow="0" w:lastRow="0" w:firstColumn="0" w:lastColumn="0" w:oddVBand="0" w:evenVBand="0" w:oddHBand="0" w:evenHBand="0" w:firstRowFirstColumn="0" w:firstRowLastColumn="0" w:lastRowFirstColumn="0" w:lastRowLastColumn="0"/>
              <w:rPr>
                <w:rFonts w:cs="Times New Roman"/>
                <w:szCs w:val="20"/>
                <w:lang w:val="en-US"/>
              </w:rPr>
            </w:pPr>
            <w:r w:rsidRPr="009C2934">
              <w:rPr>
                <w:rFonts w:cs="Times New Roman"/>
                <w:szCs w:val="20"/>
                <w:lang w:val="en-US"/>
              </w:rPr>
              <w:t>Startups.</w:t>
            </w:r>
          </w:p>
        </w:tc>
        <w:tc>
          <w:tcPr>
            <w:tcW w:w="0" w:type="auto"/>
            <w:vMerge w:val="restart"/>
          </w:tcPr>
          <w:p w14:paraId="3618D4A9" w14:textId="77777777" w:rsidR="002C2886" w:rsidRPr="009C2934" w:rsidRDefault="002C2886" w:rsidP="005F3364">
            <w:pPr>
              <w:spacing w:line="240" w:lineRule="auto"/>
              <w:cnfStyle w:val="000000000000" w:firstRow="0" w:lastRow="0" w:firstColumn="0" w:lastColumn="0" w:oddVBand="0" w:evenVBand="0" w:oddHBand="0" w:evenHBand="0" w:firstRowFirstColumn="0" w:firstRowLastColumn="0" w:lastRowFirstColumn="0" w:lastRowLastColumn="0"/>
              <w:rPr>
                <w:rFonts w:cs="Times New Roman"/>
                <w:szCs w:val="20"/>
                <w:lang w:val="en-US"/>
              </w:rPr>
            </w:pPr>
            <w:r w:rsidRPr="009C2934">
              <w:rPr>
                <w:rFonts w:cs="Times New Roman"/>
                <w:szCs w:val="20"/>
                <w:lang w:val="en-US"/>
              </w:rPr>
              <w:t>Not yet, but there is interest for this partner type.</w:t>
            </w:r>
          </w:p>
        </w:tc>
        <w:tc>
          <w:tcPr>
            <w:tcW w:w="0" w:type="auto"/>
            <w:vMerge w:val="restart"/>
          </w:tcPr>
          <w:p w14:paraId="71A32A6A" w14:textId="77777777" w:rsidR="002C2886" w:rsidRPr="009C2934" w:rsidRDefault="002C2886" w:rsidP="005F3364">
            <w:pPr>
              <w:spacing w:line="240" w:lineRule="auto"/>
              <w:cnfStyle w:val="000000000000" w:firstRow="0" w:lastRow="0" w:firstColumn="0" w:lastColumn="0" w:oddVBand="0" w:evenVBand="0" w:oddHBand="0" w:evenHBand="0" w:firstRowFirstColumn="0" w:firstRowLastColumn="0" w:lastRowFirstColumn="0" w:lastRowLastColumn="0"/>
              <w:rPr>
                <w:rFonts w:cs="Times New Roman"/>
                <w:szCs w:val="20"/>
                <w:lang w:val="en-US"/>
              </w:rPr>
            </w:pPr>
            <w:r w:rsidRPr="009C2934">
              <w:rPr>
                <w:rFonts w:cs="Times New Roman"/>
                <w:szCs w:val="20"/>
                <w:lang w:val="en-US"/>
              </w:rPr>
              <w:t>[Not known, but there is future interest]</w:t>
            </w:r>
          </w:p>
        </w:tc>
      </w:tr>
      <w:tr w:rsidR="00467D8F" w:rsidRPr="00576B76" w14:paraId="0730206C" w14:textId="77777777" w:rsidTr="00AB0E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vMerge/>
          </w:tcPr>
          <w:p w14:paraId="3F0BDD02" w14:textId="77777777" w:rsidR="002C2886" w:rsidRPr="009C2934" w:rsidRDefault="002C2886" w:rsidP="005F3364">
            <w:pPr>
              <w:spacing w:line="240" w:lineRule="auto"/>
              <w:rPr>
                <w:rFonts w:cs="Times New Roman"/>
                <w:szCs w:val="20"/>
                <w:lang w:val="en-US"/>
              </w:rPr>
            </w:pPr>
          </w:p>
        </w:tc>
        <w:tc>
          <w:tcPr>
            <w:tcW w:w="4413" w:type="dxa"/>
          </w:tcPr>
          <w:p w14:paraId="452A6F31" w14:textId="77777777" w:rsidR="002C2886" w:rsidRPr="009C2934" w:rsidRDefault="002C2886" w:rsidP="005F3364">
            <w:pPr>
              <w:spacing w:line="240" w:lineRule="auto"/>
              <w:cnfStyle w:val="000000100000" w:firstRow="0" w:lastRow="0" w:firstColumn="0" w:lastColumn="0" w:oddVBand="0" w:evenVBand="0" w:oddHBand="1" w:evenHBand="0" w:firstRowFirstColumn="0" w:firstRowLastColumn="0" w:lastRowFirstColumn="0" w:lastRowLastColumn="0"/>
              <w:rPr>
                <w:rFonts w:cs="Times New Roman"/>
                <w:szCs w:val="20"/>
                <w:lang w:val="en-US"/>
              </w:rPr>
            </w:pPr>
            <w:r w:rsidRPr="009C2934">
              <w:rPr>
                <w:rFonts w:cs="Times New Roman"/>
                <w:szCs w:val="20"/>
                <w:lang w:val="en-US"/>
              </w:rPr>
              <w:t>Universities.</w:t>
            </w:r>
          </w:p>
        </w:tc>
        <w:tc>
          <w:tcPr>
            <w:tcW w:w="0" w:type="auto"/>
            <w:vMerge/>
          </w:tcPr>
          <w:p w14:paraId="07F87FFF" w14:textId="77777777" w:rsidR="002C2886" w:rsidRPr="009C2934" w:rsidRDefault="002C2886" w:rsidP="005F3364">
            <w:pPr>
              <w:spacing w:line="240" w:lineRule="auto"/>
              <w:cnfStyle w:val="000000100000" w:firstRow="0" w:lastRow="0" w:firstColumn="0" w:lastColumn="0" w:oddVBand="0" w:evenVBand="0" w:oddHBand="1" w:evenHBand="0" w:firstRowFirstColumn="0" w:firstRowLastColumn="0" w:lastRowFirstColumn="0" w:lastRowLastColumn="0"/>
              <w:rPr>
                <w:rFonts w:cs="Times New Roman"/>
                <w:szCs w:val="20"/>
                <w:lang w:val="en-US"/>
              </w:rPr>
            </w:pPr>
          </w:p>
        </w:tc>
        <w:tc>
          <w:tcPr>
            <w:tcW w:w="0" w:type="auto"/>
            <w:vMerge/>
          </w:tcPr>
          <w:p w14:paraId="63532144" w14:textId="77777777" w:rsidR="002C2886" w:rsidRPr="009C2934" w:rsidRDefault="002C2886" w:rsidP="005F3364">
            <w:pPr>
              <w:spacing w:line="240" w:lineRule="auto"/>
              <w:cnfStyle w:val="000000100000" w:firstRow="0" w:lastRow="0" w:firstColumn="0" w:lastColumn="0" w:oddVBand="0" w:evenVBand="0" w:oddHBand="1" w:evenHBand="0" w:firstRowFirstColumn="0" w:firstRowLastColumn="0" w:lastRowFirstColumn="0" w:lastRowLastColumn="0"/>
              <w:rPr>
                <w:rFonts w:cs="Times New Roman"/>
                <w:szCs w:val="20"/>
                <w:lang w:val="en-US"/>
              </w:rPr>
            </w:pPr>
          </w:p>
        </w:tc>
      </w:tr>
      <w:tr w:rsidR="00467D8F" w:rsidRPr="00576B76" w14:paraId="1A75C9A2" w14:textId="77777777" w:rsidTr="00AB0EF8">
        <w:tc>
          <w:tcPr>
            <w:cnfStyle w:val="001000000000" w:firstRow="0" w:lastRow="0" w:firstColumn="1" w:lastColumn="0" w:oddVBand="0" w:evenVBand="0" w:oddHBand="0" w:evenHBand="0" w:firstRowFirstColumn="0" w:firstRowLastColumn="0" w:lastRowFirstColumn="0" w:lastRowLastColumn="0"/>
            <w:tcW w:w="426" w:type="dxa"/>
            <w:vMerge w:val="restart"/>
          </w:tcPr>
          <w:p w14:paraId="5C58863B" w14:textId="77777777" w:rsidR="002C2886" w:rsidRPr="009C2934" w:rsidRDefault="002C2886" w:rsidP="005F3364">
            <w:pPr>
              <w:spacing w:line="240" w:lineRule="auto"/>
              <w:rPr>
                <w:rFonts w:cs="Times New Roman"/>
                <w:szCs w:val="20"/>
                <w:lang w:val="en-US"/>
              </w:rPr>
            </w:pPr>
            <w:r w:rsidRPr="009C2934">
              <w:rPr>
                <w:rFonts w:cs="Times New Roman"/>
                <w:szCs w:val="20"/>
                <w:lang w:val="en-US"/>
              </w:rPr>
              <w:t>Sigma</w:t>
            </w:r>
          </w:p>
        </w:tc>
        <w:tc>
          <w:tcPr>
            <w:tcW w:w="4413" w:type="dxa"/>
          </w:tcPr>
          <w:p w14:paraId="4B226BB6" w14:textId="77777777" w:rsidR="002C2886" w:rsidRPr="009C2934" w:rsidRDefault="002C2886" w:rsidP="005F3364">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0"/>
                <w:lang w:val="en-US"/>
              </w:rPr>
            </w:pPr>
            <w:r w:rsidRPr="009C2934">
              <w:rPr>
                <w:rFonts w:cs="Times New Roman"/>
                <w:b/>
                <w:bCs/>
                <w:szCs w:val="20"/>
                <w:lang w:val="en-US"/>
              </w:rPr>
              <w:t>Partnerships in progress</w:t>
            </w:r>
          </w:p>
        </w:tc>
        <w:tc>
          <w:tcPr>
            <w:tcW w:w="0" w:type="auto"/>
          </w:tcPr>
          <w:p w14:paraId="028AFCA3" w14:textId="77777777" w:rsidR="002C2886" w:rsidRPr="009C2934" w:rsidRDefault="002C2886" w:rsidP="005F3364">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0"/>
                <w:lang w:val="en-US"/>
              </w:rPr>
            </w:pPr>
            <w:r w:rsidRPr="009C2934">
              <w:rPr>
                <w:rFonts w:cs="Times New Roman"/>
                <w:b/>
                <w:bCs/>
                <w:szCs w:val="20"/>
                <w:lang w:val="en-US"/>
              </w:rPr>
              <w:t>Digital solutions in progress</w:t>
            </w:r>
          </w:p>
        </w:tc>
        <w:tc>
          <w:tcPr>
            <w:tcW w:w="0" w:type="auto"/>
          </w:tcPr>
          <w:p w14:paraId="290AB2B0" w14:textId="77777777" w:rsidR="002C2886" w:rsidRPr="009C2934" w:rsidRDefault="002C2886" w:rsidP="005F3364">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0"/>
                <w:lang w:val="en-US"/>
              </w:rPr>
            </w:pPr>
            <w:r w:rsidRPr="009C2934">
              <w:rPr>
                <w:rFonts w:cs="Times New Roman"/>
                <w:b/>
                <w:bCs/>
                <w:szCs w:val="20"/>
                <w:lang w:val="en-US"/>
              </w:rPr>
              <w:t>Solution applicability and benefits</w:t>
            </w:r>
          </w:p>
        </w:tc>
      </w:tr>
      <w:tr w:rsidR="00467D8F" w:rsidRPr="00576B76" w14:paraId="6EE9F6FC" w14:textId="77777777" w:rsidTr="00AB0E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vMerge/>
          </w:tcPr>
          <w:p w14:paraId="33C4FF1B" w14:textId="77777777" w:rsidR="002C2886" w:rsidRPr="009C2934" w:rsidRDefault="002C2886" w:rsidP="005F3364">
            <w:pPr>
              <w:spacing w:line="240" w:lineRule="auto"/>
              <w:rPr>
                <w:rFonts w:cs="Times New Roman"/>
                <w:szCs w:val="20"/>
                <w:lang w:val="en-US"/>
              </w:rPr>
            </w:pPr>
          </w:p>
        </w:tc>
        <w:tc>
          <w:tcPr>
            <w:tcW w:w="4413" w:type="dxa"/>
          </w:tcPr>
          <w:p w14:paraId="277B6B94" w14:textId="77777777" w:rsidR="002C2886" w:rsidRPr="009C2934" w:rsidRDefault="002C2886" w:rsidP="005F3364">
            <w:pPr>
              <w:spacing w:line="240" w:lineRule="auto"/>
              <w:cnfStyle w:val="000000100000" w:firstRow="0" w:lastRow="0" w:firstColumn="0" w:lastColumn="0" w:oddVBand="0" w:evenVBand="0" w:oddHBand="1" w:evenHBand="0" w:firstRowFirstColumn="0" w:firstRowLastColumn="0" w:lastRowFirstColumn="0" w:lastRowLastColumn="0"/>
              <w:rPr>
                <w:rFonts w:cs="Times New Roman"/>
                <w:szCs w:val="20"/>
                <w:lang w:val="en-US"/>
              </w:rPr>
            </w:pPr>
            <w:r w:rsidRPr="009C2934">
              <w:rPr>
                <w:rFonts w:cs="Times New Roman"/>
                <w:szCs w:val="20"/>
                <w:lang w:val="en-US"/>
              </w:rPr>
              <w:t>European consultancy company contracted by the Swedish headquarters of Sigma.</w:t>
            </w:r>
          </w:p>
          <w:p w14:paraId="44DACC28" w14:textId="77777777" w:rsidR="002C2886" w:rsidRPr="009C2934" w:rsidRDefault="002C2886" w:rsidP="005F3364">
            <w:pPr>
              <w:spacing w:line="240" w:lineRule="auto"/>
              <w:cnfStyle w:val="000000100000" w:firstRow="0" w:lastRow="0" w:firstColumn="0" w:lastColumn="0" w:oddVBand="0" w:evenVBand="0" w:oddHBand="1" w:evenHBand="0" w:firstRowFirstColumn="0" w:firstRowLastColumn="0" w:lastRowFirstColumn="0" w:lastRowLastColumn="0"/>
              <w:rPr>
                <w:rFonts w:cs="Times New Roman"/>
                <w:szCs w:val="20"/>
                <w:lang w:val="en-US"/>
              </w:rPr>
            </w:pPr>
          </w:p>
        </w:tc>
        <w:tc>
          <w:tcPr>
            <w:tcW w:w="0" w:type="auto"/>
          </w:tcPr>
          <w:p w14:paraId="18D6E7A3" w14:textId="77777777" w:rsidR="002C2886" w:rsidRPr="009C2934" w:rsidRDefault="002C2886" w:rsidP="005F3364">
            <w:pPr>
              <w:spacing w:line="240" w:lineRule="auto"/>
              <w:cnfStyle w:val="000000100000" w:firstRow="0" w:lastRow="0" w:firstColumn="0" w:lastColumn="0" w:oddVBand="0" w:evenVBand="0" w:oddHBand="1" w:evenHBand="0" w:firstRowFirstColumn="0" w:firstRowLastColumn="0" w:lastRowFirstColumn="0" w:lastRowLastColumn="0"/>
              <w:rPr>
                <w:rFonts w:cs="Times New Roman"/>
                <w:szCs w:val="20"/>
                <w:lang w:val="en-US"/>
              </w:rPr>
            </w:pPr>
            <w:r w:rsidRPr="009C2934">
              <w:rPr>
                <w:rFonts w:cs="Times New Roman"/>
                <w:szCs w:val="20"/>
                <w:lang w:val="en-US"/>
              </w:rPr>
              <w:t>Not applicable.</w:t>
            </w:r>
          </w:p>
          <w:p w14:paraId="0781082C" w14:textId="77777777" w:rsidR="002C2886" w:rsidRPr="009C2934" w:rsidRDefault="002C2886" w:rsidP="005F3364">
            <w:pPr>
              <w:spacing w:line="240" w:lineRule="auto"/>
              <w:cnfStyle w:val="000000100000" w:firstRow="0" w:lastRow="0" w:firstColumn="0" w:lastColumn="0" w:oddVBand="0" w:evenVBand="0" w:oddHBand="1" w:evenHBand="0" w:firstRowFirstColumn="0" w:firstRowLastColumn="0" w:lastRowFirstColumn="0" w:lastRowLastColumn="0"/>
              <w:rPr>
                <w:rFonts w:cs="Times New Roman"/>
                <w:szCs w:val="20"/>
                <w:lang w:val="en-US"/>
              </w:rPr>
            </w:pPr>
          </w:p>
        </w:tc>
        <w:tc>
          <w:tcPr>
            <w:tcW w:w="0" w:type="auto"/>
          </w:tcPr>
          <w:p w14:paraId="7C233D0C" w14:textId="77777777" w:rsidR="002C2886" w:rsidRPr="009C2934" w:rsidRDefault="002C2886" w:rsidP="005F3364">
            <w:pPr>
              <w:spacing w:line="240" w:lineRule="auto"/>
              <w:cnfStyle w:val="000000100000" w:firstRow="0" w:lastRow="0" w:firstColumn="0" w:lastColumn="0" w:oddVBand="0" w:evenVBand="0" w:oddHBand="1" w:evenHBand="0" w:firstRowFirstColumn="0" w:firstRowLastColumn="0" w:lastRowFirstColumn="0" w:lastRowLastColumn="0"/>
              <w:rPr>
                <w:rFonts w:cs="Times New Roman"/>
                <w:szCs w:val="20"/>
                <w:lang w:val="en-US"/>
              </w:rPr>
            </w:pPr>
            <w:r w:rsidRPr="009C2934">
              <w:rPr>
                <w:rFonts w:cs="Times New Roman"/>
                <w:szCs w:val="20"/>
                <w:lang w:val="en-US"/>
              </w:rPr>
              <w:t>Bring initial awareness about what the Industry 4.0 concept is, its advantages, benefits and challenges for firms, but it was necessary for Sigma employees to make appropriate adaptations to the Brazilian reality.</w:t>
            </w:r>
          </w:p>
        </w:tc>
      </w:tr>
      <w:tr w:rsidR="00467D8F" w:rsidRPr="00576B76" w14:paraId="25F8A36D" w14:textId="77777777" w:rsidTr="00AB0EF8">
        <w:tc>
          <w:tcPr>
            <w:cnfStyle w:val="001000000000" w:firstRow="0" w:lastRow="0" w:firstColumn="1" w:lastColumn="0" w:oddVBand="0" w:evenVBand="0" w:oddHBand="0" w:evenHBand="0" w:firstRowFirstColumn="0" w:firstRowLastColumn="0" w:lastRowFirstColumn="0" w:lastRowLastColumn="0"/>
            <w:tcW w:w="426" w:type="dxa"/>
            <w:vMerge/>
          </w:tcPr>
          <w:p w14:paraId="20B504AE" w14:textId="77777777" w:rsidR="002C2886" w:rsidRPr="009C2934" w:rsidRDefault="002C2886" w:rsidP="005F3364">
            <w:pPr>
              <w:spacing w:line="240" w:lineRule="auto"/>
              <w:rPr>
                <w:rFonts w:cs="Times New Roman"/>
                <w:szCs w:val="20"/>
                <w:lang w:val="en-US"/>
              </w:rPr>
            </w:pPr>
          </w:p>
        </w:tc>
        <w:tc>
          <w:tcPr>
            <w:tcW w:w="4413" w:type="dxa"/>
          </w:tcPr>
          <w:p w14:paraId="5B8146AD" w14:textId="77777777" w:rsidR="002C2886" w:rsidRPr="009C2934" w:rsidRDefault="002C2886" w:rsidP="005F3364">
            <w:pPr>
              <w:spacing w:line="240" w:lineRule="auto"/>
              <w:cnfStyle w:val="000000000000" w:firstRow="0" w:lastRow="0" w:firstColumn="0" w:lastColumn="0" w:oddVBand="0" w:evenVBand="0" w:oddHBand="0" w:evenHBand="0" w:firstRowFirstColumn="0" w:firstRowLastColumn="0" w:lastRowFirstColumn="0" w:lastRowLastColumn="0"/>
              <w:rPr>
                <w:rFonts w:cs="Times New Roman"/>
                <w:szCs w:val="20"/>
                <w:lang w:val="en-US"/>
              </w:rPr>
            </w:pPr>
            <w:r w:rsidRPr="009C2934">
              <w:rPr>
                <w:rFonts w:cs="Times New Roman"/>
                <w:szCs w:val="20"/>
                <w:lang w:val="en-US"/>
              </w:rPr>
              <w:t>Public Institution of Science and Technology - ABDI (Brazilian Agency for Industrial Development).</w:t>
            </w:r>
          </w:p>
        </w:tc>
        <w:tc>
          <w:tcPr>
            <w:tcW w:w="0" w:type="auto"/>
          </w:tcPr>
          <w:p w14:paraId="09812EEC" w14:textId="77777777" w:rsidR="002C2886" w:rsidRPr="009C2934" w:rsidRDefault="002C2886" w:rsidP="005F3364">
            <w:pPr>
              <w:spacing w:line="240" w:lineRule="auto"/>
              <w:cnfStyle w:val="000000000000" w:firstRow="0" w:lastRow="0" w:firstColumn="0" w:lastColumn="0" w:oddVBand="0" w:evenVBand="0" w:oddHBand="0" w:evenHBand="0" w:firstRowFirstColumn="0" w:firstRowLastColumn="0" w:lastRowFirstColumn="0" w:lastRowLastColumn="0"/>
              <w:rPr>
                <w:rFonts w:cs="Times New Roman"/>
                <w:szCs w:val="20"/>
                <w:lang w:val="en-US"/>
              </w:rPr>
            </w:pPr>
            <w:r w:rsidRPr="009C2934">
              <w:rPr>
                <w:rFonts w:cs="Times New Roman"/>
                <w:szCs w:val="20"/>
                <w:lang w:val="en-US"/>
              </w:rPr>
              <w:t xml:space="preserve">[some solutions mediated by ABDI; ABDI intermediary role] </w:t>
            </w:r>
          </w:p>
          <w:p w14:paraId="3BF1BF91" w14:textId="77777777" w:rsidR="002C2886" w:rsidRPr="009C2934" w:rsidRDefault="002C2886" w:rsidP="005F3364">
            <w:pPr>
              <w:spacing w:line="240" w:lineRule="auto"/>
              <w:cnfStyle w:val="000000000000" w:firstRow="0" w:lastRow="0" w:firstColumn="0" w:lastColumn="0" w:oddVBand="0" w:evenVBand="0" w:oddHBand="0" w:evenHBand="0" w:firstRowFirstColumn="0" w:firstRowLastColumn="0" w:lastRowFirstColumn="0" w:lastRowLastColumn="0"/>
              <w:rPr>
                <w:rFonts w:cs="Times New Roman"/>
                <w:szCs w:val="20"/>
                <w:lang w:val="en-US"/>
              </w:rPr>
            </w:pPr>
          </w:p>
        </w:tc>
        <w:tc>
          <w:tcPr>
            <w:tcW w:w="0" w:type="auto"/>
          </w:tcPr>
          <w:p w14:paraId="444F017B" w14:textId="77777777" w:rsidR="002C2886" w:rsidRPr="009C2934" w:rsidRDefault="002C2886" w:rsidP="005F3364">
            <w:pPr>
              <w:spacing w:line="240" w:lineRule="auto"/>
              <w:cnfStyle w:val="000000000000" w:firstRow="0" w:lastRow="0" w:firstColumn="0" w:lastColumn="0" w:oddVBand="0" w:evenVBand="0" w:oddHBand="0" w:evenHBand="0" w:firstRowFirstColumn="0" w:firstRowLastColumn="0" w:lastRowFirstColumn="0" w:lastRowLastColumn="0"/>
              <w:rPr>
                <w:rFonts w:cs="Times New Roman"/>
                <w:szCs w:val="20"/>
                <w:lang w:val="en-US"/>
              </w:rPr>
            </w:pPr>
            <w:r w:rsidRPr="009C2934">
              <w:rPr>
                <w:rFonts w:cs="Times New Roman"/>
                <w:szCs w:val="20"/>
                <w:lang w:val="en-US"/>
              </w:rPr>
              <w:t>ABDI has opened a specific public notice called "Startup-Industry" where Sigma has registered a real problem to be solved and ABDI mediates the finding of startups and digital solutions developers that can solve this problem.</w:t>
            </w:r>
          </w:p>
        </w:tc>
      </w:tr>
      <w:tr w:rsidR="00467D8F" w:rsidRPr="00576B76" w14:paraId="35B8F14B" w14:textId="77777777" w:rsidTr="00AB0E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vMerge/>
          </w:tcPr>
          <w:p w14:paraId="4EA25AF9" w14:textId="77777777" w:rsidR="002C2886" w:rsidRPr="009C2934" w:rsidRDefault="002C2886" w:rsidP="005F3364">
            <w:pPr>
              <w:spacing w:line="240" w:lineRule="auto"/>
              <w:rPr>
                <w:rFonts w:cs="Times New Roman"/>
                <w:szCs w:val="20"/>
                <w:lang w:val="en-US"/>
              </w:rPr>
            </w:pPr>
          </w:p>
        </w:tc>
        <w:tc>
          <w:tcPr>
            <w:tcW w:w="4413" w:type="dxa"/>
          </w:tcPr>
          <w:p w14:paraId="4588DC25" w14:textId="0DB17C47" w:rsidR="002C2886" w:rsidRPr="009C2934" w:rsidRDefault="002C2886" w:rsidP="005F3364">
            <w:pPr>
              <w:spacing w:line="240" w:lineRule="auto"/>
              <w:cnfStyle w:val="000000100000" w:firstRow="0" w:lastRow="0" w:firstColumn="0" w:lastColumn="0" w:oddVBand="0" w:evenVBand="0" w:oddHBand="1" w:evenHBand="0" w:firstRowFirstColumn="0" w:firstRowLastColumn="0" w:lastRowFirstColumn="0" w:lastRowLastColumn="0"/>
              <w:rPr>
                <w:rFonts w:cs="Times New Roman"/>
                <w:szCs w:val="20"/>
                <w:lang w:val="en-US"/>
              </w:rPr>
            </w:pPr>
            <w:r w:rsidRPr="009C2934">
              <w:rPr>
                <w:rFonts w:cs="Times New Roman"/>
                <w:szCs w:val="20"/>
                <w:lang w:val="en-US"/>
              </w:rPr>
              <w:t xml:space="preserve">Startups (incubated at FIEP or universities) and participation in Innovation Hub, or in accelerating co-workings of startups such as </w:t>
            </w:r>
            <w:r w:rsidR="00AF63EB" w:rsidRPr="009C2934">
              <w:rPr>
                <w:rFonts w:cs="Times New Roman"/>
                <w:szCs w:val="20"/>
                <w:lang w:val="en-US"/>
              </w:rPr>
              <w:t xml:space="preserve">the </w:t>
            </w:r>
            <w:proofErr w:type="spellStart"/>
            <w:r w:rsidRPr="009C2934">
              <w:rPr>
                <w:rFonts w:cs="Times New Roman"/>
                <w:szCs w:val="20"/>
                <w:lang w:val="en-US"/>
              </w:rPr>
              <w:t>Cubo</w:t>
            </w:r>
            <w:proofErr w:type="spellEnd"/>
            <w:r w:rsidR="00AF63EB" w:rsidRPr="009C2934">
              <w:rPr>
                <w:rFonts w:cs="Times New Roman"/>
                <w:szCs w:val="20"/>
                <w:lang w:val="en-US"/>
              </w:rPr>
              <w:t xml:space="preserve"> </w:t>
            </w:r>
            <w:r w:rsidRPr="009C2934">
              <w:rPr>
                <w:rFonts w:cs="Times New Roman"/>
                <w:szCs w:val="20"/>
                <w:lang w:val="en-US"/>
              </w:rPr>
              <w:t xml:space="preserve">and </w:t>
            </w:r>
            <w:proofErr w:type="spellStart"/>
            <w:r w:rsidRPr="009C2934">
              <w:rPr>
                <w:rFonts w:cs="Times New Roman"/>
                <w:szCs w:val="20"/>
                <w:lang w:val="en-US"/>
              </w:rPr>
              <w:t>Inovabra</w:t>
            </w:r>
            <w:proofErr w:type="spellEnd"/>
            <w:r w:rsidRPr="009C2934">
              <w:rPr>
                <w:rFonts w:cs="Times New Roman"/>
                <w:szCs w:val="20"/>
                <w:lang w:val="en-US"/>
              </w:rPr>
              <w:t xml:space="preserve"> </w:t>
            </w:r>
            <w:r w:rsidR="00AF63EB" w:rsidRPr="009C2934">
              <w:rPr>
                <w:rFonts w:cs="Times New Roman"/>
                <w:szCs w:val="20"/>
                <w:lang w:val="en-US"/>
              </w:rPr>
              <w:t>accelerators</w:t>
            </w:r>
            <w:r w:rsidRPr="009C2934">
              <w:rPr>
                <w:rFonts w:cs="Times New Roman"/>
                <w:szCs w:val="20"/>
                <w:lang w:val="en-US"/>
              </w:rPr>
              <w:t>.</w:t>
            </w:r>
          </w:p>
          <w:p w14:paraId="2E72618B" w14:textId="77777777" w:rsidR="002C2886" w:rsidRPr="009C2934" w:rsidRDefault="002C2886" w:rsidP="005F3364">
            <w:pPr>
              <w:spacing w:line="240" w:lineRule="auto"/>
              <w:cnfStyle w:val="000000100000" w:firstRow="0" w:lastRow="0" w:firstColumn="0" w:lastColumn="0" w:oddVBand="0" w:evenVBand="0" w:oddHBand="1" w:evenHBand="0" w:firstRowFirstColumn="0" w:firstRowLastColumn="0" w:lastRowFirstColumn="0" w:lastRowLastColumn="0"/>
              <w:rPr>
                <w:rFonts w:cs="Times New Roman"/>
                <w:szCs w:val="20"/>
                <w:lang w:val="en-US"/>
              </w:rPr>
            </w:pPr>
          </w:p>
        </w:tc>
        <w:tc>
          <w:tcPr>
            <w:tcW w:w="0" w:type="auto"/>
          </w:tcPr>
          <w:p w14:paraId="7514CCC3" w14:textId="77777777" w:rsidR="002C2886" w:rsidRPr="009C2934" w:rsidRDefault="002C2886" w:rsidP="005F3364">
            <w:pPr>
              <w:spacing w:line="240" w:lineRule="auto"/>
              <w:cnfStyle w:val="000000100000" w:firstRow="0" w:lastRow="0" w:firstColumn="0" w:lastColumn="0" w:oddVBand="0" w:evenVBand="0" w:oddHBand="1" w:evenHBand="0" w:firstRowFirstColumn="0" w:firstRowLastColumn="0" w:lastRowFirstColumn="0" w:lastRowLastColumn="0"/>
              <w:rPr>
                <w:rFonts w:cs="Times New Roman"/>
                <w:szCs w:val="20"/>
                <w:lang w:val="en-US"/>
              </w:rPr>
            </w:pPr>
            <w:r w:rsidRPr="009C2934">
              <w:rPr>
                <w:rFonts w:cs="Times New Roman"/>
                <w:szCs w:val="20"/>
                <w:lang w:val="en-US"/>
              </w:rPr>
              <w:t xml:space="preserve">Big data and big data analytics. </w:t>
            </w:r>
          </w:p>
          <w:p w14:paraId="3A0048AE" w14:textId="77777777" w:rsidR="002C2886" w:rsidRPr="009C2934" w:rsidRDefault="002C2886" w:rsidP="005F3364">
            <w:pPr>
              <w:spacing w:line="240" w:lineRule="auto"/>
              <w:cnfStyle w:val="000000100000" w:firstRow="0" w:lastRow="0" w:firstColumn="0" w:lastColumn="0" w:oddVBand="0" w:evenVBand="0" w:oddHBand="1" w:evenHBand="0" w:firstRowFirstColumn="0" w:firstRowLastColumn="0" w:lastRowFirstColumn="0" w:lastRowLastColumn="0"/>
              <w:rPr>
                <w:rFonts w:cs="Times New Roman"/>
                <w:szCs w:val="20"/>
                <w:lang w:val="en-US"/>
              </w:rPr>
            </w:pPr>
          </w:p>
        </w:tc>
        <w:tc>
          <w:tcPr>
            <w:tcW w:w="0" w:type="auto"/>
          </w:tcPr>
          <w:p w14:paraId="37F10E28" w14:textId="77777777" w:rsidR="002C2886" w:rsidRPr="009C2934" w:rsidRDefault="002C2886" w:rsidP="005F3364">
            <w:pPr>
              <w:spacing w:line="240" w:lineRule="auto"/>
              <w:cnfStyle w:val="000000100000" w:firstRow="0" w:lastRow="0" w:firstColumn="0" w:lastColumn="0" w:oddVBand="0" w:evenVBand="0" w:oddHBand="1" w:evenHBand="0" w:firstRowFirstColumn="0" w:firstRowLastColumn="0" w:lastRowFirstColumn="0" w:lastRowLastColumn="0"/>
              <w:rPr>
                <w:rFonts w:cs="Times New Roman"/>
                <w:szCs w:val="20"/>
                <w:lang w:val="en-US"/>
              </w:rPr>
            </w:pPr>
            <w:r w:rsidRPr="009C2934">
              <w:rPr>
                <w:rFonts w:cs="Times New Roman"/>
                <w:szCs w:val="20"/>
                <w:lang w:val="en-US"/>
              </w:rPr>
              <w:t xml:space="preserve">Collection and processing of large data quantity/diversity on factory status and external conditions of the firm, optimizing products, decision making; making factory processes more efficient. Generation of useful information, which suggests </w:t>
            </w:r>
            <w:r w:rsidRPr="009C2934">
              <w:rPr>
                <w:rFonts w:cs="Times New Roman"/>
                <w:szCs w:val="20"/>
                <w:lang w:val="en-US"/>
              </w:rPr>
              <w:lastRenderedPageBreak/>
              <w:t xml:space="preserve">necessary changes in processes and / or optimizing actions so that firm can adapt to the new market demands. </w:t>
            </w:r>
          </w:p>
        </w:tc>
      </w:tr>
      <w:tr w:rsidR="00467D8F" w:rsidRPr="00576B76" w14:paraId="7813C58B" w14:textId="77777777" w:rsidTr="00AB0EF8">
        <w:tc>
          <w:tcPr>
            <w:cnfStyle w:val="001000000000" w:firstRow="0" w:lastRow="0" w:firstColumn="1" w:lastColumn="0" w:oddVBand="0" w:evenVBand="0" w:oddHBand="0" w:evenHBand="0" w:firstRowFirstColumn="0" w:firstRowLastColumn="0" w:lastRowFirstColumn="0" w:lastRowLastColumn="0"/>
            <w:tcW w:w="426" w:type="dxa"/>
            <w:vMerge/>
          </w:tcPr>
          <w:p w14:paraId="130D9F25" w14:textId="77777777" w:rsidR="002C2886" w:rsidRPr="009C2934" w:rsidRDefault="002C2886" w:rsidP="005F3364">
            <w:pPr>
              <w:spacing w:line="240" w:lineRule="auto"/>
              <w:rPr>
                <w:rFonts w:cs="Times New Roman"/>
                <w:szCs w:val="20"/>
                <w:lang w:val="en-US"/>
              </w:rPr>
            </w:pPr>
          </w:p>
        </w:tc>
        <w:tc>
          <w:tcPr>
            <w:tcW w:w="4413" w:type="dxa"/>
          </w:tcPr>
          <w:p w14:paraId="0C9EFA34" w14:textId="77777777" w:rsidR="002C2886" w:rsidRPr="009C2934" w:rsidRDefault="002C2886" w:rsidP="005F3364">
            <w:pPr>
              <w:spacing w:line="240" w:lineRule="auto"/>
              <w:cnfStyle w:val="000000000000" w:firstRow="0" w:lastRow="0" w:firstColumn="0" w:lastColumn="0" w:oddVBand="0" w:evenVBand="0" w:oddHBand="0" w:evenHBand="0" w:firstRowFirstColumn="0" w:firstRowLastColumn="0" w:lastRowFirstColumn="0" w:lastRowLastColumn="0"/>
              <w:rPr>
                <w:rFonts w:cs="Times New Roman"/>
                <w:szCs w:val="20"/>
                <w:lang w:val="en-US"/>
              </w:rPr>
            </w:pPr>
            <w:r w:rsidRPr="009C2934">
              <w:rPr>
                <w:rFonts w:cs="Times New Roman"/>
                <w:szCs w:val="20"/>
                <w:lang w:val="en-US"/>
              </w:rPr>
              <w:t>Universities in the city of Curitiba.</w:t>
            </w:r>
          </w:p>
          <w:p w14:paraId="49F1535D" w14:textId="77777777" w:rsidR="002C2886" w:rsidRPr="009C2934" w:rsidRDefault="002C2886" w:rsidP="005F3364">
            <w:pPr>
              <w:spacing w:line="240" w:lineRule="auto"/>
              <w:cnfStyle w:val="000000000000" w:firstRow="0" w:lastRow="0" w:firstColumn="0" w:lastColumn="0" w:oddVBand="0" w:evenVBand="0" w:oddHBand="0" w:evenHBand="0" w:firstRowFirstColumn="0" w:firstRowLastColumn="0" w:lastRowFirstColumn="0" w:lastRowLastColumn="0"/>
              <w:rPr>
                <w:rFonts w:cs="Times New Roman"/>
                <w:szCs w:val="20"/>
                <w:lang w:val="en-US"/>
              </w:rPr>
            </w:pPr>
          </w:p>
        </w:tc>
        <w:tc>
          <w:tcPr>
            <w:tcW w:w="0" w:type="auto"/>
          </w:tcPr>
          <w:p w14:paraId="4A17F2A6" w14:textId="77777777" w:rsidR="002C2886" w:rsidRPr="009C2934" w:rsidRDefault="002C2886" w:rsidP="005F3364">
            <w:pPr>
              <w:spacing w:line="240" w:lineRule="auto"/>
              <w:cnfStyle w:val="000000000000" w:firstRow="0" w:lastRow="0" w:firstColumn="0" w:lastColumn="0" w:oddVBand="0" w:evenVBand="0" w:oddHBand="0" w:evenHBand="0" w:firstRowFirstColumn="0" w:firstRowLastColumn="0" w:lastRowFirstColumn="0" w:lastRowLastColumn="0"/>
              <w:rPr>
                <w:rFonts w:cs="Times New Roman"/>
                <w:szCs w:val="20"/>
                <w:lang w:val="en-US"/>
              </w:rPr>
            </w:pPr>
            <w:r w:rsidRPr="009C2934">
              <w:rPr>
                <w:rFonts w:cs="Times New Roman"/>
                <w:szCs w:val="20"/>
                <w:lang w:val="en-US"/>
              </w:rPr>
              <w:t>Training course on Industry 4.0 for employees of some hierarchical levels of Sigma [negative experience with one; "did not work for the timing of the work pace of the researchers" - S-01].</w:t>
            </w:r>
          </w:p>
        </w:tc>
        <w:tc>
          <w:tcPr>
            <w:tcW w:w="0" w:type="auto"/>
          </w:tcPr>
          <w:p w14:paraId="13C4984F" w14:textId="77777777" w:rsidR="002C2886" w:rsidRPr="009C2934" w:rsidRDefault="002C2886" w:rsidP="005F3364">
            <w:pPr>
              <w:spacing w:line="240" w:lineRule="auto"/>
              <w:cnfStyle w:val="000000000000" w:firstRow="0" w:lastRow="0" w:firstColumn="0" w:lastColumn="0" w:oddVBand="0" w:evenVBand="0" w:oddHBand="0" w:evenHBand="0" w:firstRowFirstColumn="0" w:firstRowLastColumn="0" w:lastRowFirstColumn="0" w:lastRowLastColumn="0"/>
              <w:rPr>
                <w:rFonts w:cs="Times New Roman"/>
                <w:szCs w:val="20"/>
                <w:lang w:val="en-US"/>
              </w:rPr>
            </w:pPr>
            <w:r w:rsidRPr="009C2934">
              <w:rPr>
                <w:rFonts w:cs="Times New Roman"/>
                <w:szCs w:val="20"/>
                <w:lang w:val="en-US"/>
              </w:rPr>
              <w:t xml:space="preserve">Create awareness and learning to understand the relevance and challenges of Industry 4.0, as well as present the Industry 4.0 solutions and possibilities of industrial applications (UFPR). </w:t>
            </w:r>
          </w:p>
        </w:tc>
      </w:tr>
      <w:tr w:rsidR="00467D8F" w:rsidRPr="00576B76" w14:paraId="2F1BD7A9" w14:textId="77777777" w:rsidTr="00AB0E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vMerge/>
          </w:tcPr>
          <w:p w14:paraId="298E6434" w14:textId="77777777" w:rsidR="002C2886" w:rsidRPr="009C2934" w:rsidRDefault="002C2886" w:rsidP="005F3364">
            <w:pPr>
              <w:spacing w:line="240" w:lineRule="auto"/>
              <w:rPr>
                <w:rFonts w:cs="Times New Roman"/>
                <w:szCs w:val="20"/>
                <w:lang w:val="en-US"/>
              </w:rPr>
            </w:pPr>
          </w:p>
        </w:tc>
        <w:tc>
          <w:tcPr>
            <w:tcW w:w="4413" w:type="dxa"/>
            <w:vMerge w:val="restart"/>
          </w:tcPr>
          <w:p w14:paraId="56A6D85C" w14:textId="261ED7F0" w:rsidR="002C2886" w:rsidRPr="009C2934" w:rsidRDefault="002C2886" w:rsidP="005F3364">
            <w:pPr>
              <w:spacing w:line="240" w:lineRule="auto"/>
              <w:cnfStyle w:val="000000100000" w:firstRow="0" w:lastRow="0" w:firstColumn="0" w:lastColumn="0" w:oddVBand="0" w:evenVBand="0" w:oddHBand="1" w:evenHBand="0" w:firstRowFirstColumn="0" w:firstRowLastColumn="0" w:lastRowFirstColumn="0" w:lastRowLastColumn="0"/>
              <w:rPr>
                <w:rFonts w:cs="Times New Roman"/>
                <w:szCs w:val="20"/>
                <w:lang w:val="en-US"/>
              </w:rPr>
            </w:pPr>
            <w:r w:rsidRPr="009C2934">
              <w:rPr>
                <w:rFonts w:cs="Times New Roman"/>
                <w:szCs w:val="20"/>
                <w:lang w:val="en-US"/>
              </w:rPr>
              <w:t xml:space="preserve">FIEP (Federation of Industries of Parana State), IEL, SESI, </w:t>
            </w:r>
            <w:r w:rsidR="00693520" w:rsidRPr="009C2934">
              <w:rPr>
                <w:rFonts w:cs="Times New Roman"/>
                <w:szCs w:val="20"/>
                <w:lang w:val="en-US"/>
              </w:rPr>
              <w:t xml:space="preserve">and </w:t>
            </w:r>
            <w:r w:rsidRPr="009C2934">
              <w:rPr>
                <w:rFonts w:cs="Times New Roman"/>
                <w:szCs w:val="20"/>
                <w:lang w:val="en-US"/>
              </w:rPr>
              <w:t>SENAI</w:t>
            </w:r>
            <w:r w:rsidR="00693520" w:rsidRPr="009C2934">
              <w:rPr>
                <w:rFonts w:cs="Times New Roman"/>
                <w:szCs w:val="20"/>
                <w:lang w:val="en-US"/>
              </w:rPr>
              <w:t>-</w:t>
            </w:r>
            <w:r w:rsidRPr="009C2934">
              <w:rPr>
                <w:rFonts w:cs="Times New Roman"/>
                <w:szCs w:val="20"/>
                <w:lang w:val="en-US"/>
              </w:rPr>
              <w:t>PR (</w:t>
            </w:r>
            <w:r w:rsidR="00693520" w:rsidRPr="009C2934">
              <w:rPr>
                <w:rFonts w:cs="Times New Roman"/>
                <w:szCs w:val="20"/>
                <w:lang w:val="en-US"/>
              </w:rPr>
              <w:t xml:space="preserve">Brazilian </w:t>
            </w:r>
            <w:r w:rsidRPr="009C2934">
              <w:rPr>
                <w:rFonts w:cs="Times New Roman"/>
                <w:szCs w:val="20"/>
                <w:lang w:val="en-US"/>
              </w:rPr>
              <w:t>parastatals).</w:t>
            </w:r>
          </w:p>
        </w:tc>
        <w:tc>
          <w:tcPr>
            <w:tcW w:w="0" w:type="auto"/>
          </w:tcPr>
          <w:p w14:paraId="59C72779" w14:textId="77777777" w:rsidR="002C2886" w:rsidRPr="009C2934" w:rsidRDefault="002C2886" w:rsidP="005F3364">
            <w:pPr>
              <w:spacing w:line="240" w:lineRule="auto"/>
              <w:cnfStyle w:val="000000100000" w:firstRow="0" w:lastRow="0" w:firstColumn="0" w:lastColumn="0" w:oddVBand="0" w:evenVBand="0" w:oddHBand="1" w:evenHBand="0" w:firstRowFirstColumn="0" w:firstRowLastColumn="0" w:lastRowFirstColumn="0" w:lastRowLastColumn="0"/>
              <w:rPr>
                <w:rFonts w:cs="Times New Roman"/>
                <w:szCs w:val="20"/>
                <w:lang w:val="en-US"/>
              </w:rPr>
            </w:pPr>
            <w:r w:rsidRPr="009C2934">
              <w:rPr>
                <w:rFonts w:cs="Times New Roman"/>
                <w:szCs w:val="20"/>
                <w:lang w:val="en-US"/>
              </w:rPr>
              <w:t>Offer of specialized training courses in Industry 4.0 and digital leadership for employees of industrial organizations in Paraná.</w:t>
            </w:r>
          </w:p>
        </w:tc>
        <w:tc>
          <w:tcPr>
            <w:tcW w:w="0" w:type="auto"/>
          </w:tcPr>
          <w:p w14:paraId="484235EE" w14:textId="77777777" w:rsidR="002C2886" w:rsidRPr="009C2934" w:rsidRDefault="002C2886" w:rsidP="005F3364">
            <w:pPr>
              <w:spacing w:line="240" w:lineRule="auto"/>
              <w:cnfStyle w:val="000000100000" w:firstRow="0" w:lastRow="0" w:firstColumn="0" w:lastColumn="0" w:oddVBand="0" w:evenVBand="0" w:oddHBand="1" w:evenHBand="0" w:firstRowFirstColumn="0" w:firstRowLastColumn="0" w:lastRowFirstColumn="0" w:lastRowLastColumn="0"/>
              <w:rPr>
                <w:rFonts w:cs="Times New Roman"/>
                <w:szCs w:val="20"/>
                <w:lang w:val="en-US"/>
              </w:rPr>
            </w:pPr>
            <w:r w:rsidRPr="009C2934">
              <w:rPr>
                <w:rFonts w:cs="Times New Roman"/>
                <w:szCs w:val="20"/>
                <w:lang w:val="en-US"/>
              </w:rPr>
              <w:t>Generation of greater awareness and learning of what Industry 4.0 is, its challenges and competitive advantages for factories.</w:t>
            </w:r>
          </w:p>
        </w:tc>
      </w:tr>
      <w:tr w:rsidR="00467D8F" w:rsidRPr="00576B76" w14:paraId="502A315E" w14:textId="77777777" w:rsidTr="00AB0EF8">
        <w:trPr>
          <w:trHeight w:val="385"/>
        </w:trPr>
        <w:tc>
          <w:tcPr>
            <w:cnfStyle w:val="001000000000" w:firstRow="0" w:lastRow="0" w:firstColumn="1" w:lastColumn="0" w:oddVBand="0" w:evenVBand="0" w:oddHBand="0" w:evenHBand="0" w:firstRowFirstColumn="0" w:firstRowLastColumn="0" w:lastRowFirstColumn="0" w:lastRowLastColumn="0"/>
            <w:tcW w:w="426" w:type="dxa"/>
            <w:vMerge/>
          </w:tcPr>
          <w:p w14:paraId="5A2D2CF5" w14:textId="77777777" w:rsidR="002C2886" w:rsidRPr="009C2934" w:rsidRDefault="002C2886" w:rsidP="005F3364">
            <w:pPr>
              <w:spacing w:line="240" w:lineRule="auto"/>
              <w:rPr>
                <w:rFonts w:cs="Times New Roman"/>
                <w:szCs w:val="20"/>
                <w:lang w:val="en-US"/>
              </w:rPr>
            </w:pPr>
          </w:p>
        </w:tc>
        <w:tc>
          <w:tcPr>
            <w:tcW w:w="4413" w:type="dxa"/>
            <w:vMerge/>
          </w:tcPr>
          <w:p w14:paraId="1222A68C" w14:textId="77777777" w:rsidR="002C2886" w:rsidRPr="009C2934" w:rsidRDefault="002C2886" w:rsidP="005F3364">
            <w:pPr>
              <w:spacing w:line="240" w:lineRule="auto"/>
              <w:cnfStyle w:val="000000000000" w:firstRow="0" w:lastRow="0" w:firstColumn="0" w:lastColumn="0" w:oddVBand="0" w:evenVBand="0" w:oddHBand="0" w:evenHBand="0" w:firstRowFirstColumn="0" w:firstRowLastColumn="0" w:lastRowFirstColumn="0" w:lastRowLastColumn="0"/>
              <w:rPr>
                <w:rFonts w:cs="Times New Roman"/>
                <w:szCs w:val="20"/>
                <w:lang w:val="en-US"/>
              </w:rPr>
            </w:pPr>
          </w:p>
        </w:tc>
        <w:tc>
          <w:tcPr>
            <w:tcW w:w="0" w:type="auto"/>
          </w:tcPr>
          <w:p w14:paraId="565BFFC8" w14:textId="77777777" w:rsidR="002C2886" w:rsidRPr="009C2934" w:rsidRDefault="002C2886" w:rsidP="005F3364">
            <w:pPr>
              <w:spacing w:line="240" w:lineRule="auto"/>
              <w:cnfStyle w:val="000000000000" w:firstRow="0" w:lastRow="0" w:firstColumn="0" w:lastColumn="0" w:oddVBand="0" w:evenVBand="0" w:oddHBand="0" w:evenHBand="0" w:firstRowFirstColumn="0" w:firstRowLastColumn="0" w:lastRowFirstColumn="0" w:lastRowLastColumn="0"/>
              <w:rPr>
                <w:rFonts w:cs="Times New Roman"/>
                <w:szCs w:val="20"/>
                <w:lang w:val="en-US"/>
              </w:rPr>
            </w:pPr>
            <w:r w:rsidRPr="009C2934">
              <w:rPr>
                <w:rFonts w:cs="Times New Roman"/>
                <w:szCs w:val="20"/>
                <w:lang w:val="en-US"/>
              </w:rPr>
              <w:t>Digitalization and monitoring of employees' medical forms.</w:t>
            </w:r>
          </w:p>
        </w:tc>
        <w:tc>
          <w:tcPr>
            <w:tcW w:w="0" w:type="auto"/>
          </w:tcPr>
          <w:p w14:paraId="22707AF8" w14:textId="77777777" w:rsidR="002C2886" w:rsidRPr="009C2934" w:rsidRDefault="002C2886" w:rsidP="005F3364">
            <w:pPr>
              <w:spacing w:line="240" w:lineRule="auto"/>
              <w:cnfStyle w:val="000000000000" w:firstRow="0" w:lastRow="0" w:firstColumn="0" w:lastColumn="0" w:oddVBand="0" w:evenVBand="0" w:oddHBand="0" w:evenHBand="0" w:firstRowFirstColumn="0" w:firstRowLastColumn="0" w:lastRowFirstColumn="0" w:lastRowLastColumn="0"/>
              <w:rPr>
                <w:rFonts w:cs="Times New Roman"/>
                <w:szCs w:val="20"/>
                <w:lang w:val="en-US"/>
              </w:rPr>
            </w:pPr>
            <w:r w:rsidRPr="009C2934">
              <w:rPr>
                <w:rFonts w:cs="Times New Roman"/>
                <w:szCs w:val="20"/>
                <w:lang w:val="en-US"/>
              </w:rPr>
              <w:t>Project focused on health and safety of employees' work, promoting preventive occupational health.</w:t>
            </w:r>
          </w:p>
        </w:tc>
      </w:tr>
      <w:tr w:rsidR="00467D8F" w:rsidRPr="00576B76" w14:paraId="62B0A169" w14:textId="77777777" w:rsidTr="00AB0E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vMerge/>
          </w:tcPr>
          <w:p w14:paraId="7DB4C29B" w14:textId="77777777" w:rsidR="002C2886" w:rsidRPr="009C2934" w:rsidRDefault="002C2886" w:rsidP="005F3364">
            <w:pPr>
              <w:spacing w:line="240" w:lineRule="auto"/>
              <w:rPr>
                <w:rFonts w:cs="Times New Roman"/>
                <w:szCs w:val="20"/>
                <w:lang w:val="en-US"/>
              </w:rPr>
            </w:pPr>
          </w:p>
        </w:tc>
        <w:tc>
          <w:tcPr>
            <w:tcW w:w="4413" w:type="dxa"/>
          </w:tcPr>
          <w:p w14:paraId="1A9A9DE3" w14:textId="77777777" w:rsidR="002C2886" w:rsidRPr="009C2934" w:rsidRDefault="002C2886" w:rsidP="005F3364">
            <w:pPr>
              <w:spacing w:line="240" w:lineRule="auto"/>
              <w:cnfStyle w:val="000000100000" w:firstRow="0" w:lastRow="0" w:firstColumn="0" w:lastColumn="0" w:oddVBand="0" w:evenVBand="0" w:oddHBand="1" w:evenHBand="0" w:firstRowFirstColumn="0" w:firstRowLastColumn="0" w:lastRowFirstColumn="0" w:lastRowLastColumn="0"/>
              <w:rPr>
                <w:rFonts w:cs="Times New Roman"/>
                <w:szCs w:val="20"/>
                <w:lang w:val="en-US"/>
              </w:rPr>
            </w:pPr>
            <w:r w:rsidRPr="009C2934">
              <w:rPr>
                <w:rFonts w:cs="Times New Roman"/>
                <w:szCs w:val="20"/>
                <w:lang w:val="en-US"/>
              </w:rPr>
              <w:t>Intra-organizational collaborations between people of different hierarchies, between plants of the Group, or with Headquarter. Strong exchanges of ideas and mutual assistance between Sigma Group subsidiaries.</w:t>
            </w:r>
          </w:p>
        </w:tc>
        <w:tc>
          <w:tcPr>
            <w:tcW w:w="0" w:type="auto"/>
          </w:tcPr>
          <w:p w14:paraId="38A7BE65" w14:textId="77777777" w:rsidR="002C2886" w:rsidRPr="009C2934" w:rsidRDefault="002C2886" w:rsidP="005F3364">
            <w:pPr>
              <w:spacing w:line="240" w:lineRule="auto"/>
              <w:cnfStyle w:val="000000100000" w:firstRow="0" w:lastRow="0" w:firstColumn="0" w:lastColumn="0" w:oddVBand="0" w:evenVBand="0" w:oddHBand="1" w:evenHBand="0" w:firstRowFirstColumn="0" w:firstRowLastColumn="0" w:lastRowFirstColumn="0" w:lastRowLastColumn="0"/>
              <w:rPr>
                <w:rFonts w:cs="Times New Roman"/>
                <w:szCs w:val="20"/>
                <w:lang w:val="en-US"/>
              </w:rPr>
            </w:pPr>
            <w:r w:rsidRPr="009C2934">
              <w:rPr>
                <w:rFonts w:cs="Times New Roman"/>
                <w:szCs w:val="20"/>
                <w:lang w:val="en-US"/>
              </w:rPr>
              <w:t>In other branches: intelligence body support in big data and big data analytics, which</w:t>
            </w:r>
          </w:p>
          <w:p w14:paraId="163FF39F" w14:textId="77777777" w:rsidR="002C2886" w:rsidRPr="009C2934" w:rsidRDefault="002C2886" w:rsidP="005F3364">
            <w:pPr>
              <w:spacing w:line="240" w:lineRule="auto"/>
              <w:cnfStyle w:val="000000100000" w:firstRow="0" w:lastRow="0" w:firstColumn="0" w:lastColumn="0" w:oddVBand="0" w:evenVBand="0" w:oddHBand="1" w:evenHBand="0" w:firstRowFirstColumn="0" w:firstRowLastColumn="0" w:lastRowFirstColumn="0" w:lastRowLastColumn="0"/>
              <w:rPr>
                <w:rFonts w:cs="Times New Roman"/>
                <w:szCs w:val="20"/>
                <w:lang w:val="en-US"/>
              </w:rPr>
            </w:pPr>
            <w:r w:rsidRPr="009C2934">
              <w:rPr>
                <w:rFonts w:cs="Times New Roman"/>
                <w:szCs w:val="20"/>
                <w:lang w:val="en-US"/>
              </w:rPr>
              <w:t xml:space="preserve"> has collected data for 7 months from sensors on machines. This external team will study and analyze the data, deliver the reports and will be willing to answer Sigma Curitiba's questions.</w:t>
            </w:r>
          </w:p>
        </w:tc>
        <w:tc>
          <w:tcPr>
            <w:tcW w:w="0" w:type="auto"/>
          </w:tcPr>
          <w:p w14:paraId="2E71E6D1" w14:textId="77777777" w:rsidR="002C2886" w:rsidRPr="009C2934" w:rsidRDefault="002C2886" w:rsidP="005F3364">
            <w:pPr>
              <w:spacing w:line="240" w:lineRule="auto"/>
              <w:cnfStyle w:val="000000100000" w:firstRow="0" w:lastRow="0" w:firstColumn="0" w:lastColumn="0" w:oddVBand="0" w:evenVBand="0" w:oddHBand="1" w:evenHBand="0" w:firstRowFirstColumn="0" w:firstRowLastColumn="0" w:lastRowFirstColumn="0" w:lastRowLastColumn="0"/>
              <w:rPr>
                <w:rFonts w:cs="Times New Roman"/>
                <w:szCs w:val="20"/>
                <w:lang w:val="en-US"/>
              </w:rPr>
            </w:pPr>
            <w:r w:rsidRPr="009C2934">
              <w:rPr>
                <w:rFonts w:cs="Times New Roman"/>
                <w:szCs w:val="20"/>
                <w:lang w:val="en-US"/>
              </w:rPr>
              <w:t>From the analysis of these data predictive maintenance actions can be planned to anticipate possible problems - this analysis has been generating learning for Sigma Curitiba.</w:t>
            </w:r>
          </w:p>
        </w:tc>
      </w:tr>
      <w:tr w:rsidR="00467D8F" w:rsidRPr="00576B76" w14:paraId="20C8EF04" w14:textId="77777777" w:rsidTr="00AB0EF8">
        <w:tc>
          <w:tcPr>
            <w:cnfStyle w:val="001000000000" w:firstRow="0" w:lastRow="0" w:firstColumn="1" w:lastColumn="0" w:oddVBand="0" w:evenVBand="0" w:oddHBand="0" w:evenHBand="0" w:firstRowFirstColumn="0" w:firstRowLastColumn="0" w:lastRowFirstColumn="0" w:lastRowLastColumn="0"/>
            <w:tcW w:w="426" w:type="dxa"/>
            <w:vMerge/>
          </w:tcPr>
          <w:p w14:paraId="2D2D2FE8" w14:textId="77777777" w:rsidR="002C2886" w:rsidRPr="009C2934" w:rsidRDefault="002C2886" w:rsidP="005F3364">
            <w:pPr>
              <w:spacing w:line="240" w:lineRule="auto"/>
              <w:rPr>
                <w:rFonts w:cs="Times New Roman"/>
                <w:szCs w:val="20"/>
                <w:lang w:val="en-US"/>
              </w:rPr>
            </w:pPr>
          </w:p>
        </w:tc>
        <w:tc>
          <w:tcPr>
            <w:tcW w:w="4413" w:type="dxa"/>
          </w:tcPr>
          <w:p w14:paraId="3993AD4D" w14:textId="77777777" w:rsidR="002C2886" w:rsidRPr="009C2934" w:rsidRDefault="002C2886" w:rsidP="005F3364">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0"/>
                <w:lang w:val="en-US"/>
              </w:rPr>
            </w:pPr>
            <w:r w:rsidRPr="009C2934">
              <w:rPr>
                <w:rFonts w:cs="Times New Roman"/>
                <w:b/>
                <w:bCs/>
                <w:szCs w:val="20"/>
                <w:lang w:val="en-US"/>
              </w:rPr>
              <w:t>Completed or interrupted partnerships</w:t>
            </w:r>
          </w:p>
        </w:tc>
        <w:tc>
          <w:tcPr>
            <w:tcW w:w="0" w:type="auto"/>
          </w:tcPr>
          <w:p w14:paraId="716C2A87" w14:textId="77777777" w:rsidR="002C2886" w:rsidRPr="009C2934" w:rsidRDefault="002C2886" w:rsidP="005F3364">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0"/>
                <w:lang w:val="en-US"/>
              </w:rPr>
            </w:pPr>
            <w:r w:rsidRPr="009C2934">
              <w:rPr>
                <w:rFonts w:cs="Times New Roman"/>
                <w:b/>
                <w:bCs/>
                <w:szCs w:val="20"/>
                <w:lang w:val="en-US"/>
              </w:rPr>
              <w:t xml:space="preserve">Completed digital solutions </w:t>
            </w:r>
          </w:p>
        </w:tc>
        <w:tc>
          <w:tcPr>
            <w:tcW w:w="0" w:type="auto"/>
          </w:tcPr>
          <w:p w14:paraId="5DA868CA" w14:textId="77777777" w:rsidR="002C2886" w:rsidRPr="009C2934" w:rsidRDefault="002C2886" w:rsidP="005F3364">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0"/>
                <w:lang w:val="en-US"/>
              </w:rPr>
            </w:pPr>
            <w:r w:rsidRPr="009C2934">
              <w:rPr>
                <w:rFonts w:cs="Times New Roman"/>
                <w:b/>
                <w:bCs/>
                <w:szCs w:val="20"/>
                <w:lang w:val="en-US"/>
              </w:rPr>
              <w:t>Solution applicability</w:t>
            </w:r>
          </w:p>
        </w:tc>
      </w:tr>
      <w:tr w:rsidR="00467D8F" w:rsidRPr="00576B76" w14:paraId="4C710F0B" w14:textId="77777777" w:rsidTr="00AB0E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vMerge/>
          </w:tcPr>
          <w:p w14:paraId="578639EE" w14:textId="77777777" w:rsidR="002C2886" w:rsidRPr="009C2934" w:rsidRDefault="002C2886" w:rsidP="005F3364">
            <w:pPr>
              <w:spacing w:line="240" w:lineRule="auto"/>
              <w:rPr>
                <w:rFonts w:cs="Times New Roman"/>
                <w:szCs w:val="20"/>
                <w:lang w:val="en-US"/>
              </w:rPr>
            </w:pPr>
          </w:p>
        </w:tc>
        <w:tc>
          <w:tcPr>
            <w:tcW w:w="4413" w:type="dxa"/>
          </w:tcPr>
          <w:p w14:paraId="53693241" w14:textId="77777777" w:rsidR="002C2886" w:rsidRPr="009C2934" w:rsidRDefault="002C2886" w:rsidP="005F3364">
            <w:pPr>
              <w:spacing w:line="240" w:lineRule="auto"/>
              <w:cnfStyle w:val="000000100000" w:firstRow="0" w:lastRow="0" w:firstColumn="0" w:lastColumn="0" w:oddVBand="0" w:evenVBand="0" w:oddHBand="1" w:evenHBand="0" w:firstRowFirstColumn="0" w:firstRowLastColumn="0" w:lastRowFirstColumn="0" w:lastRowLastColumn="0"/>
              <w:rPr>
                <w:rFonts w:cs="Times New Roman"/>
                <w:szCs w:val="20"/>
                <w:lang w:val="en-US"/>
              </w:rPr>
            </w:pPr>
            <w:r w:rsidRPr="009C2934">
              <w:rPr>
                <w:rFonts w:cs="Times New Roman"/>
                <w:szCs w:val="20"/>
                <w:lang w:val="en-US"/>
              </w:rPr>
              <w:t>Startups.</w:t>
            </w:r>
          </w:p>
        </w:tc>
        <w:tc>
          <w:tcPr>
            <w:tcW w:w="0" w:type="auto"/>
          </w:tcPr>
          <w:p w14:paraId="05B9DCCE" w14:textId="77777777" w:rsidR="002C2886" w:rsidRPr="009C2934" w:rsidRDefault="002C2886" w:rsidP="005F3364">
            <w:pPr>
              <w:spacing w:line="240" w:lineRule="auto"/>
              <w:cnfStyle w:val="000000100000" w:firstRow="0" w:lastRow="0" w:firstColumn="0" w:lastColumn="0" w:oddVBand="0" w:evenVBand="0" w:oddHBand="1" w:evenHBand="0" w:firstRowFirstColumn="0" w:firstRowLastColumn="0" w:lastRowFirstColumn="0" w:lastRowLastColumn="0"/>
              <w:rPr>
                <w:rFonts w:cs="Times New Roman"/>
                <w:szCs w:val="20"/>
                <w:lang w:val="en-US"/>
              </w:rPr>
            </w:pPr>
            <w:r w:rsidRPr="009C2934">
              <w:rPr>
                <w:rFonts w:cs="Times New Roman"/>
                <w:szCs w:val="20"/>
                <w:lang w:val="en-US"/>
              </w:rPr>
              <w:t>Augmented reality (AR).</w:t>
            </w:r>
          </w:p>
        </w:tc>
        <w:tc>
          <w:tcPr>
            <w:tcW w:w="0" w:type="auto"/>
          </w:tcPr>
          <w:p w14:paraId="4658819C" w14:textId="77777777" w:rsidR="002C2886" w:rsidRPr="009C2934" w:rsidRDefault="002C2886" w:rsidP="005F3364">
            <w:pPr>
              <w:spacing w:line="240" w:lineRule="auto"/>
              <w:cnfStyle w:val="000000100000" w:firstRow="0" w:lastRow="0" w:firstColumn="0" w:lastColumn="0" w:oddVBand="0" w:evenVBand="0" w:oddHBand="1" w:evenHBand="0" w:firstRowFirstColumn="0" w:firstRowLastColumn="0" w:lastRowFirstColumn="0" w:lastRowLastColumn="0"/>
              <w:rPr>
                <w:rFonts w:cs="Times New Roman"/>
                <w:szCs w:val="20"/>
                <w:lang w:val="en-US"/>
              </w:rPr>
            </w:pPr>
            <w:r w:rsidRPr="009C2934">
              <w:rPr>
                <w:rFonts w:cs="Times New Roman"/>
                <w:szCs w:val="20"/>
                <w:lang w:val="en-US"/>
              </w:rPr>
              <w:t>Safety training done by all factory floor workers and by employees in the Administrative sector.</w:t>
            </w:r>
          </w:p>
        </w:tc>
      </w:tr>
      <w:tr w:rsidR="00467D8F" w:rsidRPr="00576B76" w14:paraId="783964DA" w14:textId="77777777" w:rsidTr="00AB0EF8">
        <w:tc>
          <w:tcPr>
            <w:cnfStyle w:val="001000000000" w:firstRow="0" w:lastRow="0" w:firstColumn="1" w:lastColumn="0" w:oddVBand="0" w:evenVBand="0" w:oddHBand="0" w:evenHBand="0" w:firstRowFirstColumn="0" w:firstRowLastColumn="0" w:lastRowFirstColumn="0" w:lastRowLastColumn="0"/>
            <w:tcW w:w="426" w:type="dxa"/>
            <w:vMerge/>
          </w:tcPr>
          <w:p w14:paraId="285AFCE1" w14:textId="77777777" w:rsidR="002C2886" w:rsidRPr="009C2934" w:rsidRDefault="002C2886" w:rsidP="005F3364">
            <w:pPr>
              <w:spacing w:line="240" w:lineRule="auto"/>
              <w:rPr>
                <w:rFonts w:cs="Times New Roman"/>
                <w:szCs w:val="20"/>
                <w:lang w:val="en-US"/>
              </w:rPr>
            </w:pPr>
          </w:p>
        </w:tc>
        <w:tc>
          <w:tcPr>
            <w:tcW w:w="4413" w:type="dxa"/>
          </w:tcPr>
          <w:p w14:paraId="45A3FC16" w14:textId="77777777" w:rsidR="002C2886" w:rsidRPr="009C2934" w:rsidRDefault="002C2886" w:rsidP="005F3364">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0"/>
                <w:lang w:val="en-US"/>
              </w:rPr>
            </w:pPr>
            <w:r w:rsidRPr="009C2934">
              <w:rPr>
                <w:rFonts w:cs="Times New Roman"/>
                <w:b/>
                <w:bCs/>
                <w:szCs w:val="20"/>
                <w:lang w:val="en-US"/>
              </w:rPr>
              <w:t xml:space="preserve">Prospected partnerships </w:t>
            </w:r>
          </w:p>
        </w:tc>
        <w:tc>
          <w:tcPr>
            <w:tcW w:w="0" w:type="auto"/>
          </w:tcPr>
          <w:p w14:paraId="3F0AA23F" w14:textId="77777777" w:rsidR="002C2886" w:rsidRPr="009C2934" w:rsidRDefault="002C2886" w:rsidP="005F3364">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0"/>
                <w:lang w:val="en-US"/>
              </w:rPr>
            </w:pPr>
            <w:r w:rsidRPr="009C2934">
              <w:rPr>
                <w:rFonts w:cs="Times New Roman"/>
                <w:b/>
                <w:bCs/>
                <w:szCs w:val="20"/>
                <w:lang w:val="en-US"/>
              </w:rPr>
              <w:t xml:space="preserve">Prospected digital solutions </w:t>
            </w:r>
          </w:p>
        </w:tc>
        <w:tc>
          <w:tcPr>
            <w:tcW w:w="0" w:type="auto"/>
          </w:tcPr>
          <w:p w14:paraId="15FF24F4" w14:textId="77777777" w:rsidR="002C2886" w:rsidRPr="009C2934" w:rsidRDefault="002C2886" w:rsidP="005F3364">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0"/>
                <w:lang w:val="en-US"/>
              </w:rPr>
            </w:pPr>
            <w:r w:rsidRPr="009C2934">
              <w:rPr>
                <w:rFonts w:cs="Times New Roman"/>
                <w:b/>
                <w:bCs/>
                <w:szCs w:val="20"/>
                <w:lang w:val="en-US"/>
              </w:rPr>
              <w:t>Solution applicability</w:t>
            </w:r>
          </w:p>
        </w:tc>
      </w:tr>
      <w:tr w:rsidR="00467D8F" w:rsidRPr="00576B76" w14:paraId="5D74FEDF" w14:textId="77777777" w:rsidTr="00AB0E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vMerge/>
          </w:tcPr>
          <w:p w14:paraId="4CDEF296" w14:textId="77777777" w:rsidR="002C2886" w:rsidRPr="009C2934" w:rsidRDefault="002C2886" w:rsidP="005F3364">
            <w:pPr>
              <w:spacing w:line="240" w:lineRule="auto"/>
              <w:rPr>
                <w:rFonts w:cs="Times New Roman"/>
                <w:szCs w:val="20"/>
                <w:lang w:val="en-US"/>
              </w:rPr>
            </w:pPr>
          </w:p>
        </w:tc>
        <w:tc>
          <w:tcPr>
            <w:tcW w:w="4413" w:type="dxa"/>
          </w:tcPr>
          <w:p w14:paraId="200D33D8" w14:textId="77777777" w:rsidR="002C2886" w:rsidRPr="009C2934" w:rsidRDefault="002C2886" w:rsidP="005F3364">
            <w:pPr>
              <w:spacing w:line="240" w:lineRule="auto"/>
              <w:cnfStyle w:val="000000100000" w:firstRow="0" w:lastRow="0" w:firstColumn="0" w:lastColumn="0" w:oddVBand="0" w:evenVBand="0" w:oddHBand="1" w:evenHBand="0" w:firstRowFirstColumn="0" w:firstRowLastColumn="0" w:lastRowFirstColumn="0" w:lastRowLastColumn="0"/>
              <w:rPr>
                <w:rFonts w:cs="Times New Roman"/>
                <w:szCs w:val="20"/>
                <w:lang w:val="en-US"/>
              </w:rPr>
            </w:pPr>
            <w:r w:rsidRPr="009C2934">
              <w:rPr>
                <w:rFonts w:cs="Times New Roman"/>
                <w:szCs w:val="20"/>
                <w:lang w:val="en-US"/>
              </w:rPr>
              <w:t>Institutions of science and technology.</w:t>
            </w:r>
          </w:p>
        </w:tc>
        <w:tc>
          <w:tcPr>
            <w:tcW w:w="0" w:type="auto"/>
          </w:tcPr>
          <w:p w14:paraId="358AA6A8" w14:textId="77777777" w:rsidR="002C2886" w:rsidRPr="009C2934" w:rsidRDefault="002C2886" w:rsidP="005F3364">
            <w:pPr>
              <w:spacing w:line="240" w:lineRule="auto"/>
              <w:cnfStyle w:val="000000100000" w:firstRow="0" w:lastRow="0" w:firstColumn="0" w:lastColumn="0" w:oddVBand="0" w:evenVBand="0" w:oddHBand="1" w:evenHBand="0" w:firstRowFirstColumn="0" w:firstRowLastColumn="0" w:lastRowFirstColumn="0" w:lastRowLastColumn="0"/>
              <w:rPr>
                <w:rFonts w:cs="Times New Roman"/>
                <w:szCs w:val="20"/>
                <w:lang w:val="en-US"/>
              </w:rPr>
            </w:pPr>
            <w:r w:rsidRPr="009C2934">
              <w:rPr>
                <w:rFonts w:cs="Times New Roman"/>
                <w:szCs w:val="20"/>
                <w:lang w:val="en-US"/>
              </w:rPr>
              <w:t>[Not yet, but there is interest for this type of partner]</w:t>
            </w:r>
          </w:p>
        </w:tc>
        <w:tc>
          <w:tcPr>
            <w:tcW w:w="0" w:type="auto"/>
          </w:tcPr>
          <w:p w14:paraId="232855EC" w14:textId="77777777" w:rsidR="002C2886" w:rsidRPr="009C2934" w:rsidRDefault="002C2886" w:rsidP="005F3364">
            <w:pPr>
              <w:spacing w:line="240" w:lineRule="auto"/>
              <w:cnfStyle w:val="000000100000" w:firstRow="0" w:lastRow="0" w:firstColumn="0" w:lastColumn="0" w:oddVBand="0" w:evenVBand="0" w:oddHBand="1" w:evenHBand="0" w:firstRowFirstColumn="0" w:firstRowLastColumn="0" w:lastRowFirstColumn="0" w:lastRowLastColumn="0"/>
              <w:rPr>
                <w:rFonts w:cs="Times New Roman"/>
                <w:szCs w:val="20"/>
                <w:lang w:val="en-US"/>
              </w:rPr>
            </w:pPr>
            <w:r w:rsidRPr="009C2934">
              <w:rPr>
                <w:rFonts w:cs="Times New Roman"/>
                <w:szCs w:val="20"/>
                <w:lang w:val="en-US"/>
              </w:rPr>
              <w:t xml:space="preserve">[Not known, but there is future interest] </w:t>
            </w:r>
          </w:p>
        </w:tc>
      </w:tr>
      <w:tr w:rsidR="00467D8F" w:rsidRPr="00576B76" w14:paraId="76640A06" w14:textId="77777777" w:rsidTr="00AB0EF8">
        <w:tc>
          <w:tcPr>
            <w:cnfStyle w:val="001000000000" w:firstRow="0" w:lastRow="0" w:firstColumn="1" w:lastColumn="0" w:oddVBand="0" w:evenVBand="0" w:oddHBand="0" w:evenHBand="0" w:firstRowFirstColumn="0" w:firstRowLastColumn="0" w:lastRowFirstColumn="0" w:lastRowLastColumn="0"/>
            <w:tcW w:w="426" w:type="dxa"/>
            <w:vMerge/>
          </w:tcPr>
          <w:p w14:paraId="6C629D6E" w14:textId="77777777" w:rsidR="002C2886" w:rsidRPr="009C2934" w:rsidRDefault="002C2886" w:rsidP="005F3364">
            <w:pPr>
              <w:spacing w:line="240" w:lineRule="auto"/>
              <w:rPr>
                <w:rFonts w:cs="Times New Roman"/>
                <w:szCs w:val="20"/>
                <w:lang w:val="en-US"/>
              </w:rPr>
            </w:pPr>
          </w:p>
        </w:tc>
        <w:tc>
          <w:tcPr>
            <w:tcW w:w="4413" w:type="dxa"/>
          </w:tcPr>
          <w:p w14:paraId="1E3E7ECC" w14:textId="77777777" w:rsidR="002C2886" w:rsidRPr="009C2934" w:rsidRDefault="002C2886" w:rsidP="005F3364">
            <w:pPr>
              <w:spacing w:line="240" w:lineRule="auto"/>
              <w:cnfStyle w:val="000000000000" w:firstRow="0" w:lastRow="0" w:firstColumn="0" w:lastColumn="0" w:oddVBand="0" w:evenVBand="0" w:oddHBand="0" w:evenHBand="0" w:firstRowFirstColumn="0" w:firstRowLastColumn="0" w:lastRowFirstColumn="0" w:lastRowLastColumn="0"/>
              <w:rPr>
                <w:rFonts w:cs="Times New Roman"/>
                <w:szCs w:val="20"/>
                <w:lang w:val="en-US"/>
              </w:rPr>
            </w:pPr>
            <w:r w:rsidRPr="009C2934">
              <w:rPr>
                <w:rFonts w:cs="Times New Roman"/>
                <w:szCs w:val="20"/>
                <w:lang w:val="en-US"/>
              </w:rPr>
              <w:t>Consumers.</w:t>
            </w:r>
          </w:p>
        </w:tc>
        <w:tc>
          <w:tcPr>
            <w:tcW w:w="0" w:type="auto"/>
          </w:tcPr>
          <w:p w14:paraId="5E931912" w14:textId="77777777" w:rsidR="002C2886" w:rsidRPr="009C2934" w:rsidRDefault="002C2886" w:rsidP="005F3364">
            <w:pPr>
              <w:spacing w:line="240" w:lineRule="auto"/>
              <w:cnfStyle w:val="000000000000" w:firstRow="0" w:lastRow="0" w:firstColumn="0" w:lastColumn="0" w:oddVBand="0" w:evenVBand="0" w:oddHBand="0" w:evenHBand="0" w:firstRowFirstColumn="0" w:firstRowLastColumn="0" w:lastRowFirstColumn="0" w:lastRowLastColumn="0"/>
              <w:rPr>
                <w:rFonts w:cs="Times New Roman"/>
                <w:szCs w:val="20"/>
                <w:lang w:val="en-US"/>
              </w:rPr>
            </w:pPr>
            <w:r w:rsidRPr="009C2934">
              <w:rPr>
                <w:rFonts w:cs="Times New Roman"/>
                <w:szCs w:val="20"/>
                <w:lang w:val="en-US"/>
              </w:rPr>
              <w:t>Collaboration would be mediated using a digital solution such as Telemetry, promoting horizontal integration/Value Chain 4.0. This is under study, nothing concrete</w:t>
            </w:r>
          </w:p>
        </w:tc>
        <w:tc>
          <w:tcPr>
            <w:tcW w:w="0" w:type="auto"/>
          </w:tcPr>
          <w:p w14:paraId="4C35B3E3" w14:textId="77777777" w:rsidR="002C2886" w:rsidRPr="009C2934" w:rsidRDefault="002C2886" w:rsidP="005F3364">
            <w:pPr>
              <w:spacing w:line="240" w:lineRule="auto"/>
              <w:cnfStyle w:val="000000000000" w:firstRow="0" w:lastRow="0" w:firstColumn="0" w:lastColumn="0" w:oddVBand="0" w:evenVBand="0" w:oddHBand="0" w:evenHBand="0" w:firstRowFirstColumn="0" w:firstRowLastColumn="0" w:lastRowFirstColumn="0" w:lastRowLastColumn="0"/>
              <w:rPr>
                <w:rFonts w:cs="Times New Roman"/>
                <w:szCs w:val="20"/>
                <w:lang w:val="en-US"/>
              </w:rPr>
            </w:pPr>
            <w:r w:rsidRPr="009C2934">
              <w:rPr>
                <w:rFonts w:cs="Times New Roman"/>
                <w:szCs w:val="20"/>
                <w:lang w:val="en-US"/>
              </w:rPr>
              <w:t>Monitor how consumers are using Sigma products; offer future customized products / services.</w:t>
            </w:r>
          </w:p>
          <w:p w14:paraId="4342D7F7" w14:textId="77777777" w:rsidR="002C2886" w:rsidRPr="009C2934" w:rsidRDefault="002C2886" w:rsidP="005F3364">
            <w:pPr>
              <w:spacing w:line="240" w:lineRule="auto"/>
              <w:cnfStyle w:val="000000000000" w:firstRow="0" w:lastRow="0" w:firstColumn="0" w:lastColumn="0" w:oddVBand="0" w:evenVBand="0" w:oddHBand="0" w:evenHBand="0" w:firstRowFirstColumn="0" w:firstRowLastColumn="0" w:lastRowFirstColumn="0" w:lastRowLastColumn="0"/>
              <w:rPr>
                <w:rFonts w:cs="Times New Roman"/>
                <w:szCs w:val="20"/>
                <w:lang w:val="en-US"/>
              </w:rPr>
            </w:pPr>
          </w:p>
        </w:tc>
      </w:tr>
      <w:tr w:rsidR="00467D8F" w:rsidRPr="00576B76" w14:paraId="3E55EB9D" w14:textId="77777777" w:rsidTr="00AB0E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vMerge/>
          </w:tcPr>
          <w:p w14:paraId="76E18C93" w14:textId="77777777" w:rsidR="002C2886" w:rsidRPr="009C2934" w:rsidRDefault="002C2886" w:rsidP="005F3364">
            <w:pPr>
              <w:spacing w:line="240" w:lineRule="auto"/>
              <w:rPr>
                <w:rFonts w:cs="Times New Roman"/>
                <w:szCs w:val="20"/>
                <w:lang w:val="en-US"/>
              </w:rPr>
            </w:pPr>
          </w:p>
        </w:tc>
        <w:tc>
          <w:tcPr>
            <w:tcW w:w="4413" w:type="dxa"/>
          </w:tcPr>
          <w:p w14:paraId="45DAE21B" w14:textId="77777777" w:rsidR="002C2886" w:rsidRPr="009C2934" w:rsidRDefault="002C2886" w:rsidP="005F3364">
            <w:pPr>
              <w:spacing w:line="240" w:lineRule="auto"/>
              <w:cnfStyle w:val="000000100000" w:firstRow="0" w:lastRow="0" w:firstColumn="0" w:lastColumn="0" w:oddVBand="0" w:evenVBand="0" w:oddHBand="1" w:evenHBand="0" w:firstRowFirstColumn="0" w:firstRowLastColumn="0" w:lastRowFirstColumn="0" w:lastRowLastColumn="0"/>
              <w:rPr>
                <w:rFonts w:cs="Times New Roman"/>
                <w:szCs w:val="20"/>
                <w:lang w:val="en-US"/>
              </w:rPr>
            </w:pPr>
            <w:r w:rsidRPr="009C2934">
              <w:rPr>
                <w:rFonts w:cs="Times New Roman"/>
                <w:szCs w:val="20"/>
                <w:lang w:val="en-US"/>
              </w:rPr>
              <w:t>Input suppliers.</w:t>
            </w:r>
          </w:p>
        </w:tc>
        <w:tc>
          <w:tcPr>
            <w:tcW w:w="0" w:type="auto"/>
          </w:tcPr>
          <w:p w14:paraId="792105A4" w14:textId="77777777" w:rsidR="002C2886" w:rsidRPr="009C2934" w:rsidRDefault="002C2886" w:rsidP="005F3364">
            <w:pPr>
              <w:spacing w:line="240" w:lineRule="auto"/>
              <w:cnfStyle w:val="000000100000" w:firstRow="0" w:lastRow="0" w:firstColumn="0" w:lastColumn="0" w:oddVBand="0" w:evenVBand="0" w:oddHBand="1" w:evenHBand="0" w:firstRowFirstColumn="0" w:firstRowLastColumn="0" w:lastRowFirstColumn="0" w:lastRowLastColumn="0"/>
              <w:rPr>
                <w:rFonts w:cs="Times New Roman"/>
                <w:szCs w:val="20"/>
                <w:lang w:val="en-US"/>
              </w:rPr>
            </w:pPr>
            <w:r w:rsidRPr="009C2934">
              <w:rPr>
                <w:rFonts w:cs="Times New Roman"/>
                <w:szCs w:val="20"/>
                <w:lang w:val="en-US"/>
              </w:rPr>
              <w:t>[Integration between information systems - horizontal integration for Value Chain 4.0]</w:t>
            </w:r>
          </w:p>
        </w:tc>
        <w:tc>
          <w:tcPr>
            <w:tcW w:w="0" w:type="auto"/>
          </w:tcPr>
          <w:p w14:paraId="02E24AA2" w14:textId="77777777" w:rsidR="002C2886" w:rsidRPr="009C2934" w:rsidRDefault="002C2886" w:rsidP="005F3364">
            <w:pPr>
              <w:spacing w:line="240" w:lineRule="auto"/>
              <w:cnfStyle w:val="000000100000" w:firstRow="0" w:lastRow="0" w:firstColumn="0" w:lastColumn="0" w:oddVBand="0" w:evenVBand="0" w:oddHBand="1" w:evenHBand="0" w:firstRowFirstColumn="0" w:firstRowLastColumn="0" w:lastRowFirstColumn="0" w:lastRowLastColumn="0"/>
              <w:rPr>
                <w:rFonts w:cs="Times New Roman"/>
                <w:szCs w:val="20"/>
                <w:lang w:val="en-US"/>
              </w:rPr>
            </w:pPr>
            <w:r w:rsidRPr="009C2934">
              <w:rPr>
                <w:rFonts w:cs="Times New Roman"/>
                <w:szCs w:val="20"/>
                <w:lang w:val="en-US"/>
              </w:rPr>
              <w:t>Potentialize Just in Time production; Placing orders in digital form (Call-off) allowing fast delivery of inputs in the factory; greater transparency in information exchange with suppliers.</w:t>
            </w:r>
          </w:p>
        </w:tc>
      </w:tr>
      <w:tr w:rsidR="00467D8F" w:rsidRPr="00576B76" w14:paraId="5D795A0B" w14:textId="77777777" w:rsidTr="00AB0EF8">
        <w:tc>
          <w:tcPr>
            <w:cnfStyle w:val="001000000000" w:firstRow="0" w:lastRow="0" w:firstColumn="1" w:lastColumn="0" w:oddVBand="0" w:evenVBand="0" w:oddHBand="0" w:evenHBand="0" w:firstRowFirstColumn="0" w:firstRowLastColumn="0" w:lastRowFirstColumn="0" w:lastRowLastColumn="0"/>
            <w:tcW w:w="426" w:type="dxa"/>
            <w:vMerge w:val="restart"/>
          </w:tcPr>
          <w:p w14:paraId="013CB9D0" w14:textId="77777777" w:rsidR="002C2886" w:rsidRPr="009C2934" w:rsidRDefault="002C2886" w:rsidP="005F3364">
            <w:pPr>
              <w:spacing w:line="240" w:lineRule="auto"/>
              <w:rPr>
                <w:rFonts w:cs="Times New Roman"/>
                <w:szCs w:val="20"/>
                <w:lang w:val="en-US"/>
              </w:rPr>
            </w:pPr>
            <w:r w:rsidRPr="009C2934">
              <w:rPr>
                <w:rFonts w:cs="Times New Roman"/>
                <w:szCs w:val="20"/>
                <w:lang w:val="en-US"/>
              </w:rPr>
              <w:t>Theta</w:t>
            </w:r>
          </w:p>
        </w:tc>
        <w:tc>
          <w:tcPr>
            <w:tcW w:w="4413" w:type="dxa"/>
          </w:tcPr>
          <w:p w14:paraId="11B10787" w14:textId="77777777" w:rsidR="002C2886" w:rsidRPr="009C2934" w:rsidRDefault="002C2886" w:rsidP="005F3364">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0"/>
                <w:lang w:val="en-US"/>
              </w:rPr>
            </w:pPr>
            <w:r w:rsidRPr="009C2934">
              <w:rPr>
                <w:rFonts w:cs="Times New Roman"/>
                <w:b/>
                <w:bCs/>
                <w:szCs w:val="20"/>
                <w:lang w:val="en-US"/>
              </w:rPr>
              <w:t>Partnerships in progress</w:t>
            </w:r>
          </w:p>
        </w:tc>
        <w:tc>
          <w:tcPr>
            <w:tcW w:w="0" w:type="auto"/>
          </w:tcPr>
          <w:p w14:paraId="4F7A8AE7" w14:textId="77777777" w:rsidR="002C2886" w:rsidRPr="009C2934" w:rsidRDefault="002C2886" w:rsidP="005F3364">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0"/>
                <w:lang w:val="en-US"/>
              </w:rPr>
            </w:pPr>
            <w:r w:rsidRPr="009C2934">
              <w:rPr>
                <w:rFonts w:cs="Times New Roman"/>
                <w:b/>
                <w:bCs/>
                <w:szCs w:val="20"/>
                <w:lang w:val="en-US"/>
              </w:rPr>
              <w:t>Digital solutions in progress</w:t>
            </w:r>
          </w:p>
        </w:tc>
        <w:tc>
          <w:tcPr>
            <w:tcW w:w="0" w:type="auto"/>
          </w:tcPr>
          <w:p w14:paraId="2B2FA27D" w14:textId="77777777" w:rsidR="002C2886" w:rsidRPr="009C2934" w:rsidRDefault="002C2886" w:rsidP="005F3364">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0"/>
                <w:lang w:val="en-US"/>
              </w:rPr>
            </w:pPr>
            <w:r w:rsidRPr="009C2934">
              <w:rPr>
                <w:rFonts w:cs="Times New Roman"/>
                <w:b/>
                <w:bCs/>
                <w:szCs w:val="20"/>
                <w:lang w:val="en-US"/>
              </w:rPr>
              <w:t>Solution applicability and benefits</w:t>
            </w:r>
          </w:p>
        </w:tc>
      </w:tr>
      <w:tr w:rsidR="00467D8F" w:rsidRPr="00576B76" w14:paraId="336279C9" w14:textId="77777777" w:rsidTr="00AB0E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vMerge/>
          </w:tcPr>
          <w:p w14:paraId="13804086" w14:textId="77777777" w:rsidR="002C2886" w:rsidRPr="009C2934" w:rsidRDefault="002C2886" w:rsidP="005F3364">
            <w:pPr>
              <w:spacing w:line="240" w:lineRule="auto"/>
              <w:rPr>
                <w:rFonts w:cs="Times New Roman"/>
                <w:szCs w:val="20"/>
                <w:lang w:val="en-US"/>
              </w:rPr>
            </w:pPr>
          </w:p>
        </w:tc>
        <w:tc>
          <w:tcPr>
            <w:tcW w:w="4413" w:type="dxa"/>
          </w:tcPr>
          <w:p w14:paraId="3A381711" w14:textId="77777777" w:rsidR="002C2886" w:rsidRPr="009C2934" w:rsidRDefault="002C2886" w:rsidP="005F3364">
            <w:pPr>
              <w:spacing w:line="240" w:lineRule="auto"/>
              <w:cnfStyle w:val="000000100000" w:firstRow="0" w:lastRow="0" w:firstColumn="0" w:lastColumn="0" w:oddVBand="0" w:evenVBand="0" w:oddHBand="1" w:evenHBand="0" w:firstRowFirstColumn="0" w:firstRowLastColumn="0" w:lastRowFirstColumn="0" w:lastRowLastColumn="0"/>
              <w:rPr>
                <w:rFonts w:cs="Times New Roman"/>
                <w:szCs w:val="20"/>
                <w:lang w:val="en-US"/>
              </w:rPr>
            </w:pPr>
            <w:r w:rsidRPr="009C2934">
              <w:rPr>
                <w:rFonts w:cs="Times New Roman"/>
                <w:szCs w:val="20"/>
                <w:lang w:val="en-US"/>
              </w:rPr>
              <w:t>Customers (such as car assemblers) as a business partner, which send the programming they wish directly to Theta to produce. This exchange is undertaken electronically.</w:t>
            </w:r>
          </w:p>
          <w:p w14:paraId="14D9BE78" w14:textId="77777777" w:rsidR="002C2886" w:rsidRPr="009C2934" w:rsidRDefault="002C2886" w:rsidP="005F3364">
            <w:pPr>
              <w:spacing w:line="240" w:lineRule="auto"/>
              <w:cnfStyle w:val="000000100000" w:firstRow="0" w:lastRow="0" w:firstColumn="0" w:lastColumn="0" w:oddVBand="0" w:evenVBand="0" w:oddHBand="1" w:evenHBand="0" w:firstRowFirstColumn="0" w:firstRowLastColumn="0" w:lastRowFirstColumn="0" w:lastRowLastColumn="0"/>
              <w:rPr>
                <w:rFonts w:cs="Times New Roman"/>
                <w:szCs w:val="20"/>
                <w:lang w:val="en-US"/>
              </w:rPr>
            </w:pPr>
          </w:p>
        </w:tc>
        <w:tc>
          <w:tcPr>
            <w:tcW w:w="0" w:type="auto"/>
          </w:tcPr>
          <w:p w14:paraId="006CCC87" w14:textId="77777777" w:rsidR="002C2886" w:rsidRPr="009C2934" w:rsidRDefault="002C2886" w:rsidP="005F3364">
            <w:pPr>
              <w:spacing w:line="240" w:lineRule="auto"/>
              <w:cnfStyle w:val="000000100000" w:firstRow="0" w:lastRow="0" w:firstColumn="0" w:lastColumn="0" w:oddVBand="0" w:evenVBand="0" w:oddHBand="1" w:evenHBand="0" w:firstRowFirstColumn="0" w:firstRowLastColumn="0" w:lastRowFirstColumn="0" w:lastRowLastColumn="0"/>
              <w:rPr>
                <w:rFonts w:cs="Times New Roman"/>
                <w:szCs w:val="20"/>
                <w:lang w:val="en-US"/>
              </w:rPr>
            </w:pPr>
            <w:r w:rsidRPr="009C2934">
              <w:rPr>
                <w:rFonts w:cs="Times New Roman"/>
                <w:szCs w:val="20"/>
                <w:lang w:val="en-US"/>
              </w:rPr>
              <w:t>Automatic confirmation software on the production line - about how many parts to produce (electrical components) for customers and what exact sequence to produce. This software was created with the assistance of an external partner</w:t>
            </w:r>
          </w:p>
        </w:tc>
        <w:tc>
          <w:tcPr>
            <w:tcW w:w="0" w:type="auto"/>
          </w:tcPr>
          <w:p w14:paraId="68EEFCBB" w14:textId="77777777" w:rsidR="002C2886" w:rsidRPr="009C2934" w:rsidRDefault="002C2886" w:rsidP="005F3364">
            <w:pPr>
              <w:spacing w:line="240" w:lineRule="auto"/>
              <w:cnfStyle w:val="000000100000" w:firstRow="0" w:lastRow="0" w:firstColumn="0" w:lastColumn="0" w:oddVBand="0" w:evenVBand="0" w:oddHBand="1" w:evenHBand="0" w:firstRowFirstColumn="0" w:firstRowLastColumn="0" w:lastRowFirstColumn="0" w:lastRowLastColumn="0"/>
              <w:rPr>
                <w:rFonts w:cs="Times New Roman"/>
                <w:szCs w:val="20"/>
                <w:lang w:val="en-US"/>
              </w:rPr>
            </w:pPr>
            <w:r w:rsidRPr="009C2934">
              <w:rPr>
                <w:rFonts w:cs="Times New Roman"/>
                <w:szCs w:val="20"/>
                <w:lang w:val="en-US"/>
              </w:rPr>
              <w:t>Greater integration with customers; Agile manufacturing processes; Machine produces and prints labeling automatically, however this is still applied in only one production line. Hence, only serves one customer for now.</w:t>
            </w:r>
          </w:p>
        </w:tc>
      </w:tr>
      <w:tr w:rsidR="00467D8F" w:rsidRPr="00576B76" w14:paraId="63EFD160" w14:textId="77777777" w:rsidTr="00AB0EF8">
        <w:tc>
          <w:tcPr>
            <w:cnfStyle w:val="001000000000" w:firstRow="0" w:lastRow="0" w:firstColumn="1" w:lastColumn="0" w:oddVBand="0" w:evenVBand="0" w:oddHBand="0" w:evenHBand="0" w:firstRowFirstColumn="0" w:firstRowLastColumn="0" w:lastRowFirstColumn="0" w:lastRowLastColumn="0"/>
            <w:tcW w:w="426" w:type="dxa"/>
            <w:vMerge/>
          </w:tcPr>
          <w:p w14:paraId="63E6EFE1" w14:textId="77777777" w:rsidR="002C2886" w:rsidRPr="009C2934" w:rsidRDefault="002C2886" w:rsidP="005F3364">
            <w:pPr>
              <w:spacing w:line="240" w:lineRule="auto"/>
              <w:rPr>
                <w:rFonts w:cs="Times New Roman"/>
                <w:szCs w:val="20"/>
                <w:lang w:val="en-US"/>
              </w:rPr>
            </w:pPr>
          </w:p>
        </w:tc>
        <w:tc>
          <w:tcPr>
            <w:tcW w:w="4413" w:type="dxa"/>
          </w:tcPr>
          <w:p w14:paraId="2D8D7F1A" w14:textId="77777777" w:rsidR="002C2886" w:rsidRPr="009C2934" w:rsidRDefault="002C2886" w:rsidP="005F3364">
            <w:pPr>
              <w:spacing w:line="240" w:lineRule="auto"/>
              <w:cnfStyle w:val="000000000000" w:firstRow="0" w:lastRow="0" w:firstColumn="0" w:lastColumn="0" w:oddVBand="0" w:evenVBand="0" w:oddHBand="0" w:evenHBand="0" w:firstRowFirstColumn="0" w:firstRowLastColumn="0" w:lastRowFirstColumn="0" w:lastRowLastColumn="0"/>
              <w:rPr>
                <w:rFonts w:cs="Times New Roman"/>
                <w:szCs w:val="20"/>
                <w:lang w:val="en-US"/>
              </w:rPr>
            </w:pPr>
            <w:r w:rsidRPr="009C2934">
              <w:rPr>
                <w:rFonts w:cs="Times New Roman"/>
                <w:szCs w:val="20"/>
                <w:lang w:val="en-US"/>
              </w:rPr>
              <w:t>Infosystem, a technology company that adapts its 4.0 solutions together with Theta to meet its needs.</w:t>
            </w:r>
          </w:p>
          <w:p w14:paraId="2851E5A8" w14:textId="77777777" w:rsidR="002C2886" w:rsidRPr="009C2934" w:rsidRDefault="002C2886" w:rsidP="005F3364">
            <w:pPr>
              <w:spacing w:line="240" w:lineRule="auto"/>
              <w:cnfStyle w:val="000000000000" w:firstRow="0" w:lastRow="0" w:firstColumn="0" w:lastColumn="0" w:oddVBand="0" w:evenVBand="0" w:oddHBand="0" w:evenHBand="0" w:firstRowFirstColumn="0" w:firstRowLastColumn="0" w:lastRowFirstColumn="0" w:lastRowLastColumn="0"/>
              <w:rPr>
                <w:rFonts w:cs="Times New Roman"/>
                <w:szCs w:val="20"/>
                <w:lang w:val="en-US"/>
              </w:rPr>
            </w:pPr>
          </w:p>
        </w:tc>
        <w:tc>
          <w:tcPr>
            <w:tcW w:w="0" w:type="auto"/>
          </w:tcPr>
          <w:p w14:paraId="68E4365F" w14:textId="77777777" w:rsidR="002C2886" w:rsidRPr="009C2934" w:rsidRDefault="002C2886" w:rsidP="005F3364">
            <w:pPr>
              <w:spacing w:line="240" w:lineRule="auto"/>
              <w:cnfStyle w:val="000000000000" w:firstRow="0" w:lastRow="0" w:firstColumn="0" w:lastColumn="0" w:oddVBand="0" w:evenVBand="0" w:oddHBand="0" w:evenHBand="0" w:firstRowFirstColumn="0" w:firstRowLastColumn="0" w:lastRowFirstColumn="0" w:lastRowLastColumn="0"/>
              <w:rPr>
                <w:rFonts w:cs="Times New Roman"/>
                <w:szCs w:val="20"/>
                <w:lang w:val="en-US"/>
              </w:rPr>
            </w:pPr>
            <w:r w:rsidRPr="009C2934">
              <w:rPr>
                <w:rFonts w:cs="Times New Roman"/>
                <w:szCs w:val="20"/>
                <w:lang w:val="en-US"/>
              </w:rPr>
              <w:t>Paperless project (few manufacturing processes are 100% digitized; future prospect for all processes)</w:t>
            </w:r>
          </w:p>
          <w:p w14:paraId="1606BA46" w14:textId="77777777" w:rsidR="002C2886" w:rsidRPr="009C2934" w:rsidRDefault="002C2886" w:rsidP="005F3364">
            <w:pPr>
              <w:spacing w:line="240" w:lineRule="auto"/>
              <w:cnfStyle w:val="000000000000" w:firstRow="0" w:lastRow="0" w:firstColumn="0" w:lastColumn="0" w:oddVBand="0" w:evenVBand="0" w:oddHBand="0" w:evenHBand="0" w:firstRowFirstColumn="0" w:firstRowLastColumn="0" w:lastRowFirstColumn="0" w:lastRowLastColumn="0"/>
              <w:rPr>
                <w:rFonts w:cs="Times New Roman"/>
                <w:szCs w:val="20"/>
                <w:lang w:val="en-US"/>
              </w:rPr>
            </w:pPr>
          </w:p>
        </w:tc>
        <w:tc>
          <w:tcPr>
            <w:tcW w:w="0" w:type="auto"/>
          </w:tcPr>
          <w:p w14:paraId="1B24C827" w14:textId="77777777" w:rsidR="002C2886" w:rsidRPr="009C2934" w:rsidRDefault="002C2886" w:rsidP="005F3364">
            <w:pPr>
              <w:spacing w:line="240" w:lineRule="auto"/>
              <w:cnfStyle w:val="000000000000" w:firstRow="0" w:lastRow="0" w:firstColumn="0" w:lastColumn="0" w:oddVBand="0" w:evenVBand="0" w:oddHBand="0" w:evenHBand="0" w:firstRowFirstColumn="0" w:firstRowLastColumn="0" w:lastRowFirstColumn="0" w:lastRowLastColumn="0"/>
              <w:rPr>
                <w:rFonts w:cs="Times New Roman"/>
                <w:szCs w:val="20"/>
                <w:lang w:val="en-US"/>
              </w:rPr>
            </w:pPr>
            <w:r w:rsidRPr="009C2934">
              <w:rPr>
                <w:rFonts w:cs="Times New Roman"/>
                <w:szCs w:val="20"/>
                <w:lang w:val="en-US"/>
              </w:rPr>
              <w:t xml:space="preserve">Agile and greater integration between manufacturing processes; Improved responsiveness &amp; decision making. </w:t>
            </w:r>
          </w:p>
          <w:p w14:paraId="6D1F46E6" w14:textId="77777777" w:rsidR="002C2886" w:rsidRPr="009C2934" w:rsidRDefault="002C2886" w:rsidP="005F3364">
            <w:pPr>
              <w:spacing w:line="240" w:lineRule="auto"/>
              <w:cnfStyle w:val="000000000000" w:firstRow="0" w:lastRow="0" w:firstColumn="0" w:lastColumn="0" w:oddVBand="0" w:evenVBand="0" w:oddHBand="0" w:evenHBand="0" w:firstRowFirstColumn="0" w:firstRowLastColumn="0" w:lastRowFirstColumn="0" w:lastRowLastColumn="0"/>
              <w:rPr>
                <w:rFonts w:cs="Times New Roman"/>
                <w:szCs w:val="20"/>
                <w:lang w:val="en-US"/>
              </w:rPr>
            </w:pPr>
          </w:p>
        </w:tc>
      </w:tr>
      <w:tr w:rsidR="00467D8F" w:rsidRPr="00576B76" w14:paraId="48029169" w14:textId="77777777" w:rsidTr="00AB0E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vMerge/>
          </w:tcPr>
          <w:p w14:paraId="02403867" w14:textId="77777777" w:rsidR="002C2886" w:rsidRPr="009C2934" w:rsidRDefault="002C2886" w:rsidP="005F3364">
            <w:pPr>
              <w:spacing w:line="240" w:lineRule="auto"/>
              <w:rPr>
                <w:rFonts w:cs="Times New Roman"/>
                <w:szCs w:val="20"/>
                <w:lang w:val="en-US"/>
              </w:rPr>
            </w:pPr>
          </w:p>
        </w:tc>
        <w:tc>
          <w:tcPr>
            <w:tcW w:w="4413" w:type="dxa"/>
          </w:tcPr>
          <w:p w14:paraId="74C089CD" w14:textId="77777777" w:rsidR="002C2886" w:rsidRPr="009C2934" w:rsidRDefault="002C2886" w:rsidP="005F3364">
            <w:pPr>
              <w:spacing w:line="240" w:lineRule="auto"/>
              <w:cnfStyle w:val="000000100000" w:firstRow="0" w:lastRow="0" w:firstColumn="0" w:lastColumn="0" w:oddVBand="0" w:evenVBand="0" w:oddHBand="1" w:evenHBand="0" w:firstRowFirstColumn="0" w:firstRowLastColumn="0" w:lastRowFirstColumn="0" w:lastRowLastColumn="0"/>
              <w:rPr>
                <w:rFonts w:cs="Times New Roman"/>
                <w:szCs w:val="20"/>
                <w:lang w:val="en-US"/>
              </w:rPr>
            </w:pPr>
            <w:r w:rsidRPr="009C2934">
              <w:rPr>
                <w:rFonts w:cs="Times New Roman"/>
                <w:szCs w:val="20"/>
                <w:lang w:val="en-US"/>
              </w:rPr>
              <w:t>Company X</w:t>
            </w:r>
            <w:r w:rsidRPr="009C2934" w:rsidDel="001653A5">
              <w:rPr>
                <w:rFonts w:cs="Times New Roman"/>
                <w:szCs w:val="20"/>
                <w:lang w:val="en-US"/>
              </w:rPr>
              <w:t xml:space="preserve"> </w:t>
            </w:r>
            <w:r w:rsidRPr="009C2934">
              <w:rPr>
                <w:rFonts w:cs="Times New Roman"/>
                <w:szCs w:val="20"/>
                <w:lang w:val="en-US"/>
              </w:rPr>
              <w:t xml:space="preserve">– Brazilian company focused on industrial automation that adapts its specialized Industry 4.0 solutions together with Theta to meet its needs </w:t>
            </w:r>
          </w:p>
          <w:p w14:paraId="19737B22" w14:textId="77777777" w:rsidR="002C2886" w:rsidRPr="009C2934" w:rsidRDefault="002C2886" w:rsidP="005F3364">
            <w:pPr>
              <w:spacing w:line="240" w:lineRule="auto"/>
              <w:cnfStyle w:val="000000100000" w:firstRow="0" w:lastRow="0" w:firstColumn="0" w:lastColumn="0" w:oddVBand="0" w:evenVBand="0" w:oddHBand="1" w:evenHBand="0" w:firstRowFirstColumn="0" w:firstRowLastColumn="0" w:lastRowFirstColumn="0" w:lastRowLastColumn="0"/>
              <w:rPr>
                <w:rFonts w:cs="Times New Roman"/>
                <w:szCs w:val="20"/>
                <w:lang w:val="en-US"/>
              </w:rPr>
            </w:pPr>
          </w:p>
        </w:tc>
        <w:tc>
          <w:tcPr>
            <w:tcW w:w="0" w:type="auto"/>
          </w:tcPr>
          <w:p w14:paraId="7E4782EB" w14:textId="77777777" w:rsidR="002C2886" w:rsidRPr="009C2934" w:rsidRDefault="002C2886" w:rsidP="005F3364">
            <w:pPr>
              <w:spacing w:line="240" w:lineRule="auto"/>
              <w:cnfStyle w:val="000000100000" w:firstRow="0" w:lastRow="0" w:firstColumn="0" w:lastColumn="0" w:oddVBand="0" w:evenVBand="0" w:oddHBand="1" w:evenHBand="0" w:firstRowFirstColumn="0" w:firstRowLastColumn="0" w:lastRowFirstColumn="0" w:lastRowLastColumn="0"/>
              <w:rPr>
                <w:rFonts w:cs="Times New Roman"/>
                <w:szCs w:val="20"/>
                <w:lang w:val="en-US"/>
              </w:rPr>
            </w:pPr>
            <w:r w:rsidRPr="009C2934">
              <w:rPr>
                <w:rFonts w:cs="Times New Roman"/>
                <w:szCs w:val="20"/>
                <w:lang w:val="en-US"/>
              </w:rPr>
              <w:t xml:space="preserve">Smart sensors - Connection between PLCs of different machines; and Connection between Theta machines and software </w:t>
            </w:r>
          </w:p>
          <w:p w14:paraId="18765AB9" w14:textId="77777777" w:rsidR="002C2886" w:rsidRPr="009C2934" w:rsidRDefault="002C2886" w:rsidP="005F3364">
            <w:pPr>
              <w:spacing w:line="240" w:lineRule="auto"/>
              <w:cnfStyle w:val="000000100000" w:firstRow="0" w:lastRow="0" w:firstColumn="0" w:lastColumn="0" w:oddVBand="0" w:evenVBand="0" w:oddHBand="1" w:evenHBand="0" w:firstRowFirstColumn="0" w:firstRowLastColumn="0" w:lastRowFirstColumn="0" w:lastRowLastColumn="0"/>
              <w:rPr>
                <w:rFonts w:cs="Times New Roman"/>
                <w:szCs w:val="20"/>
                <w:lang w:val="en-US"/>
              </w:rPr>
            </w:pPr>
          </w:p>
        </w:tc>
        <w:tc>
          <w:tcPr>
            <w:tcW w:w="0" w:type="auto"/>
          </w:tcPr>
          <w:p w14:paraId="0F832DAC" w14:textId="77777777" w:rsidR="002C2886" w:rsidRPr="009C2934" w:rsidRDefault="002C2886" w:rsidP="005F3364">
            <w:pPr>
              <w:spacing w:line="240" w:lineRule="auto"/>
              <w:cnfStyle w:val="000000100000" w:firstRow="0" w:lastRow="0" w:firstColumn="0" w:lastColumn="0" w:oddVBand="0" w:evenVBand="0" w:oddHBand="1" w:evenHBand="0" w:firstRowFirstColumn="0" w:firstRowLastColumn="0" w:lastRowFirstColumn="0" w:lastRowLastColumn="0"/>
              <w:rPr>
                <w:rFonts w:cs="Times New Roman"/>
                <w:szCs w:val="20"/>
                <w:lang w:val="en-US"/>
              </w:rPr>
            </w:pPr>
            <w:r w:rsidRPr="009C2934">
              <w:rPr>
                <w:rFonts w:cs="Times New Roman"/>
                <w:szCs w:val="20"/>
                <w:lang w:val="en-US"/>
              </w:rPr>
              <w:t xml:space="preserve">Improved integration and collaboration of machine-to-machine; Improved Information sharing; Real-time monitoring of operations. </w:t>
            </w:r>
          </w:p>
          <w:p w14:paraId="367BD762" w14:textId="77777777" w:rsidR="002C2886" w:rsidRPr="009C2934" w:rsidRDefault="002C2886" w:rsidP="005F3364">
            <w:pPr>
              <w:spacing w:line="240" w:lineRule="auto"/>
              <w:cnfStyle w:val="000000100000" w:firstRow="0" w:lastRow="0" w:firstColumn="0" w:lastColumn="0" w:oddVBand="0" w:evenVBand="0" w:oddHBand="1" w:evenHBand="0" w:firstRowFirstColumn="0" w:firstRowLastColumn="0" w:lastRowFirstColumn="0" w:lastRowLastColumn="0"/>
              <w:rPr>
                <w:rFonts w:cs="Times New Roman"/>
                <w:szCs w:val="20"/>
                <w:lang w:val="en-US"/>
              </w:rPr>
            </w:pPr>
          </w:p>
        </w:tc>
      </w:tr>
      <w:tr w:rsidR="00467D8F" w:rsidRPr="00576B76" w14:paraId="35CF400D" w14:textId="77777777" w:rsidTr="00AB0EF8">
        <w:tc>
          <w:tcPr>
            <w:cnfStyle w:val="001000000000" w:firstRow="0" w:lastRow="0" w:firstColumn="1" w:lastColumn="0" w:oddVBand="0" w:evenVBand="0" w:oddHBand="0" w:evenHBand="0" w:firstRowFirstColumn="0" w:firstRowLastColumn="0" w:lastRowFirstColumn="0" w:lastRowLastColumn="0"/>
            <w:tcW w:w="426" w:type="dxa"/>
            <w:vMerge/>
          </w:tcPr>
          <w:p w14:paraId="25913593" w14:textId="77777777" w:rsidR="002C2886" w:rsidRPr="009C2934" w:rsidRDefault="002C2886" w:rsidP="005F3364">
            <w:pPr>
              <w:spacing w:line="240" w:lineRule="auto"/>
              <w:rPr>
                <w:rFonts w:cs="Times New Roman"/>
                <w:szCs w:val="20"/>
                <w:lang w:val="en-US"/>
              </w:rPr>
            </w:pPr>
          </w:p>
        </w:tc>
        <w:tc>
          <w:tcPr>
            <w:tcW w:w="4413" w:type="dxa"/>
          </w:tcPr>
          <w:p w14:paraId="4EC1065E" w14:textId="77777777" w:rsidR="002C2886" w:rsidRPr="009C2934" w:rsidRDefault="002C2886" w:rsidP="005F3364">
            <w:pPr>
              <w:spacing w:line="240" w:lineRule="auto"/>
              <w:cnfStyle w:val="000000000000" w:firstRow="0" w:lastRow="0" w:firstColumn="0" w:lastColumn="0" w:oddVBand="0" w:evenVBand="0" w:oddHBand="0" w:evenHBand="0" w:firstRowFirstColumn="0" w:firstRowLastColumn="0" w:lastRowFirstColumn="0" w:lastRowLastColumn="0"/>
              <w:rPr>
                <w:rFonts w:cs="Times New Roman"/>
                <w:szCs w:val="20"/>
                <w:lang w:val="en-US"/>
              </w:rPr>
            </w:pPr>
            <w:r w:rsidRPr="009C2934">
              <w:rPr>
                <w:rFonts w:cs="Times New Roman"/>
                <w:szCs w:val="20"/>
                <w:lang w:val="en-US"/>
              </w:rPr>
              <w:t>Option (when the partnership was established, Option was a Startup, now it is no longer a Startup. Already graduated)</w:t>
            </w:r>
          </w:p>
        </w:tc>
        <w:tc>
          <w:tcPr>
            <w:tcW w:w="0" w:type="auto"/>
          </w:tcPr>
          <w:p w14:paraId="5E1E264E" w14:textId="77777777" w:rsidR="002C2886" w:rsidRPr="009C2934" w:rsidRDefault="002C2886" w:rsidP="005F3364">
            <w:pPr>
              <w:spacing w:line="240" w:lineRule="auto"/>
              <w:cnfStyle w:val="000000000000" w:firstRow="0" w:lastRow="0" w:firstColumn="0" w:lastColumn="0" w:oddVBand="0" w:evenVBand="0" w:oddHBand="0" w:evenHBand="0" w:firstRowFirstColumn="0" w:firstRowLastColumn="0" w:lastRowFirstColumn="0" w:lastRowLastColumn="0"/>
              <w:rPr>
                <w:rFonts w:cs="Times New Roman"/>
                <w:szCs w:val="20"/>
                <w:lang w:val="en-US"/>
              </w:rPr>
            </w:pPr>
            <w:r w:rsidRPr="009C2934">
              <w:rPr>
                <w:rFonts w:cs="Times New Roman"/>
                <w:szCs w:val="20"/>
                <w:lang w:val="en-US"/>
              </w:rPr>
              <w:t>Augmented reality.</w:t>
            </w:r>
          </w:p>
          <w:p w14:paraId="45B0563A" w14:textId="77777777" w:rsidR="002C2886" w:rsidRPr="009C2934" w:rsidRDefault="002C2886" w:rsidP="005F3364">
            <w:pPr>
              <w:spacing w:line="240" w:lineRule="auto"/>
              <w:cnfStyle w:val="000000000000" w:firstRow="0" w:lastRow="0" w:firstColumn="0" w:lastColumn="0" w:oddVBand="0" w:evenVBand="0" w:oddHBand="0" w:evenHBand="0" w:firstRowFirstColumn="0" w:firstRowLastColumn="0" w:lastRowFirstColumn="0" w:lastRowLastColumn="0"/>
              <w:rPr>
                <w:rFonts w:cs="Times New Roman"/>
                <w:szCs w:val="20"/>
                <w:lang w:val="en-US"/>
              </w:rPr>
            </w:pPr>
          </w:p>
        </w:tc>
        <w:tc>
          <w:tcPr>
            <w:tcW w:w="0" w:type="auto"/>
          </w:tcPr>
          <w:p w14:paraId="18E8CB62" w14:textId="77777777" w:rsidR="002C2886" w:rsidRPr="009C2934" w:rsidRDefault="002C2886" w:rsidP="005F3364">
            <w:pPr>
              <w:spacing w:line="240" w:lineRule="auto"/>
              <w:cnfStyle w:val="000000000000" w:firstRow="0" w:lastRow="0" w:firstColumn="0" w:lastColumn="0" w:oddVBand="0" w:evenVBand="0" w:oddHBand="0" w:evenHBand="0" w:firstRowFirstColumn="0" w:firstRowLastColumn="0" w:lastRowFirstColumn="0" w:lastRowLastColumn="0"/>
              <w:rPr>
                <w:rFonts w:cs="Times New Roman"/>
                <w:szCs w:val="20"/>
                <w:lang w:val="en-US"/>
              </w:rPr>
            </w:pPr>
            <w:r w:rsidRPr="009C2934">
              <w:rPr>
                <w:rFonts w:cs="Times New Roman"/>
                <w:szCs w:val="20"/>
                <w:lang w:val="en-US"/>
              </w:rPr>
              <w:t>Management of workers' perceptions of risk; better identification of risk situations for workers.</w:t>
            </w:r>
          </w:p>
        </w:tc>
      </w:tr>
      <w:tr w:rsidR="00467D8F" w:rsidRPr="00576B76" w14:paraId="3C940D87" w14:textId="77777777" w:rsidTr="00AB0E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vMerge/>
          </w:tcPr>
          <w:p w14:paraId="6AD8F734" w14:textId="77777777" w:rsidR="002C2886" w:rsidRPr="009C2934" w:rsidRDefault="002C2886" w:rsidP="005F3364">
            <w:pPr>
              <w:spacing w:line="240" w:lineRule="auto"/>
              <w:rPr>
                <w:rFonts w:cs="Times New Roman"/>
                <w:szCs w:val="20"/>
                <w:lang w:val="en-US"/>
              </w:rPr>
            </w:pPr>
          </w:p>
        </w:tc>
        <w:tc>
          <w:tcPr>
            <w:tcW w:w="4413" w:type="dxa"/>
          </w:tcPr>
          <w:p w14:paraId="209086D8" w14:textId="77777777" w:rsidR="002C2886" w:rsidRPr="009C2934" w:rsidRDefault="002C2886" w:rsidP="005F3364">
            <w:pPr>
              <w:spacing w:line="240" w:lineRule="auto"/>
              <w:cnfStyle w:val="000000100000" w:firstRow="0" w:lastRow="0" w:firstColumn="0" w:lastColumn="0" w:oddVBand="0" w:evenVBand="0" w:oddHBand="1" w:evenHBand="0" w:firstRowFirstColumn="0" w:firstRowLastColumn="0" w:lastRowFirstColumn="0" w:lastRowLastColumn="0"/>
              <w:rPr>
                <w:rFonts w:cs="Times New Roman"/>
                <w:szCs w:val="20"/>
                <w:lang w:val="en-US"/>
              </w:rPr>
            </w:pPr>
            <w:r w:rsidRPr="009C2934">
              <w:rPr>
                <w:rFonts w:cs="Times New Roman"/>
                <w:szCs w:val="20"/>
                <w:lang w:val="en-US"/>
              </w:rPr>
              <w:t>Company X</w:t>
            </w:r>
            <w:r w:rsidRPr="009C2934" w:rsidDel="001653A5">
              <w:rPr>
                <w:rFonts w:cs="Times New Roman"/>
                <w:szCs w:val="20"/>
                <w:lang w:val="en-US"/>
              </w:rPr>
              <w:t xml:space="preserve"> </w:t>
            </w:r>
            <w:r w:rsidRPr="009C2934">
              <w:rPr>
                <w:rFonts w:cs="Times New Roman"/>
                <w:szCs w:val="20"/>
                <w:lang w:val="en-US"/>
              </w:rPr>
              <w:t xml:space="preserve">and Company Y, that are US partner companies of Theta Group (Industrial Technology Companies) + Theta Group </w:t>
            </w:r>
            <w:r w:rsidRPr="009C2934">
              <w:rPr>
                <w:rFonts w:cs="Times New Roman"/>
                <w:i/>
                <w:szCs w:val="20"/>
                <w:lang w:val="en-US"/>
              </w:rPr>
              <w:t>(Intra-organizational collaborations)</w:t>
            </w:r>
          </w:p>
        </w:tc>
        <w:tc>
          <w:tcPr>
            <w:tcW w:w="0" w:type="auto"/>
          </w:tcPr>
          <w:p w14:paraId="6391D72C" w14:textId="77777777" w:rsidR="002C2886" w:rsidRPr="009C2934" w:rsidRDefault="002C2886" w:rsidP="005F3364">
            <w:pPr>
              <w:spacing w:line="240" w:lineRule="auto"/>
              <w:cnfStyle w:val="000000100000" w:firstRow="0" w:lastRow="0" w:firstColumn="0" w:lastColumn="0" w:oddVBand="0" w:evenVBand="0" w:oddHBand="1" w:evenHBand="0" w:firstRowFirstColumn="0" w:firstRowLastColumn="0" w:lastRowFirstColumn="0" w:lastRowLastColumn="0"/>
              <w:rPr>
                <w:rFonts w:cs="Times New Roman"/>
                <w:szCs w:val="20"/>
                <w:lang w:val="en-US"/>
              </w:rPr>
            </w:pPr>
            <w:r w:rsidRPr="009C2934">
              <w:rPr>
                <w:rFonts w:cs="Times New Roman"/>
                <w:szCs w:val="20"/>
                <w:lang w:val="en-US"/>
              </w:rPr>
              <w:t xml:space="preserve">MES - Manufacturing Execution System - digitalization of forms present in the manufacturing processes </w:t>
            </w:r>
          </w:p>
          <w:p w14:paraId="6CF8907E" w14:textId="77777777" w:rsidR="002C2886" w:rsidRPr="009C2934" w:rsidRDefault="002C2886" w:rsidP="005F3364">
            <w:pPr>
              <w:spacing w:line="240" w:lineRule="auto"/>
              <w:cnfStyle w:val="000000100000" w:firstRow="0" w:lastRow="0" w:firstColumn="0" w:lastColumn="0" w:oddVBand="0" w:evenVBand="0" w:oddHBand="1" w:evenHBand="0" w:firstRowFirstColumn="0" w:firstRowLastColumn="0" w:lastRowFirstColumn="0" w:lastRowLastColumn="0"/>
              <w:rPr>
                <w:rFonts w:cs="Times New Roman"/>
                <w:szCs w:val="20"/>
                <w:lang w:val="en-US"/>
              </w:rPr>
            </w:pPr>
          </w:p>
        </w:tc>
        <w:tc>
          <w:tcPr>
            <w:tcW w:w="0" w:type="auto"/>
          </w:tcPr>
          <w:p w14:paraId="16CC25FD" w14:textId="77777777" w:rsidR="002C2886" w:rsidRPr="009C2934" w:rsidRDefault="002C2886" w:rsidP="005F3364">
            <w:pPr>
              <w:spacing w:line="240" w:lineRule="auto"/>
              <w:cnfStyle w:val="000000100000" w:firstRow="0" w:lastRow="0" w:firstColumn="0" w:lastColumn="0" w:oddVBand="0" w:evenVBand="0" w:oddHBand="1" w:evenHBand="0" w:firstRowFirstColumn="0" w:firstRowLastColumn="0" w:lastRowFirstColumn="0" w:lastRowLastColumn="0"/>
              <w:rPr>
                <w:rFonts w:cs="Times New Roman"/>
                <w:szCs w:val="20"/>
                <w:lang w:val="en-US"/>
              </w:rPr>
            </w:pPr>
            <w:r w:rsidRPr="009C2934">
              <w:rPr>
                <w:rFonts w:cs="Times New Roman"/>
                <w:szCs w:val="20"/>
                <w:lang w:val="en-US"/>
              </w:rPr>
              <w:t>Agile and greater integration between manufacturing processes; connectivity improvements.</w:t>
            </w:r>
          </w:p>
          <w:p w14:paraId="30DA2A43" w14:textId="77777777" w:rsidR="002C2886" w:rsidRPr="009C2934" w:rsidRDefault="002C2886" w:rsidP="005F3364">
            <w:pPr>
              <w:spacing w:line="240" w:lineRule="auto"/>
              <w:cnfStyle w:val="000000100000" w:firstRow="0" w:lastRow="0" w:firstColumn="0" w:lastColumn="0" w:oddVBand="0" w:evenVBand="0" w:oddHBand="1" w:evenHBand="0" w:firstRowFirstColumn="0" w:firstRowLastColumn="0" w:lastRowFirstColumn="0" w:lastRowLastColumn="0"/>
              <w:rPr>
                <w:rFonts w:cs="Times New Roman"/>
                <w:szCs w:val="20"/>
                <w:lang w:val="en-US"/>
              </w:rPr>
            </w:pPr>
            <w:r w:rsidRPr="009C2934">
              <w:rPr>
                <w:rFonts w:cs="Times New Roman"/>
                <w:szCs w:val="20"/>
                <w:lang w:val="en-US"/>
              </w:rPr>
              <w:t xml:space="preserve"> </w:t>
            </w:r>
          </w:p>
        </w:tc>
      </w:tr>
      <w:tr w:rsidR="00467D8F" w:rsidRPr="00576B76" w14:paraId="5467F93E" w14:textId="77777777" w:rsidTr="00AB0EF8">
        <w:tc>
          <w:tcPr>
            <w:cnfStyle w:val="001000000000" w:firstRow="0" w:lastRow="0" w:firstColumn="1" w:lastColumn="0" w:oddVBand="0" w:evenVBand="0" w:oddHBand="0" w:evenHBand="0" w:firstRowFirstColumn="0" w:firstRowLastColumn="0" w:lastRowFirstColumn="0" w:lastRowLastColumn="0"/>
            <w:tcW w:w="426" w:type="dxa"/>
            <w:vMerge/>
          </w:tcPr>
          <w:p w14:paraId="16D7CEEF" w14:textId="77777777" w:rsidR="002C2886" w:rsidRPr="009C2934" w:rsidRDefault="002C2886" w:rsidP="005F3364">
            <w:pPr>
              <w:spacing w:line="240" w:lineRule="auto"/>
              <w:rPr>
                <w:rFonts w:cs="Times New Roman"/>
                <w:szCs w:val="20"/>
                <w:lang w:val="en-US"/>
              </w:rPr>
            </w:pPr>
          </w:p>
        </w:tc>
        <w:tc>
          <w:tcPr>
            <w:tcW w:w="4413" w:type="dxa"/>
          </w:tcPr>
          <w:p w14:paraId="702A66F6" w14:textId="77777777" w:rsidR="002C2886" w:rsidRPr="009C2934" w:rsidRDefault="002C2886" w:rsidP="005F3364">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0"/>
                <w:lang w:val="en-US"/>
              </w:rPr>
            </w:pPr>
            <w:r w:rsidRPr="009C2934">
              <w:rPr>
                <w:rFonts w:cs="Times New Roman"/>
                <w:b/>
                <w:bCs/>
                <w:szCs w:val="20"/>
                <w:lang w:val="en-US"/>
              </w:rPr>
              <w:t xml:space="preserve">Completed partnerships </w:t>
            </w:r>
          </w:p>
        </w:tc>
        <w:tc>
          <w:tcPr>
            <w:tcW w:w="0" w:type="auto"/>
          </w:tcPr>
          <w:p w14:paraId="25BCD7CA" w14:textId="77777777" w:rsidR="002C2886" w:rsidRPr="009C2934" w:rsidRDefault="002C2886" w:rsidP="005F3364">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0"/>
                <w:lang w:val="en-US"/>
              </w:rPr>
            </w:pPr>
            <w:r w:rsidRPr="009C2934">
              <w:rPr>
                <w:rFonts w:cs="Times New Roman"/>
                <w:b/>
                <w:bCs/>
                <w:szCs w:val="20"/>
                <w:lang w:val="en-US"/>
              </w:rPr>
              <w:t xml:space="preserve">Completed digital solutions </w:t>
            </w:r>
          </w:p>
        </w:tc>
        <w:tc>
          <w:tcPr>
            <w:tcW w:w="0" w:type="auto"/>
          </w:tcPr>
          <w:p w14:paraId="58AF33ED" w14:textId="77777777" w:rsidR="002C2886" w:rsidRPr="009C2934" w:rsidRDefault="002C2886" w:rsidP="005F3364">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0"/>
                <w:lang w:val="en-US"/>
              </w:rPr>
            </w:pPr>
            <w:r w:rsidRPr="009C2934">
              <w:rPr>
                <w:rFonts w:cs="Times New Roman"/>
                <w:b/>
                <w:bCs/>
                <w:szCs w:val="20"/>
                <w:lang w:val="en-US"/>
              </w:rPr>
              <w:t>Solution applicability</w:t>
            </w:r>
          </w:p>
        </w:tc>
      </w:tr>
      <w:tr w:rsidR="00467D8F" w:rsidRPr="00576B76" w14:paraId="7D0BFAD6" w14:textId="77777777" w:rsidTr="00AB0E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vMerge/>
          </w:tcPr>
          <w:p w14:paraId="33D199D0" w14:textId="77777777" w:rsidR="002C2886" w:rsidRPr="009C2934" w:rsidRDefault="002C2886" w:rsidP="005F3364">
            <w:pPr>
              <w:spacing w:line="240" w:lineRule="auto"/>
              <w:rPr>
                <w:rFonts w:cs="Times New Roman"/>
                <w:szCs w:val="20"/>
                <w:lang w:val="en-US"/>
              </w:rPr>
            </w:pPr>
          </w:p>
        </w:tc>
        <w:tc>
          <w:tcPr>
            <w:tcW w:w="4413" w:type="dxa"/>
          </w:tcPr>
          <w:p w14:paraId="0B0695AF" w14:textId="77777777" w:rsidR="002C2886" w:rsidRPr="009C2934" w:rsidRDefault="002C2886" w:rsidP="005F3364">
            <w:pPr>
              <w:spacing w:line="240" w:lineRule="auto"/>
              <w:cnfStyle w:val="000000100000" w:firstRow="0" w:lastRow="0" w:firstColumn="0" w:lastColumn="0" w:oddVBand="0" w:evenVBand="0" w:oddHBand="1" w:evenHBand="0" w:firstRowFirstColumn="0" w:firstRowLastColumn="0" w:lastRowFirstColumn="0" w:lastRowLastColumn="0"/>
              <w:rPr>
                <w:rFonts w:cs="Times New Roman"/>
                <w:szCs w:val="20"/>
                <w:lang w:val="en-US"/>
              </w:rPr>
            </w:pPr>
            <w:r w:rsidRPr="009C2934">
              <w:rPr>
                <w:rFonts w:cs="Times New Roman"/>
                <w:szCs w:val="20"/>
                <w:lang w:val="en-US"/>
              </w:rPr>
              <w:t>Company T - technology company that adapts 4.0 solutions together with Theta to meet its needs.</w:t>
            </w:r>
          </w:p>
        </w:tc>
        <w:tc>
          <w:tcPr>
            <w:tcW w:w="0" w:type="auto"/>
          </w:tcPr>
          <w:p w14:paraId="16A91B3D" w14:textId="77777777" w:rsidR="002C2886" w:rsidRPr="009C2934" w:rsidRDefault="002C2886" w:rsidP="005F3364">
            <w:pPr>
              <w:spacing w:line="240" w:lineRule="auto"/>
              <w:cnfStyle w:val="000000100000" w:firstRow="0" w:lastRow="0" w:firstColumn="0" w:lastColumn="0" w:oddVBand="0" w:evenVBand="0" w:oddHBand="1" w:evenHBand="0" w:firstRowFirstColumn="0" w:firstRowLastColumn="0" w:lastRowFirstColumn="0" w:lastRowLastColumn="0"/>
              <w:rPr>
                <w:rFonts w:cs="Times New Roman"/>
                <w:szCs w:val="20"/>
                <w:lang w:val="en-US"/>
              </w:rPr>
            </w:pPr>
            <w:r w:rsidRPr="009C2934">
              <w:rPr>
                <w:rFonts w:cs="Times New Roman"/>
                <w:szCs w:val="20"/>
                <w:lang w:val="en-US"/>
              </w:rPr>
              <w:t xml:space="preserve">Intelligent internal and external logistics project for the inputs of the products and parts produced by Theta </w:t>
            </w:r>
          </w:p>
        </w:tc>
        <w:tc>
          <w:tcPr>
            <w:tcW w:w="0" w:type="auto"/>
          </w:tcPr>
          <w:p w14:paraId="7086C3A1" w14:textId="77777777" w:rsidR="002C2886" w:rsidRPr="009C2934" w:rsidRDefault="002C2886" w:rsidP="005F3364">
            <w:pPr>
              <w:spacing w:line="240" w:lineRule="auto"/>
              <w:cnfStyle w:val="000000100000" w:firstRow="0" w:lastRow="0" w:firstColumn="0" w:lastColumn="0" w:oddVBand="0" w:evenVBand="0" w:oddHBand="1" w:evenHBand="0" w:firstRowFirstColumn="0" w:firstRowLastColumn="0" w:lastRowFirstColumn="0" w:lastRowLastColumn="0"/>
              <w:rPr>
                <w:rFonts w:cs="Times New Roman"/>
                <w:szCs w:val="20"/>
                <w:lang w:val="en-US"/>
              </w:rPr>
            </w:pPr>
            <w:r w:rsidRPr="009C2934">
              <w:rPr>
                <w:rFonts w:cs="Times New Roman"/>
                <w:szCs w:val="20"/>
                <w:lang w:val="en-US"/>
              </w:rPr>
              <w:t>Traceability; on-time parts location verification and quick incorporation of decisions into production processes.</w:t>
            </w:r>
          </w:p>
        </w:tc>
      </w:tr>
      <w:tr w:rsidR="00467D8F" w:rsidRPr="00576B76" w14:paraId="21586183" w14:textId="77777777" w:rsidTr="00AB0EF8">
        <w:tc>
          <w:tcPr>
            <w:cnfStyle w:val="001000000000" w:firstRow="0" w:lastRow="0" w:firstColumn="1" w:lastColumn="0" w:oddVBand="0" w:evenVBand="0" w:oddHBand="0" w:evenHBand="0" w:firstRowFirstColumn="0" w:firstRowLastColumn="0" w:lastRowFirstColumn="0" w:lastRowLastColumn="0"/>
            <w:tcW w:w="426" w:type="dxa"/>
            <w:vMerge/>
          </w:tcPr>
          <w:p w14:paraId="4FA2CD9E" w14:textId="77777777" w:rsidR="002C2886" w:rsidRPr="009C2934" w:rsidRDefault="002C2886" w:rsidP="005F3364">
            <w:pPr>
              <w:spacing w:line="240" w:lineRule="auto"/>
              <w:jc w:val="center"/>
              <w:rPr>
                <w:rFonts w:cs="Times New Roman"/>
                <w:szCs w:val="20"/>
                <w:lang w:val="en-US"/>
              </w:rPr>
            </w:pPr>
          </w:p>
        </w:tc>
        <w:tc>
          <w:tcPr>
            <w:tcW w:w="4413" w:type="dxa"/>
          </w:tcPr>
          <w:p w14:paraId="33B6F333" w14:textId="77777777" w:rsidR="002C2886" w:rsidRPr="009C2934" w:rsidRDefault="002C2886" w:rsidP="005F3364">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0"/>
                <w:lang w:val="en-US"/>
              </w:rPr>
            </w:pPr>
            <w:r w:rsidRPr="009C2934">
              <w:rPr>
                <w:rFonts w:cs="Times New Roman"/>
                <w:b/>
                <w:bCs/>
                <w:szCs w:val="20"/>
                <w:lang w:val="en-US"/>
              </w:rPr>
              <w:t>Prospective partnerships</w:t>
            </w:r>
          </w:p>
        </w:tc>
        <w:tc>
          <w:tcPr>
            <w:tcW w:w="0" w:type="auto"/>
          </w:tcPr>
          <w:p w14:paraId="0C9CCC57" w14:textId="77777777" w:rsidR="002C2886" w:rsidRPr="009C2934" w:rsidRDefault="002C2886" w:rsidP="005F3364">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0"/>
                <w:lang w:val="en-US"/>
              </w:rPr>
            </w:pPr>
            <w:r w:rsidRPr="009C2934">
              <w:rPr>
                <w:rFonts w:cs="Times New Roman"/>
                <w:b/>
                <w:bCs/>
                <w:szCs w:val="20"/>
                <w:lang w:val="en-US"/>
              </w:rPr>
              <w:t>Prospected digital solutions</w:t>
            </w:r>
          </w:p>
        </w:tc>
        <w:tc>
          <w:tcPr>
            <w:tcW w:w="0" w:type="auto"/>
          </w:tcPr>
          <w:p w14:paraId="7657CCCA" w14:textId="77777777" w:rsidR="002C2886" w:rsidRPr="009C2934" w:rsidRDefault="002C2886" w:rsidP="005F3364">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0"/>
                <w:lang w:val="en-US"/>
              </w:rPr>
            </w:pPr>
            <w:r w:rsidRPr="009C2934">
              <w:rPr>
                <w:rFonts w:cs="Times New Roman"/>
                <w:b/>
                <w:bCs/>
                <w:szCs w:val="20"/>
                <w:lang w:val="en-US"/>
              </w:rPr>
              <w:t>Solution applicability</w:t>
            </w:r>
          </w:p>
        </w:tc>
      </w:tr>
      <w:tr w:rsidR="00467D8F" w:rsidRPr="00576B76" w14:paraId="52A7E0B4" w14:textId="77777777" w:rsidTr="00AB0E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vMerge/>
          </w:tcPr>
          <w:p w14:paraId="56A1A971" w14:textId="77777777" w:rsidR="002C2886" w:rsidRPr="009C2934" w:rsidRDefault="002C2886" w:rsidP="005F3364">
            <w:pPr>
              <w:spacing w:line="240" w:lineRule="auto"/>
              <w:rPr>
                <w:rFonts w:cs="Times New Roman"/>
                <w:szCs w:val="20"/>
                <w:lang w:val="en-US"/>
              </w:rPr>
            </w:pPr>
          </w:p>
        </w:tc>
        <w:tc>
          <w:tcPr>
            <w:tcW w:w="4413" w:type="dxa"/>
          </w:tcPr>
          <w:p w14:paraId="12EE3F80" w14:textId="77777777" w:rsidR="002C2886" w:rsidRPr="009C2934" w:rsidRDefault="002C2886" w:rsidP="005F3364">
            <w:pPr>
              <w:spacing w:line="240" w:lineRule="auto"/>
              <w:cnfStyle w:val="000000100000" w:firstRow="0" w:lastRow="0" w:firstColumn="0" w:lastColumn="0" w:oddVBand="0" w:evenVBand="0" w:oddHBand="1" w:evenHBand="0" w:firstRowFirstColumn="0" w:firstRowLastColumn="0" w:lastRowFirstColumn="0" w:lastRowLastColumn="0"/>
              <w:rPr>
                <w:rFonts w:cs="Times New Roman"/>
                <w:szCs w:val="20"/>
                <w:lang w:val="en-US"/>
              </w:rPr>
            </w:pPr>
            <w:r w:rsidRPr="009C2934">
              <w:rPr>
                <w:rFonts w:cs="Times New Roman"/>
                <w:szCs w:val="20"/>
                <w:lang w:val="en-US"/>
              </w:rPr>
              <w:t>Universities in the city of Curitiba.</w:t>
            </w:r>
          </w:p>
        </w:tc>
        <w:tc>
          <w:tcPr>
            <w:tcW w:w="0" w:type="auto"/>
            <w:vMerge w:val="restart"/>
          </w:tcPr>
          <w:p w14:paraId="5906D71B" w14:textId="77777777" w:rsidR="002C2886" w:rsidRPr="009C2934" w:rsidRDefault="002C2886" w:rsidP="005F3364">
            <w:pPr>
              <w:spacing w:line="240" w:lineRule="auto"/>
              <w:cnfStyle w:val="000000100000" w:firstRow="0" w:lastRow="0" w:firstColumn="0" w:lastColumn="0" w:oddVBand="0" w:evenVBand="0" w:oddHBand="1" w:evenHBand="0" w:firstRowFirstColumn="0" w:firstRowLastColumn="0" w:lastRowFirstColumn="0" w:lastRowLastColumn="0"/>
              <w:rPr>
                <w:rFonts w:cs="Times New Roman"/>
                <w:szCs w:val="20"/>
                <w:lang w:val="en-US"/>
              </w:rPr>
            </w:pPr>
            <w:r w:rsidRPr="009C2934">
              <w:rPr>
                <w:rFonts w:cs="Times New Roman"/>
                <w:szCs w:val="20"/>
                <w:lang w:val="en-US"/>
              </w:rPr>
              <w:t>[Theta aims to put researchers in Industry 4.0 projects, but does not know in which project; it also aims to promote hackathon events by inviting researchers/Ph.D. professors]</w:t>
            </w:r>
          </w:p>
        </w:tc>
        <w:tc>
          <w:tcPr>
            <w:tcW w:w="0" w:type="auto"/>
            <w:vMerge w:val="restart"/>
          </w:tcPr>
          <w:p w14:paraId="76771D31" w14:textId="77777777" w:rsidR="002C2886" w:rsidRPr="009C2934" w:rsidRDefault="002C2886" w:rsidP="005F3364">
            <w:pPr>
              <w:spacing w:line="240" w:lineRule="auto"/>
              <w:cnfStyle w:val="000000100000" w:firstRow="0" w:lastRow="0" w:firstColumn="0" w:lastColumn="0" w:oddVBand="0" w:evenVBand="0" w:oddHBand="1" w:evenHBand="0" w:firstRowFirstColumn="0" w:firstRowLastColumn="0" w:lastRowFirstColumn="0" w:lastRowLastColumn="0"/>
              <w:rPr>
                <w:rFonts w:cs="Times New Roman"/>
                <w:szCs w:val="20"/>
                <w:lang w:val="en-US"/>
              </w:rPr>
            </w:pPr>
            <w:r w:rsidRPr="009C2934">
              <w:rPr>
                <w:rFonts w:cs="Times New Roman"/>
                <w:szCs w:val="20"/>
                <w:lang w:val="en-US"/>
              </w:rPr>
              <w:t>[Not known, but there is future interest]</w:t>
            </w:r>
          </w:p>
        </w:tc>
      </w:tr>
      <w:tr w:rsidR="00467D8F" w:rsidRPr="00576B76" w14:paraId="40B9CAAD" w14:textId="77777777" w:rsidTr="00AB0EF8">
        <w:tc>
          <w:tcPr>
            <w:cnfStyle w:val="001000000000" w:firstRow="0" w:lastRow="0" w:firstColumn="1" w:lastColumn="0" w:oddVBand="0" w:evenVBand="0" w:oddHBand="0" w:evenHBand="0" w:firstRowFirstColumn="0" w:firstRowLastColumn="0" w:lastRowFirstColumn="0" w:lastRowLastColumn="0"/>
            <w:tcW w:w="426" w:type="dxa"/>
            <w:vMerge/>
          </w:tcPr>
          <w:p w14:paraId="0D6435A1" w14:textId="77777777" w:rsidR="002C2886" w:rsidRPr="009C2934" w:rsidRDefault="002C2886" w:rsidP="005F3364">
            <w:pPr>
              <w:spacing w:line="240" w:lineRule="auto"/>
              <w:rPr>
                <w:rFonts w:cs="Times New Roman"/>
                <w:szCs w:val="20"/>
                <w:lang w:val="en-US"/>
              </w:rPr>
            </w:pPr>
          </w:p>
        </w:tc>
        <w:tc>
          <w:tcPr>
            <w:tcW w:w="4413" w:type="dxa"/>
          </w:tcPr>
          <w:p w14:paraId="586A2BF7" w14:textId="77777777" w:rsidR="002C2886" w:rsidRPr="009C2934" w:rsidRDefault="002C2886" w:rsidP="005F3364">
            <w:pPr>
              <w:spacing w:line="240" w:lineRule="auto"/>
              <w:cnfStyle w:val="000000000000" w:firstRow="0" w:lastRow="0" w:firstColumn="0" w:lastColumn="0" w:oddVBand="0" w:evenVBand="0" w:oddHBand="0" w:evenHBand="0" w:firstRowFirstColumn="0" w:firstRowLastColumn="0" w:lastRowFirstColumn="0" w:lastRowLastColumn="0"/>
              <w:rPr>
                <w:rFonts w:cs="Times New Roman"/>
                <w:szCs w:val="20"/>
                <w:lang w:val="en-US"/>
              </w:rPr>
            </w:pPr>
            <w:r w:rsidRPr="009C2934">
              <w:rPr>
                <w:rFonts w:cs="Times New Roman"/>
                <w:szCs w:val="20"/>
                <w:lang w:val="en-US"/>
              </w:rPr>
              <w:t xml:space="preserve">University in the city of Campinas, but without success due to the incompatibility of schedules (deliveries and deadlines problems) </w:t>
            </w:r>
          </w:p>
        </w:tc>
        <w:tc>
          <w:tcPr>
            <w:tcW w:w="0" w:type="auto"/>
            <w:vMerge/>
          </w:tcPr>
          <w:p w14:paraId="7C2591B2" w14:textId="77777777" w:rsidR="002C2886" w:rsidRPr="009C2934" w:rsidRDefault="002C2886" w:rsidP="005F3364">
            <w:pPr>
              <w:spacing w:line="240" w:lineRule="auto"/>
              <w:cnfStyle w:val="000000000000" w:firstRow="0" w:lastRow="0" w:firstColumn="0" w:lastColumn="0" w:oddVBand="0" w:evenVBand="0" w:oddHBand="0" w:evenHBand="0" w:firstRowFirstColumn="0" w:firstRowLastColumn="0" w:lastRowFirstColumn="0" w:lastRowLastColumn="0"/>
              <w:rPr>
                <w:rFonts w:cs="Times New Roman"/>
                <w:szCs w:val="20"/>
                <w:lang w:val="en-US"/>
              </w:rPr>
            </w:pPr>
          </w:p>
        </w:tc>
        <w:tc>
          <w:tcPr>
            <w:tcW w:w="0" w:type="auto"/>
            <w:vMerge/>
          </w:tcPr>
          <w:p w14:paraId="48535A3E" w14:textId="77777777" w:rsidR="002C2886" w:rsidRPr="009C2934" w:rsidRDefault="002C2886" w:rsidP="005F3364">
            <w:pPr>
              <w:spacing w:line="240" w:lineRule="auto"/>
              <w:cnfStyle w:val="000000000000" w:firstRow="0" w:lastRow="0" w:firstColumn="0" w:lastColumn="0" w:oddVBand="0" w:evenVBand="0" w:oddHBand="0" w:evenHBand="0" w:firstRowFirstColumn="0" w:firstRowLastColumn="0" w:lastRowFirstColumn="0" w:lastRowLastColumn="0"/>
              <w:rPr>
                <w:rFonts w:cs="Times New Roman"/>
                <w:szCs w:val="20"/>
                <w:lang w:val="en-US"/>
              </w:rPr>
            </w:pPr>
          </w:p>
        </w:tc>
      </w:tr>
      <w:tr w:rsidR="00467D8F" w:rsidRPr="00576B76" w14:paraId="75D06F3B" w14:textId="77777777" w:rsidTr="00AB0E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vMerge/>
          </w:tcPr>
          <w:p w14:paraId="32A113A2" w14:textId="77777777" w:rsidR="002C2886" w:rsidRPr="009C2934" w:rsidRDefault="002C2886" w:rsidP="005F3364">
            <w:pPr>
              <w:spacing w:line="240" w:lineRule="auto"/>
              <w:rPr>
                <w:rFonts w:cs="Times New Roman"/>
                <w:szCs w:val="20"/>
                <w:lang w:val="en-US"/>
              </w:rPr>
            </w:pPr>
          </w:p>
        </w:tc>
        <w:tc>
          <w:tcPr>
            <w:tcW w:w="4413" w:type="dxa"/>
          </w:tcPr>
          <w:p w14:paraId="687AFDF3" w14:textId="77777777" w:rsidR="002C2886" w:rsidRPr="009C2934" w:rsidRDefault="002C2886" w:rsidP="005F3364">
            <w:pPr>
              <w:spacing w:line="240" w:lineRule="auto"/>
              <w:cnfStyle w:val="000000100000" w:firstRow="0" w:lastRow="0" w:firstColumn="0" w:lastColumn="0" w:oddVBand="0" w:evenVBand="0" w:oddHBand="1" w:evenHBand="0" w:firstRowFirstColumn="0" w:firstRowLastColumn="0" w:lastRowFirstColumn="0" w:lastRowLastColumn="0"/>
              <w:rPr>
                <w:rFonts w:cs="Times New Roman"/>
                <w:szCs w:val="20"/>
                <w:lang w:val="en-US"/>
              </w:rPr>
            </w:pPr>
            <w:r w:rsidRPr="009C2934">
              <w:rPr>
                <w:rFonts w:cs="Times New Roman"/>
                <w:szCs w:val="20"/>
                <w:lang w:val="en-US"/>
              </w:rPr>
              <w:t>Specialized consulting in Industry 4.0.</w:t>
            </w:r>
          </w:p>
          <w:p w14:paraId="516D33C9" w14:textId="77777777" w:rsidR="002C2886" w:rsidRPr="009C2934" w:rsidRDefault="002C2886" w:rsidP="005F3364">
            <w:pPr>
              <w:spacing w:line="240" w:lineRule="auto"/>
              <w:cnfStyle w:val="000000100000" w:firstRow="0" w:lastRow="0" w:firstColumn="0" w:lastColumn="0" w:oddVBand="0" w:evenVBand="0" w:oddHBand="1" w:evenHBand="0" w:firstRowFirstColumn="0" w:firstRowLastColumn="0" w:lastRowFirstColumn="0" w:lastRowLastColumn="0"/>
              <w:rPr>
                <w:rFonts w:cs="Times New Roman"/>
                <w:szCs w:val="20"/>
                <w:lang w:val="en-US"/>
              </w:rPr>
            </w:pPr>
          </w:p>
        </w:tc>
        <w:tc>
          <w:tcPr>
            <w:tcW w:w="0" w:type="auto"/>
          </w:tcPr>
          <w:p w14:paraId="65687E0F" w14:textId="77777777" w:rsidR="002C2886" w:rsidRPr="009C2934" w:rsidRDefault="002C2886" w:rsidP="005F3364">
            <w:pPr>
              <w:spacing w:line="240" w:lineRule="auto"/>
              <w:cnfStyle w:val="000000100000" w:firstRow="0" w:lastRow="0" w:firstColumn="0" w:lastColumn="0" w:oddVBand="0" w:evenVBand="0" w:oddHBand="1" w:evenHBand="0" w:firstRowFirstColumn="0" w:firstRowLastColumn="0" w:lastRowFirstColumn="0" w:lastRowLastColumn="0"/>
              <w:rPr>
                <w:rFonts w:cs="Times New Roman"/>
                <w:szCs w:val="20"/>
                <w:lang w:val="en-US"/>
              </w:rPr>
            </w:pPr>
            <w:r w:rsidRPr="009C2934">
              <w:rPr>
                <w:rFonts w:cs="Times New Roman"/>
                <w:szCs w:val="20"/>
                <w:lang w:val="en-US"/>
              </w:rPr>
              <w:t>[Not yet, but there is interest for this type of partner]</w:t>
            </w:r>
          </w:p>
        </w:tc>
        <w:tc>
          <w:tcPr>
            <w:tcW w:w="0" w:type="auto"/>
          </w:tcPr>
          <w:p w14:paraId="74B8EFB2" w14:textId="77777777" w:rsidR="002C2886" w:rsidRPr="009C2934" w:rsidRDefault="002C2886" w:rsidP="005F3364">
            <w:pPr>
              <w:spacing w:line="240" w:lineRule="auto"/>
              <w:cnfStyle w:val="000000100000" w:firstRow="0" w:lastRow="0" w:firstColumn="0" w:lastColumn="0" w:oddVBand="0" w:evenVBand="0" w:oddHBand="1" w:evenHBand="0" w:firstRowFirstColumn="0" w:firstRowLastColumn="0" w:lastRowFirstColumn="0" w:lastRowLastColumn="0"/>
              <w:rPr>
                <w:rFonts w:cs="Times New Roman"/>
                <w:szCs w:val="20"/>
                <w:lang w:val="en-US"/>
              </w:rPr>
            </w:pPr>
            <w:r w:rsidRPr="009C2934">
              <w:rPr>
                <w:rFonts w:cs="Times New Roman"/>
                <w:szCs w:val="20"/>
                <w:lang w:val="en-US"/>
              </w:rPr>
              <w:t>[Not known, but there is future interest]</w:t>
            </w:r>
          </w:p>
        </w:tc>
      </w:tr>
    </w:tbl>
    <w:p w14:paraId="14636300" w14:textId="77777777" w:rsidR="002C2886" w:rsidRPr="00576B76" w:rsidRDefault="002C2886" w:rsidP="004036A5">
      <w:pPr>
        <w:spacing w:line="480" w:lineRule="auto"/>
        <w:rPr>
          <w:rFonts w:cs="Times New Roman"/>
          <w:sz w:val="24"/>
          <w:szCs w:val="24"/>
          <w:lang w:val="en-US"/>
        </w:rPr>
        <w:sectPr w:rsidR="002C2886" w:rsidRPr="00576B76" w:rsidSect="004C1AB7">
          <w:pgSz w:w="16838" w:h="11906" w:orient="landscape"/>
          <w:pgMar w:top="1134" w:right="1134" w:bottom="1134" w:left="1134" w:header="709" w:footer="709" w:gutter="0"/>
          <w:cols w:space="708"/>
          <w:docGrid w:linePitch="360"/>
        </w:sectPr>
      </w:pPr>
    </w:p>
    <w:p w14:paraId="38D20821" w14:textId="0484A992" w:rsidR="00EC256A" w:rsidRPr="00576B76" w:rsidRDefault="009F206A" w:rsidP="00E42CB5">
      <w:pPr>
        <w:spacing w:line="480" w:lineRule="auto"/>
        <w:ind w:firstLine="709"/>
        <w:rPr>
          <w:rFonts w:cs="Times New Roman"/>
          <w:sz w:val="24"/>
          <w:szCs w:val="24"/>
          <w:lang w:val="en-US"/>
        </w:rPr>
      </w:pPr>
      <w:r w:rsidRPr="00576B76">
        <w:rPr>
          <w:rFonts w:cs="Times New Roman"/>
          <w:sz w:val="24"/>
          <w:szCs w:val="24"/>
          <w:lang w:val="en-US"/>
        </w:rPr>
        <w:lastRenderedPageBreak/>
        <w:t>The interviews also revealed that the distinction between Industry 4.0 and ‘Industry 3.0’ technologies was not clear for some respondents. This misperception also characterized the initial trajectory of the case studies regarding Industry 4.0 awareness.</w:t>
      </w:r>
    </w:p>
    <w:p w14:paraId="44F0430A" w14:textId="77777777" w:rsidR="009F206A" w:rsidRPr="00576B76" w:rsidRDefault="00FB1527" w:rsidP="009F206A">
      <w:pPr>
        <w:spacing w:line="480" w:lineRule="auto"/>
        <w:ind w:firstLine="709"/>
        <w:rPr>
          <w:rFonts w:cs="Times New Roman"/>
          <w:sz w:val="24"/>
          <w:szCs w:val="24"/>
          <w:lang w:val="en-US"/>
        </w:rPr>
      </w:pPr>
      <w:r w:rsidRPr="00576B76">
        <w:rPr>
          <w:rFonts w:cs="Times New Roman"/>
          <w:sz w:val="24"/>
          <w:szCs w:val="24"/>
          <w:lang w:val="en-US"/>
        </w:rPr>
        <w:t>In contrast with the other cases, a</w:t>
      </w:r>
      <w:r w:rsidR="006A52DF" w:rsidRPr="00576B76">
        <w:rPr>
          <w:rFonts w:cs="Times New Roman"/>
          <w:sz w:val="24"/>
          <w:szCs w:val="24"/>
          <w:lang w:val="en-US"/>
        </w:rPr>
        <w:t>t Omega</w:t>
      </w:r>
      <w:r w:rsidR="004A456B" w:rsidRPr="00576B76">
        <w:rPr>
          <w:rFonts w:cs="Times New Roman"/>
          <w:sz w:val="24"/>
          <w:szCs w:val="24"/>
          <w:lang w:val="en-US"/>
        </w:rPr>
        <w:t xml:space="preserve"> </w:t>
      </w:r>
      <w:r w:rsidRPr="00576B76">
        <w:rPr>
          <w:rFonts w:cs="Times New Roman"/>
          <w:sz w:val="24"/>
          <w:szCs w:val="24"/>
          <w:lang w:val="en-US"/>
        </w:rPr>
        <w:t>there was a consensus of external partners being considered strategic for the firm’s awareness of digital solutions and their potential applicability. Therefore, e</w:t>
      </w:r>
      <w:r w:rsidR="003C73BB" w:rsidRPr="00576B76">
        <w:rPr>
          <w:rFonts w:cs="Times New Roman"/>
          <w:sz w:val="24"/>
          <w:szCs w:val="24"/>
          <w:lang w:val="en-US"/>
        </w:rPr>
        <w:t xml:space="preserve">stablished partners and potential technology providers </w:t>
      </w:r>
      <w:r w:rsidR="007F285A" w:rsidRPr="00576B76">
        <w:rPr>
          <w:rFonts w:cs="Times New Roman"/>
          <w:sz w:val="24"/>
          <w:szCs w:val="24"/>
          <w:lang w:val="en-US"/>
        </w:rPr>
        <w:t xml:space="preserve">were involved </w:t>
      </w:r>
      <w:r w:rsidRPr="00576B76">
        <w:rPr>
          <w:rFonts w:cs="Times New Roman"/>
          <w:sz w:val="24"/>
          <w:szCs w:val="24"/>
          <w:lang w:val="en-US"/>
        </w:rPr>
        <w:t xml:space="preserve">early on </w:t>
      </w:r>
      <w:r w:rsidR="007F285A" w:rsidRPr="00576B76">
        <w:rPr>
          <w:rFonts w:cs="Times New Roman"/>
          <w:sz w:val="24"/>
          <w:szCs w:val="24"/>
          <w:lang w:val="en-US"/>
        </w:rPr>
        <w:t xml:space="preserve">in </w:t>
      </w:r>
      <w:r w:rsidR="00D70CE9" w:rsidRPr="00576B76">
        <w:rPr>
          <w:rFonts w:cs="Times New Roman"/>
          <w:sz w:val="24"/>
          <w:szCs w:val="24"/>
          <w:lang w:val="en-US"/>
        </w:rPr>
        <w:t xml:space="preserve">promoting </w:t>
      </w:r>
      <w:r w:rsidR="00A16C9C" w:rsidRPr="00576B76">
        <w:rPr>
          <w:rFonts w:cs="Times New Roman"/>
          <w:sz w:val="24"/>
          <w:szCs w:val="24"/>
          <w:lang w:val="en-US"/>
        </w:rPr>
        <w:t>‘</w:t>
      </w:r>
      <w:r w:rsidR="007F285A" w:rsidRPr="00576B76">
        <w:rPr>
          <w:rFonts w:cs="Times New Roman"/>
          <w:sz w:val="24"/>
          <w:szCs w:val="24"/>
          <w:lang w:val="en-US"/>
        </w:rPr>
        <w:t>tech day’</w:t>
      </w:r>
      <w:r w:rsidR="00D70CE9" w:rsidRPr="00576B76">
        <w:rPr>
          <w:rFonts w:cs="Times New Roman"/>
          <w:sz w:val="24"/>
          <w:szCs w:val="24"/>
          <w:lang w:val="en-US"/>
        </w:rPr>
        <w:t xml:space="preserve"> e</w:t>
      </w:r>
      <w:r w:rsidR="003C73BB" w:rsidRPr="00576B76">
        <w:rPr>
          <w:rFonts w:cs="Times New Roman"/>
          <w:sz w:val="24"/>
          <w:szCs w:val="24"/>
          <w:lang w:val="en-US"/>
        </w:rPr>
        <w:t xml:space="preserve">vents at Omega </w:t>
      </w:r>
      <w:r w:rsidR="009F206A" w:rsidRPr="00576B76">
        <w:rPr>
          <w:rFonts w:cs="Times New Roman"/>
          <w:sz w:val="24"/>
          <w:szCs w:val="24"/>
          <w:lang w:val="en-US"/>
        </w:rPr>
        <w:t>so that employees acquired knowledge and attended practical classes on how digital solutions are applied and implemented.</w:t>
      </w:r>
    </w:p>
    <w:p w14:paraId="4F8081A9" w14:textId="5048AF59" w:rsidR="00F8642D" w:rsidRPr="00576B76" w:rsidRDefault="0023296A" w:rsidP="00DC6B4C">
      <w:pPr>
        <w:spacing w:line="480" w:lineRule="auto"/>
        <w:rPr>
          <w:rFonts w:cs="Times New Roman"/>
          <w:b/>
          <w:sz w:val="24"/>
          <w:szCs w:val="24"/>
          <w:lang w:val="en-US"/>
        </w:rPr>
      </w:pPr>
      <w:r w:rsidRPr="00576B76">
        <w:rPr>
          <w:rFonts w:cs="Times New Roman"/>
          <w:b/>
          <w:sz w:val="24"/>
          <w:szCs w:val="24"/>
          <w:lang w:val="en-US"/>
        </w:rPr>
        <w:t>5.</w:t>
      </w:r>
      <w:r w:rsidR="00F8642D" w:rsidRPr="00576B76">
        <w:rPr>
          <w:rFonts w:cs="Times New Roman"/>
          <w:b/>
          <w:sz w:val="24"/>
          <w:szCs w:val="24"/>
          <w:lang w:val="en-US"/>
        </w:rPr>
        <w:t xml:space="preserve"> Discussion</w:t>
      </w:r>
    </w:p>
    <w:p w14:paraId="67317847" w14:textId="6D8F87FA" w:rsidR="001C6A2F" w:rsidRPr="00576B76" w:rsidRDefault="001928E2" w:rsidP="001C6A2F">
      <w:pPr>
        <w:spacing w:line="480" w:lineRule="auto"/>
        <w:ind w:firstLine="709"/>
        <w:rPr>
          <w:rFonts w:cs="Times New Roman"/>
          <w:sz w:val="24"/>
          <w:szCs w:val="24"/>
          <w:lang w:val="en-US"/>
        </w:rPr>
      </w:pPr>
      <w:r w:rsidRPr="00576B76">
        <w:rPr>
          <w:rFonts w:cs="Times New Roman"/>
          <w:sz w:val="24"/>
          <w:szCs w:val="24"/>
          <w:lang w:val="en-US"/>
        </w:rPr>
        <w:t>Table 6</w:t>
      </w:r>
      <w:r w:rsidR="00F8642D" w:rsidRPr="00576B76">
        <w:rPr>
          <w:rFonts w:cs="Times New Roman"/>
          <w:sz w:val="24"/>
          <w:szCs w:val="24"/>
          <w:lang w:val="en-US"/>
        </w:rPr>
        <w:t xml:space="preserve"> identifies whether each theoretical proposition from Table 1 was corroborated</w:t>
      </w:r>
      <w:r w:rsidR="009B287F" w:rsidRPr="00576B76">
        <w:rPr>
          <w:rFonts w:cs="Times New Roman"/>
          <w:sz w:val="24"/>
          <w:szCs w:val="24"/>
          <w:lang w:val="en-US"/>
        </w:rPr>
        <w:t xml:space="preserve"> </w:t>
      </w:r>
      <w:r w:rsidR="00CE5668" w:rsidRPr="00576B76">
        <w:rPr>
          <w:rFonts w:cs="Times New Roman"/>
          <w:sz w:val="24"/>
          <w:szCs w:val="24"/>
          <w:lang w:val="en-US"/>
        </w:rPr>
        <w:t xml:space="preserve">according to </w:t>
      </w:r>
      <w:r w:rsidR="009B287F" w:rsidRPr="00576B76">
        <w:rPr>
          <w:rFonts w:cs="Times New Roman"/>
          <w:sz w:val="24"/>
          <w:szCs w:val="24"/>
          <w:lang w:val="en-US"/>
        </w:rPr>
        <w:t xml:space="preserve">the main findings of </w:t>
      </w:r>
      <w:r w:rsidR="00CE5668" w:rsidRPr="00576B76">
        <w:rPr>
          <w:rFonts w:cs="Times New Roman"/>
          <w:sz w:val="24"/>
          <w:szCs w:val="24"/>
          <w:lang w:val="en-US"/>
        </w:rPr>
        <w:t xml:space="preserve">each </w:t>
      </w:r>
      <w:r w:rsidR="009B287F" w:rsidRPr="00576B76">
        <w:rPr>
          <w:rFonts w:cs="Times New Roman"/>
          <w:sz w:val="24"/>
          <w:szCs w:val="24"/>
          <w:lang w:val="en-US"/>
        </w:rPr>
        <w:t>case</w:t>
      </w:r>
      <w:r w:rsidR="00F8642D" w:rsidRPr="00576B76">
        <w:rPr>
          <w:rFonts w:cs="Times New Roman"/>
          <w:sz w:val="24"/>
          <w:szCs w:val="24"/>
          <w:lang w:val="en-US"/>
        </w:rPr>
        <w:t xml:space="preserve">. </w:t>
      </w:r>
      <w:r w:rsidR="00CE5668" w:rsidRPr="00576B76">
        <w:rPr>
          <w:rFonts w:cs="Times New Roman"/>
          <w:sz w:val="24"/>
          <w:szCs w:val="24"/>
          <w:lang w:val="en-US"/>
        </w:rPr>
        <w:t xml:space="preserve">The findings </w:t>
      </w:r>
      <w:r w:rsidR="002308CB" w:rsidRPr="00576B76">
        <w:rPr>
          <w:rFonts w:cs="Times New Roman"/>
          <w:sz w:val="24"/>
          <w:szCs w:val="24"/>
          <w:lang w:val="en-US"/>
        </w:rPr>
        <w:t>indic</w:t>
      </w:r>
      <w:r w:rsidR="00CE5668" w:rsidRPr="00576B76">
        <w:rPr>
          <w:rFonts w:cs="Times New Roman"/>
          <w:sz w:val="24"/>
          <w:szCs w:val="24"/>
          <w:lang w:val="en-US"/>
        </w:rPr>
        <w:t xml:space="preserve">ate </w:t>
      </w:r>
      <w:r w:rsidR="00F8642D" w:rsidRPr="00576B76">
        <w:rPr>
          <w:rFonts w:cs="Times New Roman"/>
          <w:sz w:val="24"/>
          <w:szCs w:val="24"/>
          <w:lang w:val="en-US"/>
        </w:rPr>
        <w:t xml:space="preserve">that organizations are at the beginning of their digital ecosystem </w:t>
      </w:r>
      <w:r w:rsidR="009B287F" w:rsidRPr="00576B76">
        <w:rPr>
          <w:rFonts w:cs="Times New Roman"/>
          <w:sz w:val="24"/>
          <w:szCs w:val="24"/>
          <w:lang w:val="en-US"/>
        </w:rPr>
        <w:t>development</w:t>
      </w:r>
      <w:r w:rsidR="00F8642D" w:rsidRPr="00576B76">
        <w:rPr>
          <w:rFonts w:cs="Times New Roman"/>
          <w:sz w:val="24"/>
          <w:szCs w:val="24"/>
          <w:lang w:val="en-US"/>
        </w:rPr>
        <w:t>. However, the</w:t>
      </w:r>
      <w:r w:rsidR="009B287F" w:rsidRPr="00576B76">
        <w:rPr>
          <w:rFonts w:cs="Times New Roman"/>
          <w:sz w:val="24"/>
          <w:szCs w:val="24"/>
          <w:lang w:val="en-US"/>
        </w:rPr>
        <w:t>se</w:t>
      </w:r>
      <w:r w:rsidR="00F8642D" w:rsidRPr="00576B76">
        <w:rPr>
          <w:rFonts w:cs="Times New Roman"/>
          <w:sz w:val="24"/>
          <w:szCs w:val="24"/>
          <w:lang w:val="en-US"/>
        </w:rPr>
        <w:t xml:space="preserve"> companies have already seen the first results in the form of an improved competitive advantage in their factories </w:t>
      </w:r>
      <w:r w:rsidR="009B287F" w:rsidRPr="00576B76">
        <w:rPr>
          <w:rFonts w:cs="Times New Roman"/>
          <w:sz w:val="24"/>
          <w:szCs w:val="24"/>
          <w:lang w:val="en-US"/>
        </w:rPr>
        <w:t>as they adopt</w:t>
      </w:r>
      <w:r w:rsidR="00F8642D" w:rsidRPr="00576B76">
        <w:rPr>
          <w:rFonts w:cs="Times New Roman"/>
          <w:sz w:val="24"/>
          <w:szCs w:val="24"/>
          <w:lang w:val="en-US"/>
        </w:rPr>
        <w:t xml:space="preserve"> open innovation practices. This demonstrates how </w:t>
      </w:r>
      <w:r w:rsidR="009B287F" w:rsidRPr="00576B76">
        <w:rPr>
          <w:rFonts w:cs="Times New Roman"/>
          <w:sz w:val="24"/>
          <w:szCs w:val="24"/>
          <w:lang w:val="en-US"/>
        </w:rPr>
        <w:t xml:space="preserve">the </w:t>
      </w:r>
      <w:r w:rsidR="008F25CF" w:rsidRPr="00576B76">
        <w:rPr>
          <w:rFonts w:cs="Times New Roman"/>
          <w:sz w:val="24"/>
          <w:szCs w:val="24"/>
          <w:lang w:val="en-US"/>
        </w:rPr>
        <w:t>adoption of</w:t>
      </w:r>
      <w:r w:rsidR="00F8642D" w:rsidRPr="00576B76">
        <w:rPr>
          <w:rFonts w:cs="Times New Roman"/>
          <w:sz w:val="24"/>
          <w:szCs w:val="24"/>
          <w:lang w:val="en-US"/>
        </w:rPr>
        <w:t xml:space="preserve"> collaborative practices can help industrial companies accelerate the</w:t>
      </w:r>
      <w:r w:rsidR="008F25CF" w:rsidRPr="00576B76">
        <w:rPr>
          <w:rFonts w:cs="Times New Roman"/>
          <w:sz w:val="24"/>
          <w:szCs w:val="24"/>
          <w:lang w:val="en-US"/>
        </w:rPr>
        <w:t xml:space="preserve"> process of</w:t>
      </w:r>
      <w:r w:rsidR="00F8642D" w:rsidRPr="00576B76">
        <w:rPr>
          <w:rFonts w:cs="Times New Roman"/>
          <w:sz w:val="24"/>
          <w:szCs w:val="24"/>
          <w:lang w:val="en-US"/>
        </w:rPr>
        <w:t xml:space="preserve"> digital transformation. </w:t>
      </w:r>
    </w:p>
    <w:p w14:paraId="2FB2AA86" w14:textId="77777777" w:rsidR="000236E9" w:rsidRDefault="00CE5668" w:rsidP="00432B78">
      <w:pPr>
        <w:spacing w:line="480" w:lineRule="auto"/>
        <w:ind w:firstLine="709"/>
        <w:rPr>
          <w:rFonts w:cs="Times New Roman"/>
          <w:sz w:val="24"/>
          <w:szCs w:val="24"/>
          <w:lang w:val="en-US"/>
        </w:rPr>
      </w:pPr>
      <w:r w:rsidRPr="00576B76">
        <w:rPr>
          <w:rFonts w:cs="Times New Roman"/>
          <w:sz w:val="24"/>
          <w:szCs w:val="24"/>
          <w:lang w:val="en-US"/>
        </w:rPr>
        <w:t>A</w:t>
      </w:r>
      <w:r w:rsidR="002308CB" w:rsidRPr="00576B76">
        <w:rPr>
          <w:rFonts w:cs="Times New Roman"/>
          <w:sz w:val="24"/>
          <w:szCs w:val="24"/>
          <w:lang w:val="en-US"/>
        </w:rPr>
        <w:t xml:space="preserve">s shown in </w:t>
      </w:r>
      <w:r w:rsidR="005F3364" w:rsidRPr="00576B76">
        <w:rPr>
          <w:rFonts w:cs="Times New Roman"/>
          <w:sz w:val="24"/>
          <w:szCs w:val="24"/>
          <w:lang w:val="en-US"/>
        </w:rPr>
        <w:t>Table 6</w:t>
      </w:r>
      <w:r w:rsidR="00432A55" w:rsidRPr="00576B76">
        <w:rPr>
          <w:rFonts w:cs="Times New Roman"/>
          <w:sz w:val="24"/>
          <w:szCs w:val="24"/>
          <w:lang w:val="en-US"/>
        </w:rPr>
        <w:t xml:space="preserve">, P1 and P2 were fully </w:t>
      </w:r>
      <w:r w:rsidR="008F25CF" w:rsidRPr="00576B76">
        <w:rPr>
          <w:rFonts w:cs="Times New Roman"/>
          <w:sz w:val="24"/>
          <w:szCs w:val="24"/>
          <w:lang w:val="en-US"/>
        </w:rPr>
        <w:t xml:space="preserve">verified </w:t>
      </w:r>
      <w:r w:rsidR="00432A55" w:rsidRPr="00576B76">
        <w:rPr>
          <w:rFonts w:cs="Times New Roman"/>
          <w:sz w:val="24"/>
          <w:szCs w:val="24"/>
          <w:lang w:val="en-US"/>
        </w:rPr>
        <w:t xml:space="preserve">in all case studies, </w:t>
      </w:r>
      <w:r w:rsidR="008F25CF" w:rsidRPr="00576B76">
        <w:rPr>
          <w:rFonts w:cs="Times New Roman"/>
          <w:sz w:val="24"/>
          <w:szCs w:val="24"/>
          <w:lang w:val="en-US"/>
        </w:rPr>
        <w:t xml:space="preserve">as </w:t>
      </w:r>
      <w:r w:rsidR="00432A55" w:rsidRPr="00576B76">
        <w:rPr>
          <w:rFonts w:cs="Times New Roman"/>
          <w:sz w:val="24"/>
          <w:szCs w:val="24"/>
          <w:lang w:val="en-US"/>
        </w:rPr>
        <w:t xml:space="preserve">interviewees </w:t>
      </w:r>
      <w:r w:rsidR="008F25CF" w:rsidRPr="00576B76">
        <w:rPr>
          <w:rFonts w:cs="Times New Roman"/>
          <w:sz w:val="24"/>
          <w:szCs w:val="24"/>
          <w:lang w:val="en-US"/>
        </w:rPr>
        <w:t>detailed</w:t>
      </w:r>
      <w:r w:rsidR="00432A55" w:rsidRPr="00576B76">
        <w:rPr>
          <w:rFonts w:cs="Times New Roman"/>
          <w:sz w:val="24"/>
          <w:szCs w:val="24"/>
          <w:lang w:val="en-US"/>
        </w:rPr>
        <w:t xml:space="preserve"> how the support from managerial, strategic and social aspects are important for the digitalization in manufactur</w:t>
      </w:r>
      <w:r w:rsidR="008F25CF" w:rsidRPr="00576B76">
        <w:rPr>
          <w:rFonts w:cs="Times New Roman"/>
          <w:sz w:val="24"/>
          <w:szCs w:val="24"/>
          <w:lang w:val="en-US"/>
        </w:rPr>
        <w:t>ing firms</w:t>
      </w:r>
      <w:r w:rsidR="00432A55" w:rsidRPr="00576B76">
        <w:rPr>
          <w:rFonts w:cs="Times New Roman"/>
          <w:sz w:val="24"/>
          <w:szCs w:val="24"/>
          <w:lang w:val="en-US"/>
        </w:rPr>
        <w:t xml:space="preserve">. P4 was also supported </w:t>
      </w:r>
      <w:r w:rsidR="008F25CF" w:rsidRPr="00576B76">
        <w:rPr>
          <w:rFonts w:cs="Times New Roman"/>
          <w:sz w:val="24"/>
          <w:szCs w:val="24"/>
          <w:lang w:val="en-US"/>
        </w:rPr>
        <w:t xml:space="preserve">by the evidence </w:t>
      </w:r>
      <w:r w:rsidRPr="00576B76">
        <w:rPr>
          <w:rFonts w:cs="Times New Roman"/>
          <w:sz w:val="24"/>
          <w:szCs w:val="24"/>
          <w:lang w:val="en-US"/>
        </w:rPr>
        <w:t xml:space="preserve">in </w:t>
      </w:r>
      <w:r w:rsidR="00432A55" w:rsidRPr="00576B76">
        <w:rPr>
          <w:rFonts w:cs="Times New Roman"/>
          <w:sz w:val="24"/>
          <w:szCs w:val="24"/>
          <w:lang w:val="en-US"/>
        </w:rPr>
        <w:t>all case studies, demonstrating the importance of scientific partners for joint R&amp;D projects. However, P3</w:t>
      </w:r>
      <w:r w:rsidRPr="00576B76">
        <w:rPr>
          <w:rFonts w:cs="Times New Roman"/>
          <w:sz w:val="24"/>
          <w:szCs w:val="24"/>
          <w:lang w:val="en-US"/>
        </w:rPr>
        <w:t xml:space="preserve"> </w:t>
      </w:r>
      <w:r w:rsidR="00432A55" w:rsidRPr="00576B76">
        <w:rPr>
          <w:rFonts w:cs="Times New Roman"/>
          <w:sz w:val="24"/>
          <w:szCs w:val="24"/>
          <w:lang w:val="en-US"/>
        </w:rPr>
        <w:t xml:space="preserve">was not supported in Omega and only partially supported in Sigma and Theta. </w:t>
      </w:r>
      <w:r w:rsidR="00124B27" w:rsidRPr="00576B76">
        <w:rPr>
          <w:rFonts w:cs="Times New Roman"/>
          <w:sz w:val="24"/>
          <w:szCs w:val="24"/>
          <w:lang w:val="en-US"/>
        </w:rPr>
        <w:t xml:space="preserve">Lastly, </w:t>
      </w:r>
      <w:r w:rsidR="00432A55" w:rsidRPr="00576B76">
        <w:rPr>
          <w:rFonts w:cs="Times New Roman"/>
          <w:sz w:val="24"/>
          <w:szCs w:val="24"/>
          <w:lang w:val="en-US"/>
        </w:rPr>
        <w:t>P5 was partially supported in all case studies, which demonstrate that th</w:t>
      </w:r>
      <w:r w:rsidR="00EE2535" w:rsidRPr="00576B76">
        <w:rPr>
          <w:rFonts w:cs="Times New Roman"/>
          <w:sz w:val="24"/>
          <w:szCs w:val="24"/>
          <w:lang w:val="en-US"/>
        </w:rPr>
        <w:t>e</w:t>
      </w:r>
      <w:r w:rsidR="00124B27" w:rsidRPr="00576B76">
        <w:rPr>
          <w:rFonts w:cs="Times New Roman"/>
          <w:sz w:val="24"/>
          <w:szCs w:val="24"/>
          <w:lang w:val="en-US"/>
        </w:rPr>
        <w:t>y</w:t>
      </w:r>
      <w:r w:rsidR="00432A55" w:rsidRPr="00576B76">
        <w:rPr>
          <w:rFonts w:cs="Times New Roman"/>
          <w:sz w:val="24"/>
          <w:szCs w:val="24"/>
          <w:lang w:val="en-US"/>
        </w:rPr>
        <w:t xml:space="preserve"> are still on </w:t>
      </w:r>
      <w:r w:rsidR="00124B27" w:rsidRPr="00576B76">
        <w:rPr>
          <w:rFonts w:cs="Times New Roman"/>
          <w:sz w:val="24"/>
          <w:szCs w:val="24"/>
          <w:lang w:val="en-US"/>
        </w:rPr>
        <w:t>the initial</w:t>
      </w:r>
      <w:r w:rsidR="00432A55" w:rsidRPr="00576B76">
        <w:rPr>
          <w:rFonts w:cs="Times New Roman"/>
          <w:sz w:val="24"/>
          <w:szCs w:val="24"/>
          <w:lang w:val="en-US"/>
        </w:rPr>
        <w:t xml:space="preserve"> </w:t>
      </w:r>
      <w:r w:rsidR="00124B27" w:rsidRPr="00576B76">
        <w:rPr>
          <w:rFonts w:cs="Times New Roman"/>
          <w:sz w:val="24"/>
          <w:szCs w:val="24"/>
          <w:lang w:val="en-US"/>
        </w:rPr>
        <w:t xml:space="preserve">stages of </w:t>
      </w:r>
      <w:r w:rsidR="00432A55" w:rsidRPr="00576B76">
        <w:rPr>
          <w:rFonts w:cs="Times New Roman"/>
          <w:sz w:val="24"/>
          <w:szCs w:val="24"/>
          <w:lang w:val="en-US"/>
        </w:rPr>
        <w:t>development towards digital factory transformation.</w:t>
      </w:r>
      <w:r w:rsidR="00576B76" w:rsidRPr="00576B76">
        <w:rPr>
          <w:rFonts w:cs="Times New Roman"/>
          <w:sz w:val="24"/>
          <w:szCs w:val="24"/>
          <w:lang w:val="en-US"/>
        </w:rPr>
        <w:t xml:space="preserve"> </w:t>
      </w:r>
    </w:p>
    <w:p w14:paraId="36846B34" w14:textId="2FD03C32" w:rsidR="00DA2690" w:rsidRPr="008D48D7" w:rsidRDefault="00576B76" w:rsidP="000236E9">
      <w:pPr>
        <w:spacing w:line="480" w:lineRule="auto"/>
        <w:ind w:firstLine="709"/>
        <w:rPr>
          <w:rFonts w:cs="Times New Roman"/>
          <w:sz w:val="24"/>
          <w:szCs w:val="24"/>
          <w:lang w:val="en-US"/>
        </w:rPr>
      </w:pPr>
      <w:r w:rsidRPr="004478FB">
        <w:rPr>
          <w:rFonts w:cs="Times New Roman"/>
          <w:sz w:val="24"/>
          <w:szCs w:val="24"/>
          <w:lang w:val="en-US"/>
        </w:rPr>
        <w:t>More</w:t>
      </w:r>
      <w:r w:rsidRPr="00576B76">
        <w:rPr>
          <w:rFonts w:cs="Times New Roman"/>
          <w:color w:val="17365D" w:themeColor="text2" w:themeShade="BF"/>
          <w:sz w:val="24"/>
          <w:szCs w:val="24"/>
          <w:lang w:val="en-US"/>
        </w:rPr>
        <w:t xml:space="preserve"> </w:t>
      </w:r>
      <w:r w:rsidRPr="008D48D7">
        <w:rPr>
          <w:rFonts w:cs="Times New Roman"/>
          <w:sz w:val="24"/>
          <w:szCs w:val="24"/>
          <w:lang w:val="en-US"/>
        </w:rPr>
        <w:t xml:space="preserve">generally, </w:t>
      </w:r>
      <w:proofErr w:type="spellStart"/>
      <w:r w:rsidRPr="008D48D7">
        <w:rPr>
          <w:rFonts w:cs="Times New Roman"/>
          <w:sz w:val="24"/>
          <w:szCs w:val="24"/>
          <w:lang w:val="en-US"/>
        </w:rPr>
        <w:t>i</w:t>
      </w:r>
      <w:r w:rsidR="00DA2690" w:rsidRPr="008D48D7">
        <w:rPr>
          <w:rFonts w:cs="Times New Roman"/>
          <w:sz w:val="24"/>
          <w:szCs w:val="24"/>
          <w:lang w:val="en-US"/>
        </w:rPr>
        <w:t>ntercollaboration</w:t>
      </w:r>
      <w:proofErr w:type="spellEnd"/>
      <w:r w:rsidR="00F4226B" w:rsidRPr="008D48D7">
        <w:rPr>
          <w:rFonts w:cs="Times New Roman"/>
          <w:sz w:val="24"/>
          <w:szCs w:val="24"/>
          <w:lang w:val="en-US"/>
        </w:rPr>
        <w:t xml:space="preserve"> i</w:t>
      </w:r>
      <w:r w:rsidR="00DA2690" w:rsidRPr="008D48D7">
        <w:rPr>
          <w:rFonts w:cs="Times New Roman"/>
          <w:sz w:val="24"/>
          <w:szCs w:val="24"/>
          <w:lang w:val="en-US"/>
        </w:rPr>
        <w:t>s seen as</w:t>
      </w:r>
      <w:r w:rsidRPr="008D48D7">
        <w:rPr>
          <w:rFonts w:cs="Times New Roman"/>
          <w:sz w:val="24"/>
          <w:szCs w:val="24"/>
          <w:lang w:val="en-US"/>
        </w:rPr>
        <w:t xml:space="preserve"> </w:t>
      </w:r>
      <w:r w:rsidR="00F4226B" w:rsidRPr="008D48D7">
        <w:rPr>
          <w:rFonts w:cs="Times New Roman"/>
          <w:sz w:val="24"/>
          <w:szCs w:val="24"/>
          <w:lang w:val="en-US"/>
        </w:rPr>
        <w:t xml:space="preserve">a </w:t>
      </w:r>
      <w:r w:rsidRPr="008D48D7">
        <w:rPr>
          <w:rFonts w:cs="Times New Roman"/>
          <w:sz w:val="24"/>
          <w:szCs w:val="24"/>
          <w:lang w:val="en-US"/>
        </w:rPr>
        <w:t>source of</w:t>
      </w:r>
      <w:r w:rsidR="00DA2690" w:rsidRPr="008D48D7">
        <w:rPr>
          <w:rFonts w:cs="Times New Roman"/>
          <w:sz w:val="24"/>
          <w:szCs w:val="24"/>
          <w:lang w:val="en-US"/>
        </w:rPr>
        <w:t xml:space="preserve">: 1) external </w:t>
      </w:r>
      <w:r w:rsidRPr="008D48D7">
        <w:rPr>
          <w:rFonts w:cs="Times New Roman"/>
          <w:sz w:val="24"/>
          <w:szCs w:val="24"/>
          <w:lang w:val="en-US"/>
        </w:rPr>
        <w:t>inputs</w:t>
      </w:r>
      <w:r w:rsidR="00DA2690" w:rsidRPr="008D48D7">
        <w:rPr>
          <w:rFonts w:cs="Times New Roman"/>
          <w:sz w:val="24"/>
          <w:szCs w:val="24"/>
          <w:lang w:val="en-US"/>
        </w:rPr>
        <w:t xml:space="preserve"> for </w:t>
      </w:r>
      <w:r w:rsidRPr="008D48D7">
        <w:rPr>
          <w:rFonts w:cs="Times New Roman"/>
          <w:sz w:val="24"/>
          <w:szCs w:val="24"/>
          <w:lang w:val="en-US"/>
        </w:rPr>
        <w:t>the development of</w:t>
      </w:r>
      <w:r w:rsidR="00DA2690" w:rsidRPr="008D48D7">
        <w:rPr>
          <w:rFonts w:cs="Times New Roman"/>
          <w:sz w:val="24"/>
          <w:szCs w:val="24"/>
          <w:lang w:val="en-US"/>
        </w:rPr>
        <w:t xml:space="preserve"> digital solutions and </w:t>
      </w:r>
      <w:r w:rsidRPr="008D48D7">
        <w:rPr>
          <w:rFonts w:cs="Times New Roman"/>
          <w:sz w:val="24"/>
          <w:szCs w:val="24"/>
          <w:lang w:val="en-US"/>
        </w:rPr>
        <w:t xml:space="preserve">mutual </w:t>
      </w:r>
      <w:r w:rsidR="00DA2690" w:rsidRPr="008D48D7">
        <w:rPr>
          <w:rFonts w:cs="Times New Roman"/>
          <w:sz w:val="24"/>
          <w:szCs w:val="24"/>
          <w:lang w:val="en-US"/>
        </w:rPr>
        <w:t>learning fr</w:t>
      </w:r>
      <w:r w:rsidRPr="008D48D7">
        <w:rPr>
          <w:rFonts w:cs="Times New Roman"/>
          <w:sz w:val="24"/>
          <w:szCs w:val="24"/>
          <w:lang w:val="en-US"/>
        </w:rPr>
        <w:t>om joint development</w:t>
      </w:r>
      <w:r w:rsidR="00DA2690" w:rsidRPr="008D48D7">
        <w:rPr>
          <w:rFonts w:cs="Times New Roman"/>
          <w:sz w:val="24"/>
          <w:szCs w:val="24"/>
          <w:lang w:val="en-US"/>
        </w:rPr>
        <w:t>; 2) complement</w:t>
      </w:r>
      <w:r w:rsidRPr="008D48D7">
        <w:rPr>
          <w:rFonts w:cs="Times New Roman"/>
          <w:sz w:val="24"/>
          <w:szCs w:val="24"/>
          <w:lang w:val="en-US"/>
        </w:rPr>
        <w:t>ary</w:t>
      </w:r>
      <w:r w:rsidR="00DA2690" w:rsidRPr="008D48D7">
        <w:rPr>
          <w:rFonts w:cs="Times New Roman"/>
          <w:sz w:val="24"/>
          <w:szCs w:val="24"/>
          <w:lang w:val="en-US"/>
        </w:rPr>
        <w:t xml:space="preserve"> resources, </w:t>
      </w:r>
      <w:r w:rsidRPr="008D48D7">
        <w:rPr>
          <w:rFonts w:cs="Times New Roman"/>
          <w:sz w:val="24"/>
          <w:szCs w:val="24"/>
          <w:lang w:val="en-US"/>
        </w:rPr>
        <w:t>since</w:t>
      </w:r>
      <w:r w:rsidR="00DA2690" w:rsidRPr="008D48D7">
        <w:rPr>
          <w:rFonts w:cs="Times New Roman"/>
          <w:sz w:val="24"/>
          <w:szCs w:val="24"/>
          <w:lang w:val="en-US"/>
        </w:rPr>
        <w:t xml:space="preserve"> manufacturers </w:t>
      </w:r>
      <w:r w:rsidRPr="008D48D7">
        <w:rPr>
          <w:rFonts w:cs="Times New Roman"/>
          <w:sz w:val="24"/>
          <w:szCs w:val="24"/>
          <w:lang w:val="en-US"/>
        </w:rPr>
        <w:t>need additional</w:t>
      </w:r>
      <w:r w:rsidR="00DA2690" w:rsidRPr="008D48D7">
        <w:rPr>
          <w:rFonts w:cs="Times New Roman"/>
          <w:sz w:val="24"/>
          <w:szCs w:val="24"/>
          <w:lang w:val="en-US"/>
        </w:rPr>
        <w:t xml:space="preserve"> </w:t>
      </w:r>
      <w:r w:rsidRPr="008D48D7">
        <w:rPr>
          <w:rFonts w:cs="Times New Roman"/>
          <w:sz w:val="24"/>
          <w:szCs w:val="24"/>
          <w:lang w:val="en-US"/>
        </w:rPr>
        <w:t>know-how and</w:t>
      </w:r>
      <w:r w:rsidR="00DA2690" w:rsidRPr="008D48D7">
        <w:rPr>
          <w:rFonts w:cs="Times New Roman"/>
          <w:sz w:val="24"/>
          <w:szCs w:val="24"/>
          <w:lang w:val="en-US"/>
        </w:rPr>
        <w:t xml:space="preserve"> </w:t>
      </w:r>
      <w:r w:rsidRPr="008D48D7">
        <w:rPr>
          <w:rFonts w:cs="Times New Roman"/>
          <w:sz w:val="24"/>
          <w:szCs w:val="24"/>
          <w:lang w:val="en-US"/>
        </w:rPr>
        <w:t>tools</w:t>
      </w:r>
      <w:r w:rsidR="00DA2690" w:rsidRPr="008D48D7">
        <w:rPr>
          <w:rFonts w:cs="Times New Roman"/>
          <w:sz w:val="24"/>
          <w:szCs w:val="24"/>
          <w:lang w:val="en-US"/>
        </w:rPr>
        <w:t xml:space="preserve"> to develop all the digital solutions ne</w:t>
      </w:r>
      <w:r w:rsidRPr="008D48D7">
        <w:rPr>
          <w:rFonts w:cs="Times New Roman"/>
          <w:sz w:val="24"/>
          <w:szCs w:val="24"/>
          <w:lang w:val="en-US"/>
        </w:rPr>
        <w:t>eded for their</w:t>
      </w:r>
      <w:r w:rsidR="00DA2690" w:rsidRPr="008D48D7">
        <w:rPr>
          <w:rFonts w:cs="Times New Roman"/>
          <w:sz w:val="24"/>
          <w:szCs w:val="24"/>
          <w:lang w:val="en-US"/>
        </w:rPr>
        <w:t xml:space="preserve"> plants; 3) </w:t>
      </w:r>
      <w:r w:rsidRPr="008D48D7">
        <w:rPr>
          <w:rFonts w:cs="Times New Roman"/>
          <w:sz w:val="24"/>
          <w:szCs w:val="24"/>
          <w:lang w:val="en-US"/>
        </w:rPr>
        <w:t xml:space="preserve">new ideas and points of view to support </w:t>
      </w:r>
      <w:r w:rsidR="00DA2690" w:rsidRPr="008D48D7">
        <w:rPr>
          <w:rFonts w:cs="Times New Roman"/>
          <w:sz w:val="24"/>
          <w:szCs w:val="24"/>
          <w:lang w:val="en-US"/>
        </w:rPr>
        <w:t>an open mindset</w:t>
      </w:r>
      <w:r w:rsidRPr="008D48D7">
        <w:rPr>
          <w:rFonts w:cs="Times New Roman"/>
          <w:sz w:val="24"/>
          <w:szCs w:val="24"/>
          <w:lang w:val="en-US"/>
        </w:rPr>
        <w:t xml:space="preserve"> among</w:t>
      </w:r>
      <w:r w:rsidR="00DA2690" w:rsidRPr="008D48D7">
        <w:rPr>
          <w:rFonts w:cs="Times New Roman"/>
          <w:sz w:val="24"/>
          <w:szCs w:val="24"/>
          <w:lang w:val="en-US"/>
        </w:rPr>
        <w:t xml:space="preserve"> employees</w:t>
      </w:r>
      <w:r w:rsidR="000236E9" w:rsidRPr="008D48D7">
        <w:rPr>
          <w:rFonts w:cs="Times New Roman"/>
          <w:sz w:val="24"/>
          <w:szCs w:val="24"/>
          <w:lang w:val="en-US"/>
        </w:rPr>
        <w:t xml:space="preserve">. </w:t>
      </w:r>
      <w:r w:rsidR="000236E9" w:rsidRPr="008D48D7">
        <w:rPr>
          <w:rFonts w:cs="Times New Roman"/>
          <w:sz w:val="24"/>
          <w:szCs w:val="24"/>
          <w:lang w:val="en-US"/>
        </w:rPr>
        <w:lastRenderedPageBreak/>
        <w:t xml:space="preserve">The cases indicate that </w:t>
      </w:r>
      <w:r w:rsidR="00DA2690" w:rsidRPr="008D48D7">
        <w:rPr>
          <w:rFonts w:cs="Times New Roman"/>
          <w:sz w:val="24"/>
          <w:szCs w:val="24"/>
          <w:lang w:val="en-US"/>
        </w:rPr>
        <w:t xml:space="preserve">it is more prudent and </w:t>
      </w:r>
      <w:r w:rsidR="000236E9" w:rsidRPr="008D48D7">
        <w:rPr>
          <w:rFonts w:cs="Times New Roman"/>
          <w:sz w:val="24"/>
          <w:szCs w:val="24"/>
          <w:lang w:val="en-US"/>
        </w:rPr>
        <w:t xml:space="preserve">strategically </w:t>
      </w:r>
      <w:r w:rsidR="00DA2690" w:rsidRPr="008D48D7">
        <w:rPr>
          <w:rFonts w:cs="Times New Roman"/>
          <w:sz w:val="24"/>
          <w:szCs w:val="24"/>
          <w:lang w:val="en-US"/>
        </w:rPr>
        <w:t>advantageous to complement resources with external partners than to acquire new</w:t>
      </w:r>
      <w:r w:rsidR="000236E9" w:rsidRPr="008D48D7">
        <w:rPr>
          <w:rFonts w:cs="Times New Roman"/>
          <w:sz w:val="24"/>
          <w:szCs w:val="24"/>
          <w:lang w:val="en-US"/>
        </w:rPr>
        <w:t xml:space="preserve"> assets</w:t>
      </w:r>
      <w:r w:rsidR="00DA2690" w:rsidRPr="008D48D7">
        <w:rPr>
          <w:rFonts w:cs="Times New Roman"/>
          <w:sz w:val="24"/>
          <w:szCs w:val="24"/>
          <w:lang w:val="en-US"/>
        </w:rPr>
        <w:t>, such as hiring new employees.</w:t>
      </w:r>
      <w:r w:rsidR="000236E9" w:rsidRPr="008D48D7">
        <w:rPr>
          <w:rFonts w:cs="Times New Roman"/>
          <w:sz w:val="24"/>
          <w:szCs w:val="24"/>
          <w:lang w:val="en-US"/>
        </w:rPr>
        <w:t xml:space="preserve"> </w:t>
      </w:r>
      <w:proofErr w:type="spellStart"/>
      <w:r w:rsidR="000236E9" w:rsidRPr="008D48D7">
        <w:rPr>
          <w:rFonts w:cs="Times New Roman"/>
          <w:sz w:val="24"/>
          <w:szCs w:val="24"/>
          <w:lang w:val="en-US"/>
        </w:rPr>
        <w:t>I</w:t>
      </w:r>
      <w:r w:rsidR="00DA2690" w:rsidRPr="008D48D7">
        <w:rPr>
          <w:rFonts w:cs="Times New Roman"/>
          <w:sz w:val="24"/>
          <w:szCs w:val="24"/>
          <w:lang w:val="en-US"/>
        </w:rPr>
        <w:t>ntercollaborative</w:t>
      </w:r>
      <w:proofErr w:type="spellEnd"/>
      <w:r w:rsidR="00DA2690" w:rsidRPr="008D48D7">
        <w:rPr>
          <w:rFonts w:cs="Times New Roman"/>
          <w:sz w:val="24"/>
          <w:szCs w:val="24"/>
          <w:lang w:val="en-US"/>
        </w:rPr>
        <w:t xml:space="preserve"> practices</w:t>
      </w:r>
      <w:r w:rsidR="000236E9" w:rsidRPr="008D48D7">
        <w:rPr>
          <w:rFonts w:cs="Times New Roman"/>
          <w:sz w:val="24"/>
          <w:szCs w:val="24"/>
          <w:lang w:val="en-US"/>
        </w:rPr>
        <w:t xml:space="preserve"> not only facilitate, but also</w:t>
      </w:r>
      <w:r w:rsidR="00DA2690" w:rsidRPr="008D48D7">
        <w:rPr>
          <w:rFonts w:cs="Times New Roman"/>
          <w:sz w:val="24"/>
          <w:szCs w:val="24"/>
          <w:lang w:val="en-US"/>
        </w:rPr>
        <w:t xml:space="preserve"> encourage factories to evolve in their digital journeys. Scientific partners </w:t>
      </w:r>
      <w:r w:rsidR="000236E9" w:rsidRPr="008D48D7">
        <w:rPr>
          <w:rFonts w:cs="Times New Roman"/>
          <w:sz w:val="24"/>
          <w:szCs w:val="24"/>
          <w:lang w:val="en-US"/>
        </w:rPr>
        <w:t xml:space="preserve">play a particularly relevant role as sources of </w:t>
      </w:r>
      <w:r w:rsidR="00DA2690" w:rsidRPr="008D48D7">
        <w:rPr>
          <w:rFonts w:cs="Times New Roman"/>
          <w:sz w:val="24"/>
          <w:szCs w:val="24"/>
          <w:lang w:val="en-US"/>
        </w:rPr>
        <w:t>new technologies, so that factories can learn and develop digital solutions</w:t>
      </w:r>
      <w:r w:rsidR="000236E9" w:rsidRPr="008D48D7">
        <w:rPr>
          <w:rFonts w:cs="Times New Roman"/>
          <w:sz w:val="24"/>
          <w:szCs w:val="24"/>
          <w:lang w:val="en-US"/>
        </w:rPr>
        <w:t>,</w:t>
      </w:r>
      <w:r w:rsidR="00DA2690" w:rsidRPr="008D48D7">
        <w:rPr>
          <w:rFonts w:cs="Times New Roman"/>
          <w:sz w:val="24"/>
          <w:szCs w:val="24"/>
          <w:lang w:val="en-US"/>
        </w:rPr>
        <w:t xml:space="preserve"> since they recognize that their knowledge </w:t>
      </w:r>
      <w:r w:rsidR="000236E9" w:rsidRPr="008D48D7">
        <w:rPr>
          <w:rFonts w:cs="Times New Roman"/>
          <w:sz w:val="24"/>
          <w:szCs w:val="24"/>
          <w:lang w:val="en-US"/>
        </w:rPr>
        <w:t>is</w:t>
      </w:r>
      <w:r w:rsidR="00DA2690" w:rsidRPr="008D48D7">
        <w:rPr>
          <w:rFonts w:cs="Times New Roman"/>
          <w:sz w:val="24"/>
          <w:szCs w:val="24"/>
          <w:lang w:val="en-US"/>
        </w:rPr>
        <w:t xml:space="preserve"> limited. </w:t>
      </w:r>
    </w:p>
    <w:p w14:paraId="1B3C8387" w14:textId="18365E55" w:rsidR="00660A94" w:rsidRPr="008D48D7" w:rsidRDefault="000236E9" w:rsidP="000B641D">
      <w:pPr>
        <w:spacing w:line="480" w:lineRule="auto"/>
        <w:ind w:firstLine="709"/>
        <w:rPr>
          <w:rFonts w:cs="Times New Roman"/>
          <w:sz w:val="24"/>
          <w:szCs w:val="24"/>
          <w:lang w:val="en-US"/>
        </w:rPr>
      </w:pPr>
      <w:r w:rsidRPr="008D48D7">
        <w:rPr>
          <w:rFonts w:cs="Times New Roman"/>
          <w:sz w:val="24"/>
          <w:szCs w:val="24"/>
          <w:lang w:val="en-US"/>
        </w:rPr>
        <w:t>For the most part, th</w:t>
      </w:r>
      <w:r w:rsidR="00660A94" w:rsidRPr="008D48D7">
        <w:rPr>
          <w:rFonts w:cs="Times New Roman"/>
          <w:sz w:val="24"/>
          <w:szCs w:val="24"/>
          <w:lang w:val="en-US"/>
        </w:rPr>
        <w:t xml:space="preserve">e cases do not </w:t>
      </w:r>
      <w:r w:rsidRPr="008D48D7">
        <w:rPr>
          <w:rFonts w:cs="Times New Roman"/>
          <w:sz w:val="24"/>
          <w:szCs w:val="24"/>
          <w:lang w:val="en-US"/>
        </w:rPr>
        <w:t>receive</w:t>
      </w:r>
      <w:r w:rsidR="00660A94" w:rsidRPr="008D48D7">
        <w:rPr>
          <w:rFonts w:cs="Times New Roman"/>
          <w:sz w:val="24"/>
          <w:szCs w:val="24"/>
          <w:lang w:val="en-US"/>
        </w:rPr>
        <w:t xml:space="preserve"> support from the government, except</w:t>
      </w:r>
      <w:r w:rsidRPr="008D48D7">
        <w:rPr>
          <w:rFonts w:cs="Times New Roman"/>
          <w:sz w:val="24"/>
          <w:szCs w:val="24"/>
          <w:lang w:val="en-US"/>
        </w:rPr>
        <w:t xml:space="preserve"> for </w:t>
      </w:r>
      <w:r w:rsidR="00660A94" w:rsidRPr="008D48D7">
        <w:rPr>
          <w:rFonts w:cs="Times New Roman"/>
          <w:sz w:val="24"/>
          <w:szCs w:val="24"/>
          <w:lang w:val="en-US"/>
        </w:rPr>
        <w:t>Omega, which benefits from the Informati</w:t>
      </w:r>
      <w:r w:rsidRPr="008D48D7">
        <w:rPr>
          <w:rFonts w:cs="Times New Roman"/>
          <w:sz w:val="24"/>
          <w:szCs w:val="24"/>
          <w:lang w:val="en-US"/>
        </w:rPr>
        <w:t>on Technology</w:t>
      </w:r>
      <w:r w:rsidR="00660A94" w:rsidRPr="008D48D7">
        <w:rPr>
          <w:rFonts w:cs="Times New Roman"/>
          <w:sz w:val="24"/>
          <w:szCs w:val="24"/>
          <w:lang w:val="en-US"/>
        </w:rPr>
        <w:t xml:space="preserve"> Act. Brazil has actions to </w:t>
      </w:r>
      <w:r w:rsidRPr="008D48D7">
        <w:rPr>
          <w:rFonts w:cs="Times New Roman"/>
          <w:sz w:val="24"/>
          <w:szCs w:val="24"/>
          <w:lang w:val="en-US"/>
        </w:rPr>
        <w:t xml:space="preserve">promote </w:t>
      </w:r>
      <w:r w:rsidR="00660A94" w:rsidRPr="008D48D7">
        <w:rPr>
          <w:rFonts w:cs="Times New Roman"/>
          <w:sz w:val="24"/>
          <w:szCs w:val="24"/>
          <w:lang w:val="en-US"/>
        </w:rPr>
        <w:t xml:space="preserve">technological innovation in the </w:t>
      </w:r>
      <w:r w:rsidR="00CB2E02" w:rsidRPr="008D48D7">
        <w:rPr>
          <w:rFonts w:cs="Times New Roman"/>
          <w:sz w:val="24"/>
          <w:szCs w:val="24"/>
          <w:lang w:val="en-US"/>
        </w:rPr>
        <w:t>private sector</w:t>
      </w:r>
      <w:r w:rsidR="00660A94" w:rsidRPr="008D48D7">
        <w:rPr>
          <w:rFonts w:cs="Times New Roman"/>
          <w:sz w:val="24"/>
          <w:szCs w:val="24"/>
          <w:lang w:val="en-US"/>
        </w:rPr>
        <w:t xml:space="preserve">, </w:t>
      </w:r>
      <w:r w:rsidR="00CB2E02" w:rsidRPr="008D48D7">
        <w:rPr>
          <w:rFonts w:cs="Times New Roman"/>
          <w:sz w:val="24"/>
          <w:szCs w:val="24"/>
          <w:lang w:val="en-US"/>
        </w:rPr>
        <w:t>including</w:t>
      </w:r>
      <w:r w:rsidR="00660A94" w:rsidRPr="008D48D7">
        <w:rPr>
          <w:rFonts w:cs="Times New Roman"/>
          <w:sz w:val="24"/>
          <w:szCs w:val="24"/>
          <w:lang w:val="en-US"/>
        </w:rPr>
        <w:t xml:space="preserve"> tax incentive</w:t>
      </w:r>
      <w:r w:rsidR="00CB2E02" w:rsidRPr="008D48D7">
        <w:rPr>
          <w:rFonts w:cs="Times New Roman"/>
          <w:sz w:val="24"/>
          <w:szCs w:val="24"/>
          <w:lang w:val="en-US"/>
        </w:rPr>
        <w:t>s,</w:t>
      </w:r>
      <w:r w:rsidR="00660A94" w:rsidRPr="008D48D7">
        <w:rPr>
          <w:rFonts w:cs="Times New Roman"/>
          <w:sz w:val="24"/>
          <w:szCs w:val="24"/>
          <w:lang w:val="en-US"/>
        </w:rPr>
        <w:t xml:space="preserve"> scholarship</w:t>
      </w:r>
      <w:r w:rsidR="00CB2E02" w:rsidRPr="008D48D7">
        <w:rPr>
          <w:rFonts w:cs="Times New Roman"/>
          <w:sz w:val="24"/>
          <w:szCs w:val="24"/>
          <w:lang w:val="en-US"/>
        </w:rPr>
        <w:t>s</w:t>
      </w:r>
      <w:r w:rsidR="00660A94" w:rsidRPr="008D48D7">
        <w:rPr>
          <w:rFonts w:cs="Times New Roman"/>
          <w:sz w:val="24"/>
          <w:szCs w:val="24"/>
          <w:lang w:val="en-US"/>
        </w:rPr>
        <w:t xml:space="preserve"> to </w:t>
      </w:r>
      <w:r w:rsidR="00CB2E02" w:rsidRPr="008D48D7">
        <w:rPr>
          <w:rFonts w:cs="Times New Roman"/>
          <w:sz w:val="24"/>
          <w:szCs w:val="24"/>
          <w:lang w:val="en-US"/>
        </w:rPr>
        <w:t xml:space="preserve">engage </w:t>
      </w:r>
      <w:r w:rsidR="00660A94" w:rsidRPr="008D48D7">
        <w:rPr>
          <w:rFonts w:cs="Times New Roman"/>
          <w:sz w:val="24"/>
          <w:szCs w:val="24"/>
          <w:lang w:val="en-US"/>
        </w:rPr>
        <w:t>university researchers</w:t>
      </w:r>
      <w:r w:rsidR="00CB2E02" w:rsidRPr="008D48D7">
        <w:rPr>
          <w:rFonts w:cs="Times New Roman"/>
          <w:sz w:val="24"/>
          <w:szCs w:val="24"/>
          <w:lang w:val="en-US"/>
        </w:rPr>
        <w:t xml:space="preserve"> in</w:t>
      </w:r>
      <w:r w:rsidR="00660A94" w:rsidRPr="008D48D7">
        <w:rPr>
          <w:rFonts w:cs="Times New Roman"/>
          <w:sz w:val="24"/>
          <w:szCs w:val="24"/>
          <w:lang w:val="en-US"/>
        </w:rPr>
        <w:t xml:space="preserve"> innovation projects</w:t>
      </w:r>
      <w:r w:rsidR="00CB2E02" w:rsidRPr="008D48D7">
        <w:rPr>
          <w:rFonts w:cs="Times New Roman"/>
          <w:sz w:val="24"/>
          <w:szCs w:val="24"/>
          <w:lang w:val="en-US"/>
        </w:rPr>
        <w:t xml:space="preserve">, and </w:t>
      </w:r>
      <w:r w:rsidR="00660A94" w:rsidRPr="008D48D7">
        <w:rPr>
          <w:rFonts w:cs="Times New Roman"/>
          <w:sz w:val="24"/>
          <w:szCs w:val="24"/>
          <w:lang w:val="en-US"/>
        </w:rPr>
        <w:t>cooperation network</w:t>
      </w:r>
      <w:r w:rsidR="00CB2E02" w:rsidRPr="008D48D7">
        <w:rPr>
          <w:rFonts w:cs="Times New Roman"/>
          <w:sz w:val="24"/>
          <w:szCs w:val="24"/>
          <w:lang w:val="en-US"/>
        </w:rPr>
        <w:t>s involving industry, R&amp;D centers and matching public funding</w:t>
      </w:r>
      <w:r w:rsidR="00660A94" w:rsidRPr="008D48D7">
        <w:rPr>
          <w:rFonts w:cs="Times New Roman"/>
          <w:sz w:val="24"/>
          <w:szCs w:val="24"/>
          <w:lang w:val="en-US"/>
        </w:rPr>
        <w:t xml:space="preserve">. </w:t>
      </w:r>
      <w:r w:rsidR="00CB2E02" w:rsidRPr="008D48D7">
        <w:rPr>
          <w:rFonts w:cs="Times New Roman"/>
          <w:sz w:val="24"/>
          <w:szCs w:val="24"/>
          <w:lang w:val="en-US"/>
        </w:rPr>
        <w:t>This</w:t>
      </w:r>
      <w:r w:rsidR="00660A94" w:rsidRPr="008D48D7">
        <w:rPr>
          <w:rFonts w:cs="Times New Roman"/>
          <w:sz w:val="24"/>
          <w:szCs w:val="24"/>
          <w:lang w:val="en-US"/>
        </w:rPr>
        <w:t xml:space="preserve"> has the potential to </w:t>
      </w:r>
      <w:r w:rsidR="00CB2E02" w:rsidRPr="008D48D7">
        <w:rPr>
          <w:rFonts w:cs="Times New Roman"/>
          <w:sz w:val="24"/>
          <w:szCs w:val="24"/>
          <w:lang w:val="en-US"/>
        </w:rPr>
        <w:t xml:space="preserve">establish </w:t>
      </w:r>
      <w:r w:rsidR="00660A94" w:rsidRPr="008D48D7">
        <w:rPr>
          <w:rFonts w:cs="Times New Roman"/>
          <w:sz w:val="24"/>
          <w:szCs w:val="24"/>
          <w:lang w:val="en-US"/>
        </w:rPr>
        <w:t xml:space="preserve">a digital innovation ecosystem </w:t>
      </w:r>
      <w:r w:rsidR="00CB2E02" w:rsidRPr="008D48D7">
        <w:rPr>
          <w:rFonts w:cs="Times New Roman"/>
          <w:sz w:val="24"/>
          <w:szCs w:val="24"/>
          <w:lang w:val="en-US"/>
        </w:rPr>
        <w:t xml:space="preserve">to foster </w:t>
      </w:r>
      <w:r w:rsidR="00660A94" w:rsidRPr="008D48D7">
        <w:rPr>
          <w:rFonts w:cs="Times New Roman"/>
          <w:sz w:val="24"/>
          <w:szCs w:val="24"/>
          <w:lang w:val="en-US"/>
        </w:rPr>
        <w:t>the country's industrial competitiveness. However, government support</w:t>
      </w:r>
      <w:r w:rsidR="00CB2E02" w:rsidRPr="008D48D7">
        <w:rPr>
          <w:rFonts w:cs="Times New Roman"/>
          <w:sz w:val="24"/>
          <w:szCs w:val="24"/>
          <w:lang w:val="en-US"/>
        </w:rPr>
        <w:t xml:space="preserve"> is lacking in these cases</w:t>
      </w:r>
      <w:r w:rsidR="00660A94" w:rsidRPr="008D48D7">
        <w:rPr>
          <w:rFonts w:cs="Times New Roman"/>
          <w:sz w:val="24"/>
          <w:szCs w:val="24"/>
          <w:lang w:val="en-US"/>
        </w:rPr>
        <w:t xml:space="preserve"> either due to insufficient knowledge about these public resources, or because the</w:t>
      </w:r>
      <w:r w:rsidR="00CB2E02" w:rsidRPr="008D48D7">
        <w:rPr>
          <w:rFonts w:cs="Times New Roman"/>
          <w:sz w:val="24"/>
          <w:szCs w:val="24"/>
          <w:lang w:val="en-US"/>
        </w:rPr>
        <w:t xml:space="preserve">ir </w:t>
      </w:r>
      <w:r w:rsidR="00660A94" w:rsidRPr="008D48D7">
        <w:rPr>
          <w:rFonts w:cs="Times New Roman"/>
          <w:sz w:val="24"/>
          <w:szCs w:val="24"/>
          <w:lang w:val="en-US"/>
        </w:rPr>
        <w:t xml:space="preserve">organizational culture is not </w:t>
      </w:r>
      <w:r w:rsidR="00CB2E02" w:rsidRPr="008D48D7">
        <w:rPr>
          <w:rFonts w:cs="Times New Roman"/>
          <w:sz w:val="24"/>
          <w:szCs w:val="24"/>
          <w:lang w:val="en-US"/>
        </w:rPr>
        <w:t>inclined</w:t>
      </w:r>
      <w:r w:rsidR="00660A94" w:rsidRPr="008D48D7">
        <w:rPr>
          <w:rFonts w:cs="Times New Roman"/>
          <w:sz w:val="24"/>
          <w:szCs w:val="24"/>
          <w:lang w:val="en-US"/>
        </w:rPr>
        <w:t xml:space="preserve"> to take advantage of </w:t>
      </w:r>
      <w:r w:rsidR="00CB2E02" w:rsidRPr="008D48D7">
        <w:rPr>
          <w:rFonts w:cs="Times New Roman"/>
          <w:sz w:val="24"/>
          <w:szCs w:val="24"/>
          <w:lang w:val="en-US"/>
        </w:rPr>
        <w:t>them</w:t>
      </w:r>
      <w:r w:rsidR="00660A94" w:rsidRPr="008D48D7">
        <w:rPr>
          <w:rFonts w:cs="Times New Roman"/>
          <w:sz w:val="24"/>
          <w:szCs w:val="24"/>
          <w:lang w:val="en-US"/>
        </w:rPr>
        <w:t>.</w:t>
      </w:r>
    </w:p>
    <w:p w14:paraId="642BE859" w14:textId="5F1CBEF6" w:rsidR="00210919" w:rsidRPr="008D48D7" w:rsidRDefault="00210919" w:rsidP="00810D8C">
      <w:pPr>
        <w:spacing w:line="480" w:lineRule="auto"/>
        <w:ind w:firstLine="709"/>
        <w:rPr>
          <w:rFonts w:cs="Times New Roman"/>
          <w:sz w:val="24"/>
          <w:szCs w:val="24"/>
          <w:lang w:val="en-US"/>
        </w:rPr>
      </w:pPr>
      <w:r w:rsidRPr="008D48D7">
        <w:rPr>
          <w:rFonts w:cs="Times New Roman"/>
          <w:sz w:val="24"/>
          <w:szCs w:val="24"/>
          <w:lang w:val="en-US"/>
        </w:rPr>
        <w:t xml:space="preserve">The cases demonstrated that they are still in an initial stage of development regarding the construction of an </w:t>
      </w:r>
      <w:proofErr w:type="spellStart"/>
      <w:r w:rsidRPr="008D48D7">
        <w:rPr>
          <w:rFonts w:cs="Times New Roman"/>
          <w:sz w:val="24"/>
          <w:szCs w:val="24"/>
          <w:lang w:val="en-US"/>
        </w:rPr>
        <w:t>intercollaborative</w:t>
      </w:r>
      <w:proofErr w:type="spellEnd"/>
      <w:r w:rsidRPr="008D48D7">
        <w:rPr>
          <w:rFonts w:cs="Times New Roman"/>
          <w:sz w:val="24"/>
          <w:szCs w:val="24"/>
          <w:lang w:val="en-US"/>
        </w:rPr>
        <w:t xml:space="preserve"> network. Therefore, Proposition 5 of this research was partially confirmed, given the dearth of business partners to assist in the digital manufacturing innovation process. Outside</w:t>
      </w:r>
      <w:r w:rsidR="00CB2E02" w:rsidRPr="008D48D7">
        <w:rPr>
          <w:rFonts w:cs="Times New Roman"/>
          <w:sz w:val="24"/>
          <w:szCs w:val="24"/>
          <w:lang w:val="en-US"/>
        </w:rPr>
        <w:t>-</w:t>
      </w:r>
      <w:r w:rsidRPr="008D48D7">
        <w:rPr>
          <w:rFonts w:cs="Times New Roman"/>
          <w:sz w:val="24"/>
          <w:szCs w:val="24"/>
          <w:lang w:val="en-US"/>
        </w:rPr>
        <w:t xml:space="preserve">in practices investigated are considered drivers and accelerators to operationalize digital projects. Without these practices, the </w:t>
      </w:r>
      <w:r w:rsidR="00CB2E02" w:rsidRPr="008D48D7">
        <w:rPr>
          <w:rFonts w:cs="Times New Roman"/>
          <w:sz w:val="24"/>
          <w:szCs w:val="24"/>
          <w:lang w:val="en-US"/>
        </w:rPr>
        <w:t xml:space="preserve">digitalization </w:t>
      </w:r>
      <w:r w:rsidRPr="008D48D7">
        <w:rPr>
          <w:rFonts w:cs="Times New Roman"/>
          <w:sz w:val="24"/>
          <w:szCs w:val="24"/>
          <w:lang w:val="en-US"/>
        </w:rPr>
        <w:t xml:space="preserve">trajectory would </w:t>
      </w:r>
      <w:r w:rsidR="00CB2E02" w:rsidRPr="008D48D7">
        <w:rPr>
          <w:rFonts w:cs="Times New Roman"/>
          <w:sz w:val="24"/>
          <w:szCs w:val="24"/>
          <w:lang w:val="en-US"/>
        </w:rPr>
        <w:t>be</w:t>
      </w:r>
      <w:r w:rsidRPr="008D48D7">
        <w:rPr>
          <w:rFonts w:cs="Times New Roman"/>
          <w:sz w:val="24"/>
          <w:szCs w:val="24"/>
          <w:lang w:val="en-US"/>
        </w:rPr>
        <w:t xml:space="preserve"> more complex, expensive, and slow. </w:t>
      </w:r>
      <w:r w:rsidR="00CB2E02" w:rsidRPr="008D48D7">
        <w:rPr>
          <w:rFonts w:cs="Times New Roman"/>
          <w:sz w:val="24"/>
          <w:szCs w:val="24"/>
          <w:lang w:val="en-US"/>
        </w:rPr>
        <w:t>Despite the</w:t>
      </w:r>
      <w:r w:rsidRPr="008D48D7">
        <w:rPr>
          <w:rFonts w:cs="Times New Roman"/>
          <w:sz w:val="24"/>
          <w:szCs w:val="24"/>
          <w:lang w:val="en-US"/>
        </w:rPr>
        <w:t xml:space="preserve"> </w:t>
      </w:r>
      <w:r w:rsidR="00CB2E02" w:rsidRPr="008D48D7">
        <w:rPr>
          <w:rFonts w:cs="Times New Roman"/>
          <w:sz w:val="24"/>
          <w:szCs w:val="24"/>
          <w:lang w:val="en-US"/>
        </w:rPr>
        <w:t>lack of</w:t>
      </w:r>
      <w:r w:rsidRPr="008D48D7">
        <w:rPr>
          <w:rFonts w:cs="Times New Roman"/>
          <w:sz w:val="24"/>
          <w:szCs w:val="24"/>
          <w:lang w:val="en-US"/>
        </w:rPr>
        <w:t xml:space="preserve"> business partnerships, the cases consider the two groups of partners as factors that will take manufacturing to the next stage towards digital</w:t>
      </w:r>
      <w:r w:rsidR="00F26DC9" w:rsidRPr="008D48D7">
        <w:rPr>
          <w:rFonts w:cs="Times New Roman"/>
          <w:sz w:val="24"/>
          <w:szCs w:val="24"/>
          <w:lang w:val="en-US"/>
        </w:rPr>
        <w:t xml:space="preserve"> transformation</w:t>
      </w:r>
      <w:r w:rsidRPr="008D48D7">
        <w:rPr>
          <w:rFonts w:cs="Times New Roman"/>
          <w:sz w:val="24"/>
          <w:szCs w:val="24"/>
          <w:lang w:val="en-US"/>
        </w:rPr>
        <w:t>.</w:t>
      </w:r>
    </w:p>
    <w:p w14:paraId="11AF518F" w14:textId="77777777" w:rsidR="004478FB" w:rsidRDefault="00F26DC9" w:rsidP="00810D8C">
      <w:pPr>
        <w:spacing w:line="480" w:lineRule="auto"/>
        <w:ind w:firstLine="709"/>
        <w:rPr>
          <w:rFonts w:cs="Times New Roman"/>
          <w:sz w:val="24"/>
          <w:szCs w:val="24"/>
          <w:lang w:val="en-US"/>
        </w:rPr>
      </w:pPr>
      <w:r w:rsidRPr="008D48D7">
        <w:rPr>
          <w:rFonts w:cs="Times New Roman"/>
          <w:sz w:val="24"/>
          <w:szCs w:val="24"/>
          <w:lang w:val="en-US"/>
        </w:rPr>
        <w:t>The o</w:t>
      </w:r>
      <w:r w:rsidR="00210919" w:rsidRPr="008D48D7">
        <w:rPr>
          <w:rFonts w:cs="Times New Roman"/>
          <w:sz w:val="24"/>
          <w:szCs w:val="24"/>
          <w:lang w:val="en-US"/>
        </w:rPr>
        <w:t>pen innovation approach presents itself as appropriate to better understand what motivates factories to collaborate</w:t>
      </w:r>
      <w:r w:rsidRPr="008D48D7">
        <w:rPr>
          <w:rFonts w:cs="Times New Roman"/>
          <w:sz w:val="24"/>
          <w:szCs w:val="24"/>
          <w:lang w:val="en-US"/>
        </w:rPr>
        <w:t>,</w:t>
      </w:r>
      <w:r w:rsidR="00210919" w:rsidRPr="008D48D7">
        <w:rPr>
          <w:rFonts w:cs="Times New Roman"/>
          <w:sz w:val="24"/>
          <w:szCs w:val="24"/>
          <w:lang w:val="en-US"/>
        </w:rPr>
        <w:t xml:space="preserve"> and how ideation, testing, development and application of digital projects takes place in the factories. However, joint innovation is not a determining factor for industries to successfully </w:t>
      </w:r>
      <w:r w:rsidRPr="008D48D7">
        <w:rPr>
          <w:rFonts w:cs="Times New Roman"/>
          <w:sz w:val="24"/>
          <w:szCs w:val="24"/>
          <w:lang w:val="en-US"/>
        </w:rPr>
        <w:t>engage in</w:t>
      </w:r>
      <w:r w:rsidR="00210919" w:rsidRPr="008D48D7">
        <w:rPr>
          <w:rFonts w:cs="Times New Roman"/>
          <w:sz w:val="24"/>
          <w:szCs w:val="24"/>
          <w:lang w:val="en-US"/>
        </w:rPr>
        <w:t xml:space="preserve"> digital transformation. T</w:t>
      </w:r>
      <w:r w:rsidRPr="008D48D7">
        <w:rPr>
          <w:rFonts w:cs="Times New Roman"/>
          <w:sz w:val="24"/>
          <w:szCs w:val="24"/>
          <w:lang w:val="en-US"/>
        </w:rPr>
        <w:t xml:space="preserve">ogether with technological factors, </w:t>
      </w:r>
      <w:r w:rsidR="00210919" w:rsidRPr="008D48D7">
        <w:rPr>
          <w:rFonts w:cs="Times New Roman"/>
          <w:sz w:val="24"/>
          <w:szCs w:val="24"/>
          <w:lang w:val="en-US"/>
        </w:rPr>
        <w:t>social, managerial and strategic</w:t>
      </w:r>
      <w:r w:rsidRPr="008D48D7">
        <w:rPr>
          <w:rFonts w:cs="Times New Roman"/>
          <w:sz w:val="24"/>
          <w:szCs w:val="24"/>
          <w:lang w:val="en-US"/>
        </w:rPr>
        <w:t xml:space="preserve"> elements</w:t>
      </w:r>
      <w:r w:rsidR="00210919" w:rsidRPr="008D48D7">
        <w:rPr>
          <w:rFonts w:cs="Times New Roman"/>
          <w:sz w:val="24"/>
          <w:szCs w:val="24"/>
          <w:lang w:val="en-US"/>
        </w:rPr>
        <w:t xml:space="preserve"> are fundamental for the operationalization of digital practices. </w:t>
      </w:r>
    </w:p>
    <w:p w14:paraId="0DD8A31C" w14:textId="77777777" w:rsidR="004478FB" w:rsidRPr="00576B76" w:rsidRDefault="004478FB" w:rsidP="004478FB">
      <w:pPr>
        <w:pStyle w:val="Heading2"/>
        <w:numPr>
          <w:ilvl w:val="0"/>
          <w:numId w:val="0"/>
        </w:numPr>
        <w:spacing w:before="0" w:after="0" w:line="480" w:lineRule="auto"/>
        <w:rPr>
          <w:rFonts w:cs="Times New Roman"/>
          <w:sz w:val="24"/>
          <w:szCs w:val="24"/>
          <w:lang w:val="en-US"/>
        </w:rPr>
      </w:pPr>
      <w:r w:rsidRPr="00576B76">
        <w:rPr>
          <w:rFonts w:cs="Times New Roman"/>
          <w:sz w:val="24"/>
          <w:szCs w:val="24"/>
          <w:lang w:val="en-US"/>
        </w:rPr>
        <w:lastRenderedPageBreak/>
        <w:t>6. Conclusions</w:t>
      </w:r>
    </w:p>
    <w:p w14:paraId="5D6CF063" w14:textId="77777777" w:rsidR="00C32693" w:rsidRDefault="004478FB" w:rsidP="00C32693">
      <w:pPr>
        <w:spacing w:line="480" w:lineRule="auto"/>
        <w:ind w:firstLine="709"/>
        <w:rPr>
          <w:rFonts w:cs="Times New Roman"/>
          <w:sz w:val="24"/>
          <w:szCs w:val="24"/>
          <w:lang w:val="en-US"/>
        </w:rPr>
      </w:pPr>
      <w:r w:rsidRPr="00576B76">
        <w:rPr>
          <w:rFonts w:cs="Times New Roman"/>
          <w:sz w:val="24"/>
          <w:szCs w:val="24"/>
          <w:lang w:val="en-US"/>
        </w:rPr>
        <w:t>This study has investigated how R&amp;D collaborations with scientific and business partners contribute to digital transformation in three Brazilian multinational industrial companies that have already commenced their respective journeys towards Industry 4.0. The analysis of the implementation of an R&amp;D collaboration strategy between the company and external actors suggest that scientific partners played a crucial role to boost digital innovation practices in the factories in this study. The results of this research indicate that the collaboration network to promote digital innovation is at the center of Industry 4.0 and thus the innovation ecosystem needs to be considered as an important - though certainly not the only - enabler for industrial digital transformation.</w:t>
      </w:r>
      <w:r w:rsidR="00C32693">
        <w:rPr>
          <w:rFonts w:cs="Times New Roman"/>
          <w:sz w:val="24"/>
          <w:szCs w:val="24"/>
          <w:lang w:val="en-US"/>
        </w:rPr>
        <w:t xml:space="preserve"> </w:t>
      </w:r>
    </w:p>
    <w:p w14:paraId="27A96A79" w14:textId="16AE4921" w:rsidR="00C32693" w:rsidRDefault="00C32693" w:rsidP="00C32693">
      <w:pPr>
        <w:spacing w:line="480" w:lineRule="auto"/>
        <w:ind w:firstLine="709"/>
        <w:rPr>
          <w:rFonts w:cs="Times New Roman"/>
          <w:sz w:val="24"/>
          <w:szCs w:val="24"/>
          <w:lang w:val="en-US"/>
        </w:rPr>
      </w:pPr>
      <w:r w:rsidRPr="00576B76">
        <w:rPr>
          <w:rFonts w:cs="Times New Roman"/>
          <w:sz w:val="24"/>
          <w:szCs w:val="24"/>
          <w:lang w:val="en-US"/>
        </w:rPr>
        <w:t>It should be pointed out that</w:t>
      </w:r>
      <w:r w:rsidRPr="00576B76" w:rsidDel="001F17A9">
        <w:rPr>
          <w:rFonts w:cs="Times New Roman"/>
          <w:sz w:val="24"/>
          <w:szCs w:val="24"/>
          <w:lang w:val="en-US"/>
        </w:rPr>
        <w:t xml:space="preserve"> </w:t>
      </w:r>
      <w:r w:rsidRPr="00576B76">
        <w:rPr>
          <w:rFonts w:cs="Times New Roman"/>
          <w:sz w:val="24"/>
          <w:szCs w:val="24"/>
          <w:lang w:val="en-US"/>
        </w:rPr>
        <w:t>the results are based only on the perceptions of participants from manufacturing companies directly involved in R&amp;D collaborations for digital innovation, since external actors were not included in the research. Furthermore, there are specific limitations inherent to the Brazilian context. This study, as a matter of design, does not allow generalizations in the absence of further studies that encompass other manufacturing companies and other organizational actors involved in the Industry 4.0 concept, both in Brazil and in other countries.</w:t>
      </w:r>
    </w:p>
    <w:p w14:paraId="37383F25" w14:textId="250478C0" w:rsidR="004B325C" w:rsidRDefault="004B325C" w:rsidP="00C32693">
      <w:pPr>
        <w:spacing w:line="480" w:lineRule="auto"/>
        <w:ind w:firstLine="709"/>
        <w:rPr>
          <w:rFonts w:cs="Times New Roman"/>
          <w:sz w:val="24"/>
          <w:szCs w:val="24"/>
          <w:lang w:val="en-US"/>
        </w:rPr>
      </w:pPr>
      <w:r w:rsidRPr="00576B76">
        <w:rPr>
          <w:rFonts w:cs="Times New Roman"/>
          <w:sz w:val="24"/>
          <w:szCs w:val="24"/>
          <w:lang w:val="en-US"/>
        </w:rPr>
        <w:t>As for the contribution to the literature, open innovation practices can facilitate the testing, development, and application of digital solutions for manufacturing enterprises. Industry 4.0 is probably the most disruptive concept for most industries, as it fosters not only the integration of people, machines and information systems within a factory, but also integration between the company and its wider ecosystem, potentially involving customers, suppliers, startups, universities and other R&amp;D partners. The use of digital solutions is already increasing the need for innovation and introducing more complexity.</w:t>
      </w:r>
      <w:r>
        <w:rPr>
          <w:rFonts w:cs="Times New Roman"/>
          <w:sz w:val="24"/>
          <w:szCs w:val="24"/>
          <w:lang w:val="en-US"/>
        </w:rPr>
        <w:t xml:space="preserve"> </w:t>
      </w:r>
      <w:r w:rsidRPr="00576B76">
        <w:rPr>
          <w:rFonts w:cs="Times New Roman"/>
          <w:sz w:val="24"/>
          <w:szCs w:val="24"/>
          <w:lang w:val="en-US"/>
        </w:rPr>
        <w:t>Since Industry 4.0 can also bring factories to new limits in terms of innovation capacity and in-house capabilities, open innovation can be an effective approach to master innovation and to stay competitive in today’s fast-changing markets.</w:t>
      </w:r>
    </w:p>
    <w:p w14:paraId="4AF61993" w14:textId="77777777" w:rsidR="004478FB" w:rsidRPr="00576B76" w:rsidRDefault="004478FB" w:rsidP="004478FB">
      <w:pPr>
        <w:spacing w:line="480" w:lineRule="auto"/>
        <w:ind w:firstLine="709"/>
        <w:rPr>
          <w:rFonts w:cs="Times New Roman"/>
          <w:sz w:val="24"/>
          <w:szCs w:val="24"/>
          <w:lang w:val="en-US"/>
        </w:rPr>
      </w:pPr>
    </w:p>
    <w:p w14:paraId="2F1B91C7" w14:textId="39BFE48A" w:rsidR="00D415C3" w:rsidRPr="00576B76" w:rsidRDefault="00D415C3" w:rsidP="00810D8C">
      <w:pPr>
        <w:spacing w:line="480" w:lineRule="auto"/>
        <w:ind w:firstLine="709"/>
        <w:rPr>
          <w:rFonts w:cs="Times New Roman"/>
          <w:sz w:val="24"/>
          <w:szCs w:val="24"/>
          <w:lang w:val="en-US"/>
        </w:rPr>
      </w:pPr>
      <w:r w:rsidRPr="008D48D7">
        <w:rPr>
          <w:rFonts w:cs="Times New Roman"/>
          <w:sz w:val="24"/>
          <w:szCs w:val="24"/>
          <w:lang w:val="en-US"/>
        </w:rPr>
        <w:br w:type="page"/>
      </w:r>
    </w:p>
    <w:p w14:paraId="76E78EF7" w14:textId="77777777" w:rsidR="00DC6B4C" w:rsidRPr="00576B76" w:rsidRDefault="00DC6B4C" w:rsidP="005F3364">
      <w:pPr>
        <w:spacing w:line="360" w:lineRule="auto"/>
        <w:rPr>
          <w:rFonts w:cs="Times New Roman"/>
          <w:b/>
          <w:sz w:val="24"/>
          <w:szCs w:val="24"/>
          <w:lang w:val="en-US"/>
        </w:rPr>
        <w:sectPr w:rsidR="00DC6B4C" w:rsidRPr="00576B76" w:rsidSect="004C1AB7">
          <w:pgSz w:w="11906" w:h="16838"/>
          <w:pgMar w:top="1134" w:right="1134" w:bottom="1134" w:left="1134" w:header="709" w:footer="709" w:gutter="0"/>
          <w:cols w:space="708"/>
          <w:docGrid w:linePitch="360"/>
        </w:sectPr>
      </w:pPr>
    </w:p>
    <w:p w14:paraId="5C401501" w14:textId="52753E65" w:rsidR="005F3364" w:rsidRPr="00576B76" w:rsidRDefault="005F3364" w:rsidP="00787A96">
      <w:pPr>
        <w:spacing w:line="240" w:lineRule="auto"/>
        <w:rPr>
          <w:lang w:val="en-US"/>
        </w:rPr>
      </w:pPr>
      <w:r w:rsidRPr="00576B76">
        <w:rPr>
          <w:rFonts w:cs="Times New Roman"/>
          <w:b/>
          <w:sz w:val="24"/>
          <w:szCs w:val="24"/>
          <w:lang w:val="en-US"/>
        </w:rPr>
        <w:lastRenderedPageBreak/>
        <w:t xml:space="preserve">Table 6 - </w:t>
      </w:r>
      <w:r w:rsidRPr="00576B76">
        <w:rPr>
          <w:rFonts w:cs="Times New Roman"/>
          <w:sz w:val="24"/>
          <w:szCs w:val="24"/>
          <w:lang w:val="en-US"/>
        </w:rPr>
        <w:t>Validation of each research proposition</w:t>
      </w:r>
    </w:p>
    <w:tbl>
      <w:tblPr>
        <w:tblW w:w="14742" w:type="dxa"/>
        <w:tblLook w:val="04A0" w:firstRow="1" w:lastRow="0" w:firstColumn="1" w:lastColumn="0" w:noHBand="0" w:noVBand="1"/>
      </w:tblPr>
      <w:tblGrid>
        <w:gridCol w:w="2268"/>
        <w:gridCol w:w="1200"/>
        <w:gridCol w:w="11274"/>
      </w:tblGrid>
      <w:tr w:rsidR="00467D8F" w:rsidRPr="00576B76" w14:paraId="30348D7B" w14:textId="77777777" w:rsidTr="00061FE8">
        <w:tc>
          <w:tcPr>
            <w:tcW w:w="2268" w:type="dxa"/>
            <w:tcBorders>
              <w:top w:val="single" w:sz="8" w:space="0" w:color="auto"/>
              <w:left w:val="nil"/>
              <w:bottom w:val="single" w:sz="8" w:space="0" w:color="auto"/>
              <w:right w:val="nil"/>
            </w:tcBorders>
            <w:shd w:val="clear" w:color="auto" w:fill="auto"/>
            <w:hideMark/>
          </w:tcPr>
          <w:p w14:paraId="13B80006" w14:textId="77777777" w:rsidR="00003F14" w:rsidRPr="004B325C" w:rsidRDefault="00003F14" w:rsidP="00994B26">
            <w:pPr>
              <w:spacing w:line="240" w:lineRule="auto"/>
              <w:jc w:val="center"/>
              <w:rPr>
                <w:rFonts w:eastAsia="Times New Roman" w:cs="Times New Roman"/>
                <w:b/>
                <w:bCs/>
                <w:szCs w:val="20"/>
                <w:lang w:val="en-US" w:eastAsia="en-GB"/>
              </w:rPr>
            </w:pPr>
            <w:r w:rsidRPr="004B325C">
              <w:rPr>
                <w:rFonts w:eastAsia="Times New Roman" w:cs="Times New Roman"/>
                <w:b/>
                <w:bCs/>
                <w:szCs w:val="20"/>
                <w:lang w:val="en-US" w:eastAsia="en-GB"/>
              </w:rPr>
              <w:t>Proposition</w:t>
            </w:r>
          </w:p>
        </w:tc>
        <w:tc>
          <w:tcPr>
            <w:tcW w:w="1200" w:type="dxa"/>
            <w:tcBorders>
              <w:top w:val="single" w:sz="8" w:space="0" w:color="auto"/>
              <w:left w:val="nil"/>
              <w:bottom w:val="single" w:sz="8" w:space="0" w:color="auto"/>
              <w:right w:val="nil"/>
            </w:tcBorders>
            <w:shd w:val="clear" w:color="auto" w:fill="auto"/>
            <w:hideMark/>
          </w:tcPr>
          <w:p w14:paraId="14E5B289" w14:textId="77777777" w:rsidR="00003F14" w:rsidRPr="004B325C" w:rsidRDefault="00003F14" w:rsidP="00994B26">
            <w:pPr>
              <w:spacing w:line="240" w:lineRule="auto"/>
              <w:jc w:val="center"/>
              <w:rPr>
                <w:rFonts w:eastAsia="Times New Roman" w:cs="Times New Roman"/>
                <w:b/>
                <w:bCs/>
                <w:szCs w:val="20"/>
                <w:lang w:val="en-US" w:eastAsia="en-GB"/>
              </w:rPr>
            </w:pPr>
            <w:r w:rsidRPr="004B325C">
              <w:rPr>
                <w:rFonts w:eastAsia="Times New Roman" w:cs="Times New Roman"/>
                <w:b/>
                <w:bCs/>
                <w:szCs w:val="20"/>
                <w:lang w:val="en-US" w:eastAsia="en-GB"/>
              </w:rPr>
              <w:t>Results</w:t>
            </w:r>
          </w:p>
        </w:tc>
        <w:tc>
          <w:tcPr>
            <w:tcW w:w="11274" w:type="dxa"/>
            <w:tcBorders>
              <w:top w:val="single" w:sz="8" w:space="0" w:color="auto"/>
              <w:left w:val="nil"/>
              <w:bottom w:val="single" w:sz="8" w:space="0" w:color="auto"/>
              <w:right w:val="nil"/>
            </w:tcBorders>
            <w:shd w:val="clear" w:color="auto" w:fill="auto"/>
            <w:hideMark/>
          </w:tcPr>
          <w:p w14:paraId="4AFEE8C4" w14:textId="77777777" w:rsidR="00003F14" w:rsidRPr="004B325C" w:rsidRDefault="00003F14" w:rsidP="00994B26">
            <w:pPr>
              <w:spacing w:line="240" w:lineRule="auto"/>
              <w:jc w:val="center"/>
              <w:rPr>
                <w:rFonts w:eastAsia="Times New Roman" w:cs="Times New Roman"/>
                <w:b/>
                <w:bCs/>
                <w:szCs w:val="20"/>
                <w:lang w:val="en-US" w:eastAsia="en-GB"/>
              </w:rPr>
            </w:pPr>
            <w:r w:rsidRPr="004B325C">
              <w:rPr>
                <w:rFonts w:eastAsia="Times New Roman" w:cs="Times New Roman"/>
                <w:b/>
                <w:szCs w:val="20"/>
                <w:lang w:val="en-US" w:eastAsia="en-GB"/>
              </w:rPr>
              <w:t>Highlights</w:t>
            </w:r>
            <w:r w:rsidRPr="004B325C">
              <w:rPr>
                <w:rFonts w:eastAsia="Times New Roman" w:cs="Times New Roman"/>
                <w:b/>
                <w:bCs/>
                <w:szCs w:val="20"/>
                <w:lang w:val="en-US" w:eastAsia="en-GB"/>
              </w:rPr>
              <w:t xml:space="preserve"> from the cases</w:t>
            </w:r>
          </w:p>
        </w:tc>
      </w:tr>
      <w:tr w:rsidR="00467D8F" w:rsidRPr="00576B76" w14:paraId="6DCE2C6B" w14:textId="77777777" w:rsidTr="00061FE8">
        <w:tc>
          <w:tcPr>
            <w:tcW w:w="2268" w:type="dxa"/>
            <w:tcBorders>
              <w:top w:val="nil"/>
              <w:left w:val="nil"/>
              <w:bottom w:val="single" w:sz="8" w:space="0" w:color="auto"/>
              <w:right w:val="nil"/>
            </w:tcBorders>
            <w:shd w:val="clear" w:color="auto" w:fill="auto"/>
            <w:hideMark/>
          </w:tcPr>
          <w:p w14:paraId="6B247F33" w14:textId="77777777" w:rsidR="00003F14" w:rsidRPr="004B325C" w:rsidRDefault="00003F14" w:rsidP="00994B26">
            <w:pPr>
              <w:spacing w:line="240" w:lineRule="auto"/>
              <w:jc w:val="left"/>
              <w:rPr>
                <w:rFonts w:eastAsia="Times New Roman" w:cs="Times New Roman"/>
                <w:szCs w:val="20"/>
                <w:lang w:val="en-US" w:eastAsia="en-GB"/>
              </w:rPr>
            </w:pPr>
            <w:r w:rsidRPr="004B325C">
              <w:rPr>
                <w:rFonts w:eastAsia="Times New Roman" w:cs="Times New Roman"/>
                <w:szCs w:val="20"/>
                <w:lang w:val="en-US" w:eastAsia="en-GB"/>
              </w:rPr>
              <w:t>P1: Social, managerial, and strategic antecedent factors are relevant to prepare the company for digitalization.</w:t>
            </w:r>
          </w:p>
        </w:tc>
        <w:tc>
          <w:tcPr>
            <w:tcW w:w="1200" w:type="dxa"/>
            <w:tcBorders>
              <w:top w:val="nil"/>
              <w:left w:val="nil"/>
              <w:bottom w:val="single" w:sz="8" w:space="0" w:color="auto"/>
              <w:right w:val="nil"/>
            </w:tcBorders>
            <w:shd w:val="clear" w:color="auto" w:fill="auto"/>
            <w:hideMark/>
          </w:tcPr>
          <w:p w14:paraId="7230A75C" w14:textId="77777777" w:rsidR="00003F14" w:rsidRPr="004B325C" w:rsidRDefault="00003F14" w:rsidP="00994B26">
            <w:pPr>
              <w:spacing w:line="240" w:lineRule="auto"/>
              <w:jc w:val="left"/>
              <w:rPr>
                <w:rFonts w:eastAsia="Times New Roman" w:cs="Times New Roman"/>
                <w:szCs w:val="20"/>
                <w:lang w:val="en-US" w:eastAsia="en-GB"/>
              </w:rPr>
            </w:pPr>
            <w:r w:rsidRPr="004B325C">
              <w:rPr>
                <w:rFonts w:eastAsia="Times New Roman" w:cs="Times New Roman"/>
                <w:szCs w:val="20"/>
                <w:lang w:val="en-US" w:eastAsia="en-GB"/>
              </w:rPr>
              <w:t>Supported in all case studies</w:t>
            </w:r>
          </w:p>
        </w:tc>
        <w:tc>
          <w:tcPr>
            <w:tcW w:w="11274" w:type="dxa"/>
            <w:tcBorders>
              <w:top w:val="nil"/>
              <w:left w:val="nil"/>
              <w:bottom w:val="single" w:sz="8" w:space="0" w:color="auto"/>
              <w:right w:val="nil"/>
            </w:tcBorders>
            <w:shd w:val="clear" w:color="auto" w:fill="auto"/>
            <w:hideMark/>
          </w:tcPr>
          <w:p w14:paraId="164B9CE1" w14:textId="65F88514" w:rsidR="00003F14" w:rsidRPr="004B325C" w:rsidRDefault="00003F14" w:rsidP="00F24C02">
            <w:pPr>
              <w:spacing w:line="240" w:lineRule="auto"/>
              <w:jc w:val="left"/>
              <w:rPr>
                <w:rFonts w:eastAsia="Times New Roman" w:cs="Times New Roman"/>
                <w:szCs w:val="20"/>
                <w:lang w:val="en-US" w:eastAsia="en-GB"/>
              </w:rPr>
            </w:pPr>
            <w:r w:rsidRPr="004B325C">
              <w:rPr>
                <w:rFonts w:eastAsia="Times New Roman" w:cs="Times New Roman"/>
                <w:b/>
                <w:szCs w:val="20"/>
                <w:lang w:val="en-US" w:eastAsia="en-GB"/>
              </w:rPr>
              <w:t xml:space="preserve">A. General </w:t>
            </w:r>
            <w:r w:rsidR="000A2E10" w:rsidRPr="004B325C">
              <w:rPr>
                <w:rFonts w:eastAsia="Times New Roman" w:cs="Times New Roman"/>
                <w:b/>
                <w:szCs w:val="20"/>
                <w:lang w:val="en-US" w:eastAsia="en-GB"/>
              </w:rPr>
              <w:t>aspects</w:t>
            </w:r>
            <w:r w:rsidRPr="004B325C">
              <w:rPr>
                <w:rFonts w:eastAsia="Times New Roman" w:cs="Times New Roman"/>
                <w:b/>
                <w:szCs w:val="20"/>
                <w:lang w:val="en-US" w:eastAsia="en-GB"/>
              </w:rPr>
              <w:t>:</w:t>
            </w:r>
            <w:r w:rsidRPr="004B325C">
              <w:rPr>
                <w:rFonts w:eastAsia="Times New Roman" w:cs="Times New Roman"/>
                <w:b/>
                <w:bCs/>
                <w:szCs w:val="20"/>
                <w:lang w:val="en-US" w:eastAsia="en-GB"/>
              </w:rPr>
              <w:t xml:space="preserve"> 1</w:t>
            </w:r>
            <w:r w:rsidRPr="004B325C">
              <w:rPr>
                <w:rFonts w:eastAsia="Times New Roman" w:cs="Times New Roman"/>
                <w:szCs w:val="20"/>
                <w:lang w:val="en-US" w:eastAsia="en-GB"/>
              </w:rPr>
              <w:t xml:space="preserve">.Outlined </w:t>
            </w:r>
            <w:r w:rsidR="002B31AD" w:rsidRPr="004B325C">
              <w:rPr>
                <w:rFonts w:cs="Times New Roman"/>
                <w:szCs w:val="20"/>
                <w:lang w:val="en-US"/>
              </w:rPr>
              <w:t xml:space="preserve">in item 4.1 which explained the antecedent factors </w:t>
            </w:r>
            <w:r w:rsidRPr="004B325C">
              <w:rPr>
                <w:rFonts w:cs="Times New Roman"/>
                <w:szCs w:val="20"/>
                <w:lang w:val="en-US"/>
              </w:rPr>
              <w:t>to</w:t>
            </w:r>
            <w:r w:rsidRPr="004B325C">
              <w:rPr>
                <w:rFonts w:eastAsia="Times New Roman" w:cs="Times New Roman"/>
                <w:szCs w:val="20"/>
                <w:lang w:val="en-US" w:eastAsia="en-GB"/>
              </w:rPr>
              <w:t xml:space="preserve"> prepare companies for a digital factory, and more specifically to prepare them for collaborations that can support the journey; </w:t>
            </w:r>
            <w:r w:rsidRPr="004B325C">
              <w:rPr>
                <w:rFonts w:eastAsia="Times New Roman" w:cs="Times New Roman"/>
                <w:b/>
                <w:bCs/>
                <w:szCs w:val="20"/>
                <w:lang w:val="en-US" w:eastAsia="en-GB"/>
              </w:rPr>
              <w:t>2.</w:t>
            </w:r>
            <w:r w:rsidRPr="004B325C">
              <w:rPr>
                <w:rFonts w:eastAsia="Times New Roman" w:cs="Times New Roman"/>
                <w:szCs w:val="20"/>
                <w:lang w:val="en-US" w:eastAsia="en-GB"/>
              </w:rPr>
              <w:t xml:space="preserve"> Social Drivers as an important antecedent to build a Digital Mindset; </w:t>
            </w:r>
            <w:r w:rsidRPr="004B325C">
              <w:rPr>
                <w:rFonts w:eastAsia="Times New Roman" w:cs="Times New Roman"/>
                <w:b/>
                <w:bCs/>
                <w:szCs w:val="20"/>
                <w:lang w:val="en-US" w:eastAsia="en-GB"/>
              </w:rPr>
              <w:t>3.</w:t>
            </w:r>
            <w:r w:rsidRPr="004B325C">
              <w:rPr>
                <w:rFonts w:eastAsia="Times New Roman" w:cs="Times New Roman"/>
                <w:szCs w:val="20"/>
                <w:lang w:val="en-US" w:eastAsia="en-GB"/>
              </w:rPr>
              <w:t xml:space="preserve"> People perceived as the real digital change protagonists; </w:t>
            </w:r>
            <w:r w:rsidRPr="004B325C">
              <w:rPr>
                <w:rFonts w:eastAsia="Times New Roman" w:cs="Times New Roman"/>
                <w:b/>
                <w:bCs/>
                <w:szCs w:val="20"/>
                <w:lang w:val="en-US" w:eastAsia="en-GB"/>
              </w:rPr>
              <w:t>4.</w:t>
            </w:r>
            <w:r w:rsidRPr="004B325C">
              <w:rPr>
                <w:rFonts w:eastAsia="Times New Roman" w:cs="Times New Roman"/>
                <w:szCs w:val="20"/>
                <w:lang w:val="en-US" w:eastAsia="en-GB"/>
              </w:rPr>
              <w:t xml:space="preserve"> Establishing and communicating a digital strategy for everyone is crucial; </w:t>
            </w:r>
            <w:r w:rsidRPr="004B325C">
              <w:rPr>
                <w:rFonts w:eastAsia="Times New Roman" w:cs="Times New Roman"/>
                <w:b/>
                <w:bCs/>
                <w:szCs w:val="20"/>
                <w:lang w:val="en-US" w:eastAsia="en-GB"/>
              </w:rPr>
              <w:t>5.</w:t>
            </w:r>
            <w:r w:rsidRPr="004B325C">
              <w:rPr>
                <w:rFonts w:eastAsia="Times New Roman" w:cs="Times New Roman"/>
                <w:szCs w:val="20"/>
                <w:lang w:val="en-US" w:eastAsia="en-GB"/>
              </w:rPr>
              <w:t xml:space="preserve"> Bureaucracy as one of the major [managerial] challenges to operationalize digital practices.</w:t>
            </w:r>
            <w:r w:rsidR="00F24C02" w:rsidRPr="004B325C">
              <w:rPr>
                <w:rFonts w:eastAsia="Times New Roman" w:cs="Times New Roman"/>
                <w:szCs w:val="20"/>
                <w:lang w:val="en-US" w:eastAsia="en-GB"/>
              </w:rPr>
              <w:t xml:space="preserve"> </w:t>
            </w:r>
            <w:r w:rsidRPr="004B325C">
              <w:rPr>
                <w:rFonts w:eastAsia="Times New Roman" w:cs="Times New Roman"/>
                <w:b/>
                <w:szCs w:val="20"/>
                <w:lang w:val="en-US" w:eastAsia="en-GB"/>
              </w:rPr>
              <w:t xml:space="preserve">B. </w:t>
            </w:r>
            <w:r w:rsidR="001B2B67" w:rsidRPr="004B325C">
              <w:rPr>
                <w:rFonts w:eastAsia="Times New Roman" w:cs="Times New Roman"/>
                <w:b/>
                <w:szCs w:val="20"/>
                <w:lang w:val="en-US" w:eastAsia="en-GB"/>
              </w:rPr>
              <w:t>Case-s</w:t>
            </w:r>
            <w:r w:rsidRPr="004B325C">
              <w:rPr>
                <w:rFonts w:eastAsia="Times New Roman" w:cs="Times New Roman"/>
                <w:b/>
                <w:szCs w:val="20"/>
                <w:lang w:val="en-US" w:eastAsia="en-GB"/>
              </w:rPr>
              <w:t xml:space="preserve">pecific </w:t>
            </w:r>
            <w:r w:rsidR="001B2B67" w:rsidRPr="004B325C">
              <w:rPr>
                <w:rFonts w:eastAsia="Times New Roman" w:cs="Times New Roman"/>
                <w:b/>
                <w:szCs w:val="20"/>
                <w:lang w:val="en-US" w:eastAsia="en-GB"/>
              </w:rPr>
              <w:t>aspects</w:t>
            </w:r>
            <w:r w:rsidRPr="004B325C">
              <w:rPr>
                <w:rFonts w:eastAsia="Times New Roman" w:cs="Times New Roman"/>
                <w:b/>
                <w:szCs w:val="20"/>
                <w:lang w:val="en-US" w:eastAsia="en-GB"/>
              </w:rPr>
              <w:t>:</w:t>
            </w:r>
            <w:r w:rsidRPr="004B325C">
              <w:rPr>
                <w:rFonts w:eastAsia="Times New Roman" w:cs="Times New Roman"/>
                <w:szCs w:val="20"/>
                <w:lang w:val="en-US" w:eastAsia="en-GB"/>
              </w:rPr>
              <w:t xml:space="preserve"> </w:t>
            </w:r>
            <w:r w:rsidRPr="004B325C">
              <w:rPr>
                <w:rFonts w:eastAsia="Times New Roman" w:cs="Times New Roman"/>
                <w:b/>
                <w:szCs w:val="20"/>
                <w:lang w:val="en-US" w:eastAsia="en-GB"/>
              </w:rPr>
              <w:t>1. Omega</w:t>
            </w:r>
            <w:r w:rsidR="001B2B67" w:rsidRPr="004B325C">
              <w:rPr>
                <w:rFonts w:eastAsia="Times New Roman" w:cs="Times New Roman"/>
                <w:b/>
                <w:szCs w:val="20"/>
                <w:lang w:val="en-US" w:eastAsia="en-GB"/>
              </w:rPr>
              <w:t>:</w:t>
            </w:r>
            <w:r w:rsidRPr="004B325C">
              <w:rPr>
                <w:rFonts w:eastAsia="Times New Roman" w:cs="Times New Roman"/>
                <w:szCs w:val="20"/>
                <w:lang w:val="en-US" w:eastAsia="en-GB"/>
              </w:rPr>
              <w:t xml:space="preserve"> </w:t>
            </w:r>
            <w:r w:rsidRPr="004B325C">
              <w:rPr>
                <w:rFonts w:cs="Times New Roman"/>
                <w:szCs w:val="20"/>
                <w:lang w:val="en-US"/>
              </w:rPr>
              <w:t>the provision of training for employees to understand the upcoming digital solutions and their applicability was identified as being critical for the digitalization.</w:t>
            </w:r>
            <w:r w:rsidR="000A2E10" w:rsidRPr="004B325C">
              <w:rPr>
                <w:rFonts w:cs="Times New Roman"/>
                <w:szCs w:val="20"/>
                <w:lang w:val="en-US"/>
              </w:rPr>
              <w:t xml:space="preserve"> T</w:t>
            </w:r>
            <w:r w:rsidRPr="004B325C">
              <w:rPr>
                <w:rFonts w:cs="Times New Roman"/>
                <w:szCs w:val="20"/>
                <w:lang w:val="en-US"/>
              </w:rPr>
              <w:t>he need to “convinc</w:t>
            </w:r>
            <w:r w:rsidR="001B2B67" w:rsidRPr="004B325C">
              <w:rPr>
                <w:rFonts w:cs="Times New Roman"/>
                <w:szCs w:val="20"/>
                <w:lang w:val="en-US"/>
              </w:rPr>
              <w:t>e</w:t>
            </w:r>
            <w:r w:rsidRPr="004B325C">
              <w:rPr>
                <w:rFonts w:cs="Times New Roman"/>
                <w:szCs w:val="20"/>
                <w:lang w:val="en-US"/>
              </w:rPr>
              <w:t>” the board of directors to approve digital projects, and the adoption of a digital mindset throughout the company was also emphasized as being critical for the digitalization</w:t>
            </w:r>
            <w:r w:rsidR="000A2E10" w:rsidRPr="004B325C">
              <w:rPr>
                <w:rFonts w:cs="Times New Roman"/>
                <w:szCs w:val="20"/>
                <w:lang w:val="en-US"/>
              </w:rPr>
              <w:t>;</w:t>
            </w:r>
            <w:r w:rsidRPr="004B325C">
              <w:rPr>
                <w:rFonts w:cs="Times New Roman"/>
                <w:szCs w:val="20"/>
                <w:lang w:val="en-US"/>
              </w:rPr>
              <w:t xml:space="preserve"> </w:t>
            </w:r>
            <w:r w:rsidRPr="004B325C">
              <w:rPr>
                <w:rFonts w:cs="Times New Roman"/>
                <w:b/>
                <w:szCs w:val="20"/>
                <w:lang w:val="en-US"/>
              </w:rPr>
              <w:t>2. Sigma:</w:t>
            </w:r>
            <w:r w:rsidRPr="004B325C">
              <w:rPr>
                <w:rFonts w:cs="Times New Roman"/>
                <w:szCs w:val="20"/>
                <w:lang w:val="en-US"/>
              </w:rPr>
              <w:t xml:space="preserve"> The creation of a digitalization committee aimed to verify the current</w:t>
            </w:r>
            <w:r w:rsidR="001B2B67" w:rsidRPr="004B325C">
              <w:rPr>
                <w:rFonts w:cs="Times New Roman"/>
                <w:szCs w:val="20"/>
                <w:lang w:val="en-US"/>
              </w:rPr>
              <w:t xml:space="preserve"> stage</w:t>
            </w:r>
            <w:r w:rsidRPr="004B325C">
              <w:rPr>
                <w:rFonts w:cs="Times New Roman"/>
                <w:szCs w:val="20"/>
                <w:lang w:val="en-US"/>
              </w:rPr>
              <w:t xml:space="preserve"> of the company in order to track and discuss the development of digital projects. Some employees also act as “digital sponsors” to convince the board of directors to approve projects</w:t>
            </w:r>
            <w:r w:rsidR="000A2E10" w:rsidRPr="004B325C">
              <w:rPr>
                <w:rFonts w:cs="Times New Roman"/>
                <w:szCs w:val="20"/>
                <w:lang w:val="en-US"/>
              </w:rPr>
              <w:t>;</w:t>
            </w:r>
            <w:r w:rsidRPr="004B325C">
              <w:rPr>
                <w:rFonts w:cs="Times New Roman"/>
                <w:szCs w:val="20"/>
                <w:lang w:val="en-US"/>
              </w:rPr>
              <w:t xml:space="preserve"> </w:t>
            </w:r>
            <w:r w:rsidR="000A2E10" w:rsidRPr="004B325C">
              <w:rPr>
                <w:rFonts w:cs="Times New Roman"/>
                <w:b/>
                <w:bCs/>
                <w:szCs w:val="20"/>
                <w:lang w:val="en-US"/>
              </w:rPr>
              <w:t xml:space="preserve">3. </w:t>
            </w:r>
            <w:r w:rsidRPr="004B325C">
              <w:rPr>
                <w:rFonts w:cs="Times New Roman"/>
                <w:b/>
                <w:szCs w:val="20"/>
                <w:lang w:val="en-US"/>
              </w:rPr>
              <w:t xml:space="preserve">Theta: </w:t>
            </w:r>
            <w:r w:rsidRPr="004B325C">
              <w:rPr>
                <w:rFonts w:cs="Times New Roman"/>
                <w:szCs w:val="20"/>
                <w:lang w:val="en-US"/>
              </w:rPr>
              <w:t>Increased transparency with employees in order to provide trainings and assess their skills regarding digita</w:t>
            </w:r>
            <w:r w:rsidR="000A2E10" w:rsidRPr="004B325C">
              <w:rPr>
                <w:rFonts w:cs="Times New Roman"/>
                <w:szCs w:val="20"/>
                <w:lang w:val="en-US"/>
              </w:rPr>
              <w:t>lization</w:t>
            </w:r>
            <w:r w:rsidRPr="004B325C">
              <w:rPr>
                <w:rFonts w:cs="Times New Roman"/>
                <w:szCs w:val="20"/>
                <w:lang w:val="en-US"/>
              </w:rPr>
              <w:t>. Focus on having a clear line of communication between the entire organization.</w:t>
            </w:r>
          </w:p>
        </w:tc>
      </w:tr>
      <w:tr w:rsidR="00467D8F" w:rsidRPr="00576B76" w14:paraId="28EE291D" w14:textId="77777777" w:rsidTr="00061FE8">
        <w:tc>
          <w:tcPr>
            <w:tcW w:w="2268" w:type="dxa"/>
            <w:tcBorders>
              <w:top w:val="nil"/>
              <w:left w:val="nil"/>
              <w:bottom w:val="single" w:sz="8" w:space="0" w:color="auto"/>
              <w:right w:val="nil"/>
            </w:tcBorders>
            <w:shd w:val="clear" w:color="auto" w:fill="auto"/>
            <w:hideMark/>
          </w:tcPr>
          <w:p w14:paraId="198AE60E" w14:textId="77777777" w:rsidR="00003F14" w:rsidRPr="004B325C" w:rsidRDefault="00003F14" w:rsidP="00994B26">
            <w:pPr>
              <w:spacing w:line="240" w:lineRule="auto"/>
              <w:jc w:val="left"/>
              <w:rPr>
                <w:rFonts w:eastAsia="Times New Roman" w:cs="Times New Roman"/>
                <w:szCs w:val="20"/>
                <w:lang w:val="en-US" w:eastAsia="en-GB"/>
              </w:rPr>
            </w:pPr>
            <w:r w:rsidRPr="004B325C">
              <w:rPr>
                <w:rFonts w:eastAsia="Times New Roman" w:cs="Times New Roman"/>
                <w:szCs w:val="20"/>
                <w:lang w:val="en-US" w:eastAsia="en-GB"/>
              </w:rPr>
              <w:t>P2: Social, managerial, and strategic antecedent factors are relevant to motivate manufacturing to engage with external partners for digital innovation.</w:t>
            </w:r>
          </w:p>
        </w:tc>
        <w:tc>
          <w:tcPr>
            <w:tcW w:w="1200" w:type="dxa"/>
            <w:tcBorders>
              <w:top w:val="nil"/>
              <w:left w:val="nil"/>
              <w:bottom w:val="single" w:sz="8" w:space="0" w:color="auto"/>
              <w:right w:val="nil"/>
            </w:tcBorders>
            <w:shd w:val="clear" w:color="auto" w:fill="auto"/>
            <w:hideMark/>
          </w:tcPr>
          <w:p w14:paraId="00A87132" w14:textId="77777777" w:rsidR="00003F14" w:rsidRPr="004B325C" w:rsidRDefault="00003F14" w:rsidP="00994B26">
            <w:pPr>
              <w:spacing w:line="240" w:lineRule="auto"/>
              <w:jc w:val="left"/>
              <w:rPr>
                <w:rFonts w:eastAsia="Times New Roman" w:cs="Times New Roman"/>
                <w:szCs w:val="20"/>
                <w:lang w:val="en-US" w:eastAsia="en-GB"/>
              </w:rPr>
            </w:pPr>
            <w:r w:rsidRPr="004B325C">
              <w:rPr>
                <w:rFonts w:eastAsia="Times New Roman" w:cs="Times New Roman"/>
                <w:szCs w:val="20"/>
                <w:lang w:val="en-US" w:eastAsia="en-GB"/>
              </w:rPr>
              <w:t>Supported in all case studies</w:t>
            </w:r>
          </w:p>
        </w:tc>
        <w:tc>
          <w:tcPr>
            <w:tcW w:w="11274" w:type="dxa"/>
            <w:tcBorders>
              <w:top w:val="nil"/>
              <w:left w:val="nil"/>
              <w:bottom w:val="single" w:sz="8" w:space="0" w:color="auto"/>
              <w:right w:val="nil"/>
            </w:tcBorders>
            <w:shd w:val="clear" w:color="auto" w:fill="auto"/>
            <w:hideMark/>
          </w:tcPr>
          <w:p w14:paraId="1D60E2EC" w14:textId="6C8239DB" w:rsidR="00003F14" w:rsidRPr="004B325C" w:rsidRDefault="00003F14" w:rsidP="00F24C02">
            <w:pPr>
              <w:spacing w:line="240" w:lineRule="auto"/>
              <w:jc w:val="left"/>
              <w:rPr>
                <w:rFonts w:eastAsia="Times New Roman" w:cs="Times New Roman"/>
                <w:szCs w:val="20"/>
                <w:lang w:val="en-US" w:eastAsia="en-GB"/>
              </w:rPr>
            </w:pPr>
            <w:r w:rsidRPr="004B325C">
              <w:rPr>
                <w:rFonts w:eastAsia="Times New Roman" w:cs="Times New Roman"/>
                <w:b/>
                <w:szCs w:val="20"/>
                <w:lang w:val="en-US" w:eastAsia="en-GB"/>
              </w:rPr>
              <w:t xml:space="preserve">A. General </w:t>
            </w:r>
            <w:r w:rsidR="000A2E10" w:rsidRPr="004B325C">
              <w:rPr>
                <w:rFonts w:eastAsia="Times New Roman" w:cs="Times New Roman"/>
                <w:b/>
                <w:szCs w:val="20"/>
                <w:lang w:val="en-US" w:eastAsia="en-GB"/>
              </w:rPr>
              <w:t>aspects</w:t>
            </w:r>
            <w:r w:rsidRPr="004B325C">
              <w:rPr>
                <w:rFonts w:eastAsia="Times New Roman" w:cs="Times New Roman"/>
                <w:b/>
                <w:szCs w:val="20"/>
                <w:lang w:val="en-US" w:eastAsia="en-GB"/>
              </w:rPr>
              <w:t>:</w:t>
            </w:r>
            <w:r w:rsidRPr="004B325C">
              <w:rPr>
                <w:rFonts w:eastAsia="Times New Roman" w:cs="Times New Roman"/>
                <w:szCs w:val="20"/>
                <w:lang w:val="en-US" w:eastAsia="en-GB"/>
              </w:rPr>
              <w:t xml:space="preserve"> </w:t>
            </w:r>
            <w:r w:rsidRPr="004B325C">
              <w:rPr>
                <w:rFonts w:eastAsia="Times New Roman" w:cs="Times New Roman"/>
                <w:b/>
                <w:bCs/>
                <w:szCs w:val="20"/>
                <w:lang w:val="en-US" w:eastAsia="en-GB"/>
              </w:rPr>
              <w:t xml:space="preserve">1. </w:t>
            </w:r>
            <w:r w:rsidRPr="004B325C">
              <w:rPr>
                <w:rFonts w:eastAsia="Times New Roman" w:cs="Times New Roman"/>
                <w:szCs w:val="20"/>
                <w:lang w:val="en-US" w:eastAsia="en-GB"/>
              </w:rPr>
              <w:t>The companies have been motivating their workforce to engage with external partners</w:t>
            </w:r>
            <w:r w:rsidR="000A2E10" w:rsidRPr="004B325C">
              <w:rPr>
                <w:rFonts w:eastAsia="Times New Roman" w:cs="Times New Roman"/>
                <w:szCs w:val="20"/>
                <w:lang w:val="en-US" w:eastAsia="en-GB"/>
              </w:rPr>
              <w:t>;</w:t>
            </w:r>
            <w:r w:rsidRPr="004B325C">
              <w:rPr>
                <w:rFonts w:eastAsia="Times New Roman" w:cs="Times New Roman"/>
                <w:szCs w:val="20"/>
                <w:lang w:val="en-US" w:eastAsia="en-GB"/>
              </w:rPr>
              <w:t xml:space="preserve"> </w:t>
            </w:r>
            <w:r w:rsidRPr="004B325C">
              <w:rPr>
                <w:rFonts w:eastAsia="Times New Roman" w:cs="Times New Roman"/>
                <w:b/>
                <w:bCs/>
                <w:szCs w:val="20"/>
                <w:lang w:val="en-US" w:eastAsia="en-GB"/>
              </w:rPr>
              <w:t>2</w:t>
            </w:r>
            <w:r w:rsidRPr="004B325C">
              <w:rPr>
                <w:rFonts w:eastAsia="Times New Roman" w:cs="Times New Roman"/>
                <w:szCs w:val="20"/>
                <w:lang w:val="en-US" w:eastAsia="en-GB"/>
              </w:rPr>
              <w:t xml:space="preserve">. Industry 4.0 perceived as a gradual and complex process of organizational change, requiring the companies to prepare their workforce to understand and perceive the value and the impact and consequences of digital solutions applicability in the factory, and in their work routine and dynamics; </w:t>
            </w:r>
            <w:r w:rsidRPr="004B325C">
              <w:rPr>
                <w:rFonts w:eastAsia="Times New Roman" w:cs="Times New Roman"/>
                <w:b/>
                <w:bCs/>
                <w:szCs w:val="20"/>
                <w:lang w:val="en-US" w:eastAsia="en-GB"/>
              </w:rPr>
              <w:t>3</w:t>
            </w:r>
            <w:r w:rsidRPr="004B325C">
              <w:rPr>
                <w:rFonts w:eastAsia="Times New Roman" w:cs="Times New Roman"/>
                <w:szCs w:val="20"/>
                <w:lang w:val="en-US" w:eastAsia="en-GB"/>
              </w:rPr>
              <w:t>. In diagnosing the company in terms of internal capabilities and resources, companies are humble and resilient to recognize that they need to innovate urgent and digitally to be competitive in an unstable context and that this innovation is facilitated by engaging with external actors.</w:t>
            </w:r>
            <w:r w:rsidR="00F24C02" w:rsidRPr="004B325C">
              <w:rPr>
                <w:rFonts w:eastAsia="Times New Roman" w:cs="Times New Roman"/>
                <w:szCs w:val="20"/>
                <w:lang w:val="en-US" w:eastAsia="en-GB"/>
              </w:rPr>
              <w:t xml:space="preserve"> </w:t>
            </w:r>
            <w:r w:rsidRPr="004B325C">
              <w:rPr>
                <w:rFonts w:eastAsia="Times New Roman" w:cs="Times New Roman"/>
                <w:b/>
                <w:szCs w:val="20"/>
                <w:lang w:val="en-US" w:eastAsia="en-GB"/>
              </w:rPr>
              <w:t xml:space="preserve">B. </w:t>
            </w:r>
            <w:r w:rsidR="001B2B67" w:rsidRPr="004B325C">
              <w:rPr>
                <w:rFonts w:eastAsia="Times New Roman" w:cs="Times New Roman"/>
                <w:b/>
                <w:szCs w:val="20"/>
                <w:lang w:val="en-US" w:eastAsia="en-GB"/>
              </w:rPr>
              <w:t>Case-s</w:t>
            </w:r>
            <w:r w:rsidRPr="004B325C">
              <w:rPr>
                <w:rFonts w:eastAsia="Times New Roman" w:cs="Times New Roman"/>
                <w:b/>
                <w:szCs w:val="20"/>
                <w:lang w:val="en-US" w:eastAsia="en-GB"/>
              </w:rPr>
              <w:t xml:space="preserve">pecific </w:t>
            </w:r>
            <w:r w:rsidR="001B2B67" w:rsidRPr="004B325C">
              <w:rPr>
                <w:rFonts w:eastAsia="Times New Roman" w:cs="Times New Roman"/>
                <w:b/>
                <w:szCs w:val="20"/>
                <w:lang w:val="en-US" w:eastAsia="en-GB"/>
              </w:rPr>
              <w:t>aspects</w:t>
            </w:r>
            <w:r w:rsidRPr="004B325C">
              <w:rPr>
                <w:rFonts w:eastAsia="Times New Roman" w:cs="Times New Roman"/>
                <w:b/>
                <w:szCs w:val="20"/>
                <w:lang w:val="en-US" w:eastAsia="en-GB"/>
              </w:rPr>
              <w:t>:</w:t>
            </w:r>
            <w:r w:rsidRPr="004B325C">
              <w:rPr>
                <w:rFonts w:eastAsia="Times New Roman" w:cs="Times New Roman"/>
                <w:szCs w:val="20"/>
                <w:lang w:val="en-US" w:eastAsia="en-GB"/>
              </w:rPr>
              <w:t xml:space="preserve"> </w:t>
            </w:r>
            <w:r w:rsidRPr="004B325C">
              <w:rPr>
                <w:rFonts w:eastAsia="Times New Roman" w:cs="Times New Roman"/>
                <w:b/>
                <w:szCs w:val="20"/>
                <w:lang w:val="en-US" w:eastAsia="en-GB"/>
              </w:rPr>
              <w:t xml:space="preserve">1.  Omega: </w:t>
            </w:r>
            <w:r w:rsidRPr="004B325C">
              <w:rPr>
                <w:rFonts w:eastAsia="Times New Roman" w:cs="Times New Roman"/>
                <w:szCs w:val="20"/>
                <w:lang w:val="en-US" w:eastAsia="en-GB"/>
              </w:rPr>
              <w:t>The OIS</w:t>
            </w:r>
            <w:r w:rsidR="000A2E10" w:rsidRPr="004B325C">
              <w:rPr>
                <w:rFonts w:eastAsia="Times New Roman" w:cs="Times New Roman"/>
                <w:szCs w:val="20"/>
                <w:lang w:val="en-US" w:eastAsia="en-GB"/>
              </w:rPr>
              <w:t>,</w:t>
            </w:r>
            <w:r w:rsidRPr="004B325C">
              <w:rPr>
                <w:rFonts w:eastAsia="Times New Roman" w:cs="Times New Roman"/>
                <w:szCs w:val="20"/>
                <w:lang w:val="en-US" w:eastAsia="en-GB"/>
              </w:rPr>
              <w:t xml:space="preserve"> which is their plan </w:t>
            </w:r>
            <w:r w:rsidR="001B2B67" w:rsidRPr="004B325C">
              <w:rPr>
                <w:rFonts w:eastAsia="Times New Roman" w:cs="Times New Roman"/>
                <w:szCs w:val="20"/>
                <w:lang w:val="en-US" w:eastAsia="en-GB"/>
              </w:rPr>
              <w:t xml:space="preserve">for </w:t>
            </w:r>
            <w:r w:rsidRPr="004B325C">
              <w:rPr>
                <w:rFonts w:eastAsia="Times New Roman" w:cs="Times New Roman"/>
                <w:szCs w:val="20"/>
                <w:lang w:val="en-US" w:eastAsia="en-GB"/>
              </w:rPr>
              <w:t>digital transformation</w:t>
            </w:r>
            <w:r w:rsidR="000A2E10" w:rsidRPr="004B325C">
              <w:rPr>
                <w:rFonts w:eastAsia="Times New Roman" w:cs="Times New Roman"/>
                <w:szCs w:val="20"/>
                <w:lang w:val="en-US" w:eastAsia="en-GB"/>
              </w:rPr>
              <w:t>,</w:t>
            </w:r>
            <w:r w:rsidRPr="004B325C">
              <w:rPr>
                <w:rFonts w:eastAsia="Times New Roman" w:cs="Times New Roman"/>
                <w:szCs w:val="20"/>
                <w:lang w:val="en-US" w:eastAsia="en-GB"/>
              </w:rPr>
              <w:t xml:space="preserve"> includes specific items related to the importance of external partnerships for digital solutions</w:t>
            </w:r>
            <w:r w:rsidR="000A2E10" w:rsidRPr="004B325C">
              <w:rPr>
                <w:rFonts w:eastAsia="Times New Roman" w:cs="Times New Roman"/>
                <w:szCs w:val="20"/>
                <w:lang w:val="en-US" w:eastAsia="en-GB"/>
              </w:rPr>
              <w:t xml:space="preserve">; </w:t>
            </w:r>
            <w:r w:rsidRPr="004B325C">
              <w:rPr>
                <w:rFonts w:eastAsia="Times New Roman" w:cs="Times New Roman"/>
                <w:b/>
                <w:szCs w:val="20"/>
                <w:lang w:val="en-US" w:eastAsia="en-GB"/>
              </w:rPr>
              <w:t xml:space="preserve">2. Sigma: </w:t>
            </w:r>
            <w:r w:rsidRPr="004B325C">
              <w:rPr>
                <w:rFonts w:eastAsia="Times New Roman" w:cs="Times New Roman"/>
                <w:szCs w:val="20"/>
                <w:lang w:val="en-US" w:eastAsia="en-GB"/>
              </w:rPr>
              <w:t xml:space="preserve">Strategic plan provided by organization headquarters provide general guidelines and allow the organizations to </w:t>
            </w:r>
            <w:proofErr w:type="spellStart"/>
            <w:r w:rsidRPr="004B325C">
              <w:rPr>
                <w:rFonts w:eastAsia="Times New Roman" w:cs="Times New Roman"/>
                <w:szCs w:val="20"/>
                <w:lang w:val="en-US" w:eastAsia="en-GB"/>
              </w:rPr>
              <w:t>flexibilize</w:t>
            </w:r>
            <w:proofErr w:type="spellEnd"/>
            <w:r w:rsidRPr="004B325C">
              <w:rPr>
                <w:rFonts w:eastAsia="Times New Roman" w:cs="Times New Roman"/>
                <w:szCs w:val="20"/>
                <w:lang w:val="en-US" w:eastAsia="en-GB"/>
              </w:rPr>
              <w:t xml:space="preserve"> their initiatives, including the acceptance of external partnerships for digital solutions</w:t>
            </w:r>
            <w:r w:rsidR="000A2E10" w:rsidRPr="004B325C">
              <w:rPr>
                <w:rFonts w:eastAsia="Times New Roman" w:cs="Times New Roman"/>
                <w:szCs w:val="20"/>
                <w:lang w:val="en-US" w:eastAsia="en-GB"/>
              </w:rPr>
              <w:t>;</w:t>
            </w:r>
            <w:r w:rsidRPr="004B325C">
              <w:rPr>
                <w:rFonts w:eastAsia="Times New Roman" w:cs="Times New Roman"/>
                <w:szCs w:val="20"/>
                <w:lang w:val="en-US" w:eastAsia="en-GB"/>
              </w:rPr>
              <w:t xml:space="preserve"> </w:t>
            </w:r>
            <w:r w:rsidRPr="004B325C">
              <w:rPr>
                <w:rFonts w:eastAsia="Times New Roman" w:cs="Times New Roman"/>
                <w:b/>
                <w:szCs w:val="20"/>
                <w:lang w:val="en-US" w:eastAsia="en-GB"/>
              </w:rPr>
              <w:t xml:space="preserve">3. Theta: </w:t>
            </w:r>
            <w:r w:rsidRPr="004B325C">
              <w:rPr>
                <w:rFonts w:eastAsia="Times New Roman" w:cs="Times New Roman"/>
                <w:szCs w:val="20"/>
                <w:lang w:val="en-US" w:eastAsia="en-GB"/>
              </w:rPr>
              <w:t xml:space="preserve">Employees are receiving training related to the importance of digital solutions and external partnerships. </w:t>
            </w:r>
            <w:r w:rsidR="000A2E10" w:rsidRPr="004B325C">
              <w:rPr>
                <w:rFonts w:eastAsia="Times New Roman" w:cs="Times New Roman"/>
                <w:szCs w:val="20"/>
                <w:lang w:val="en-US" w:eastAsia="en-GB"/>
              </w:rPr>
              <w:t>E</w:t>
            </w:r>
            <w:r w:rsidRPr="004B325C">
              <w:rPr>
                <w:rFonts w:eastAsia="Times New Roman" w:cs="Times New Roman"/>
                <w:szCs w:val="20"/>
                <w:lang w:val="en-US" w:eastAsia="en-GB"/>
              </w:rPr>
              <w:t xml:space="preserve">vents related to </w:t>
            </w:r>
            <w:r w:rsidR="000A2E10" w:rsidRPr="004B325C">
              <w:rPr>
                <w:rFonts w:eastAsia="Times New Roman" w:cs="Times New Roman"/>
                <w:szCs w:val="20"/>
                <w:lang w:val="en-US" w:eastAsia="en-GB"/>
              </w:rPr>
              <w:t>I</w:t>
            </w:r>
            <w:r w:rsidRPr="004B325C">
              <w:rPr>
                <w:rFonts w:eastAsia="Times New Roman" w:cs="Times New Roman"/>
                <w:szCs w:val="20"/>
                <w:lang w:val="en-US" w:eastAsia="en-GB"/>
              </w:rPr>
              <w:t>ndustry 4.0 are also considered important to extend the organizations contacts with external institutions.</w:t>
            </w:r>
          </w:p>
        </w:tc>
      </w:tr>
      <w:tr w:rsidR="00467D8F" w:rsidRPr="00576B76" w14:paraId="531A4CB1" w14:textId="77777777" w:rsidTr="00061FE8">
        <w:tc>
          <w:tcPr>
            <w:tcW w:w="2268" w:type="dxa"/>
            <w:tcBorders>
              <w:top w:val="nil"/>
              <w:left w:val="nil"/>
              <w:bottom w:val="single" w:sz="8" w:space="0" w:color="auto"/>
              <w:right w:val="nil"/>
            </w:tcBorders>
            <w:shd w:val="clear" w:color="auto" w:fill="auto"/>
            <w:hideMark/>
          </w:tcPr>
          <w:p w14:paraId="53AC0BE9" w14:textId="77777777" w:rsidR="00003F14" w:rsidRPr="004B325C" w:rsidRDefault="00003F14" w:rsidP="00994B26">
            <w:pPr>
              <w:spacing w:line="240" w:lineRule="auto"/>
              <w:jc w:val="left"/>
              <w:rPr>
                <w:rFonts w:eastAsia="Times New Roman" w:cs="Times New Roman"/>
                <w:szCs w:val="20"/>
                <w:lang w:val="en-US" w:eastAsia="en-GB"/>
              </w:rPr>
            </w:pPr>
            <w:r w:rsidRPr="004B325C">
              <w:rPr>
                <w:rFonts w:eastAsia="Times New Roman" w:cs="Times New Roman"/>
                <w:szCs w:val="20"/>
                <w:lang w:val="en-US" w:eastAsia="en-GB"/>
              </w:rPr>
              <w:t>P3: Digital technologies are enabling factors that assist collaborations with business partners.</w:t>
            </w:r>
          </w:p>
        </w:tc>
        <w:tc>
          <w:tcPr>
            <w:tcW w:w="1200" w:type="dxa"/>
            <w:tcBorders>
              <w:top w:val="nil"/>
              <w:left w:val="nil"/>
              <w:bottom w:val="single" w:sz="8" w:space="0" w:color="auto"/>
              <w:right w:val="nil"/>
            </w:tcBorders>
            <w:shd w:val="clear" w:color="auto" w:fill="auto"/>
            <w:hideMark/>
          </w:tcPr>
          <w:p w14:paraId="0A51C356" w14:textId="77777777" w:rsidR="00003F14" w:rsidRPr="004B325C" w:rsidRDefault="00003F14" w:rsidP="00994B26">
            <w:pPr>
              <w:spacing w:line="240" w:lineRule="auto"/>
              <w:jc w:val="left"/>
              <w:rPr>
                <w:rFonts w:eastAsia="Times New Roman" w:cs="Times New Roman"/>
                <w:szCs w:val="20"/>
                <w:lang w:val="en-US" w:eastAsia="en-GB"/>
              </w:rPr>
            </w:pPr>
            <w:r w:rsidRPr="004B325C">
              <w:rPr>
                <w:rFonts w:eastAsia="Times New Roman" w:cs="Times New Roman"/>
                <w:szCs w:val="20"/>
                <w:lang w:val="en-US" w:eastAsia="en-GB"/>
              </w:rPr>
              <w:t>Not supported in Omega. Partially supported in Sigma and Theta</w:t>
            </w:r>
          </w:p>
        </w:tc>
        <w:tc>
          <w:tcPr>
            <w:tcW w:w="11274" w:type="dxa"/>
            <w:tcBorders>
              <w:top w:val="nil"/>
              <w:left w:val="nil"/>
              <w:bottom w:val="single" w:sz="8" w:space="0" w:color="auto"/>
              <w:right w:val="nil"/>
            </w:tcBorders>
            <w:shd w:val="clear" w:color="auto" w:fill="auto"/>
            <w:hideMark/>
          </w:tcPr>
          <w:p w14:paraId="3650C174" w14:textId="1124F4FF" w:rsidR="00003F14" w:rsidRPr="004B325C" w:rsidRDefault="00003F14" w:rsidP="00F24C02">
            <w:pPr>
              <w:spacing w:line="240" w:lineRule="auto"/>
              <w:jc w:val="left"/>
              <w:rPr>
                <w:rFonts w:eastAsia="Times New Roman" w:cs="Times New Roman"/>
                <w:szCs w:val="20"/>
                <w:lang w:val="en-US" w:eastAsia="en-GB"/>
              </w:rPr>
            </w:pPr>
            <w:r w:rsidRPr="004B325C">
              <w:rPr>
                <w:rFonts w:eastAsia="Times New Roman" w:cs="Times New Roman"/>
                <w:b/>
                <w:szCs w:val="20"/>
                <w:lang w:val="en-US" w:eastAsia="en-GB"/>
              </w:rPr>
              <w:t xml:space="preserve">A. General </w:t>
            </w:r>
            <w:r w:rsidR="001B2B67" w:rsidRPr="004B325C">
              <w:rPr>
                <w:rFonts w:eastAsia="Times New Roman" w:cs="Times New Roman"/>
                <w:b/>
                <w:szCs w:val="20"/>
                <w:lang w:val="en-US" w:eastAsia="en-GB"/>
              </w:rPr>
              <w:t>aspect</w:t>
            </w:r>
            <w:r w:rsidRPr="004B325C">
              <w:rPr>
                <w:rFonts w:eastAsia="Times New Roman" w:cs="Times New Roman"/>
                <w:b/>
                <w:szCs w:val="20"/>
                <w:lang w:val="en-US" w:eastAsia="en-GB"/>
              </w:rPr>
              <w:t>s:</w:t>
            </w:r>
            <w:r w:rsidRPr="004B325C">
              <w:rPr>
                <w:rFonts w:eastAsia="Times New Roman" w:cs="Times New Roman"/>
                <w:szCs w:val="20"/>
                <w:lang w:val="en-US" w:eastAsia="en-GB"/>
              </w:rPr>
              <w:t xml:space="preserve"> 1. The companies display a</w:t>
            </w:r>
            <w:r w:rsidR="001B2B67" w:rsidRPr="004B325C">
              <w:rPr>
                <w:rFonts w:eastAsia="Times New Roman" w:cs="Times New Roman"/>
                <w:szCs w:val="20"/>
                <w:lang w:val="en-US" w:eastAsia="en-GB"/>
              </w:rPr>
              <w:t>n incipient</w:t>
            </w:r>
            <w:r w:rsidRPr="004B325C">
              <w:rPr>
                <w:rFonts w:eastAsia="Times New Roman" w:cs="Times New Roman"/>
                <w:szCs w:val="20"/>
                <w:lang w:val="en-US" w:eastAsia="en-GB"/>
              </w:rPr>
              <w:t xml:space="preserve"> stage of development</w:t>
            </w:r>
            <w:r w:rsidR="000A2E10" w:rsidRPr="004B325C">
              <w:rPr>
                <w:rFonts w:eastAsia="Times New Roman" w:cs="Times New Roman"/>
                <w:szCs w:val="20"/>
                <w:lang w:val="en-US" w:eastAsia="en-GB"/>
              </w:rPr>
              <w:t>;</w:t>
            </w:r>
            <w:r w:rsidRPr="004B325C">
              <w:rPr>
                <w:rFonts w:eastAsia="Times New Roman" w:cs="Times New Roman"/>
                <w:szCs w:val="20"/>
                <w:lang w:val="en-US" w:eastAsia="en-GB"/>
              </w:rPr>
              <w:t xml:space="preserve"> 2. Companies could not </w:t>
            </w:r>
            <w:r w:rsidR="001B2B67" w:rsidRPr="004B325C">
              <w:rPr>
                <w:rFonts w:eastAsia="Times New Roman" w:cs="Times New Roman"/>
                <w:szCs w:val="20"/>
                <w:lang w:val="en-US" w:eastAsia="en-GB"/>
              </w:rPr>
              <w:t>determine</w:t>
            </w:r>
            <w:r w:rsidRPr="004B325C">
              <w:rPr>
                <w:rFonts w:eastAsia="Times New Roman" w:cs="Times New Roman"/>
                <w:szCs w:val="20"/>
                <w:lang w:val="en-US" w:eastAsia="en-GB"/>
              </w:rPr>
              <w:t xml:space="preserve"> </w:t>
            </w:r>
            <w:r w:rsidR="001B2B67" w:rsidRPr="004B325C">
              <w:rPr>
                <w:rFonts w:eastAsia="Times New Roman" w:cs="Times New Roman"/>
                <w:szCs w:val="20"/>
                <w:lang w:val="en-US" w:eastAsia="en-GB"/>
              </w:rPr>
              <w:t>whether</w:t>
            </w:r>
            <w:r w:rsidRPr="004B325C">
              <w:rPr>
                <w:rFonts w:eastAsia="Times New Roman" w:cs="Times New Roman"/>
                <w:szCs w:val="20"/>
                <w:lang w:val="en-US" w:eastAsia="en-GB"/>
              </w:rPr>
              <w:t xml:space="preserve"> technologies were enabling factors to collaborate with business partners</w:t>
            </w:r>
            <w:r w:rsidR="001B2B67" w:rsidRPr="004B325C">
              <w:rPr>
                <w:rFonts w:eastAsia="Times New Roman" w:cs="Times New Roman"/>
                <w:szCs w:val="20"/>
                <w:lang w:val="en-US" w:eastAsia="en-GB"/>
              </w:rPr>
              <w:t>,</w:t>
            </w:r>
            <w:r w:rsidRPr="004B325C">
              <w:rPr>
                <w:rFonts w:eastAsia="Times New Roman" w:cs="Times New Roman"/>
                <w:szCs w:val="20"/>
                <w:lang w:val="en-US" w:eastAsia="en-GB"/>
              </w:rPr>
              <w:t xml:space="preserve"> as they rely mainly </w:t>
            </w:r>
            <w:r w:rsidR="001B2B67" w:rsidRPr="004B325C">
              <w:rPr>
                <w:rFonts w:eastAsia="Times New Roman" w:cs="Times New Roman"/>
                <w:szCs w:val="20"/>
                <w:lang w:val="en-US" w:eastAsia="en-GB"/>
              </w:rPr>
              <w:t xml:space="preserve">on </w:t>
            </w:r>
            <w:r w:rsidRPr="004B325C">
              <w:rPr>
                <w:rFonts w:eastAsia="Times New Roman" w:cs="Times New Roman"/>
                <w:szCs w:val="20"/>
                <w:lang w:val="en-US" w:eastAsia="en-GB"/>
              </w:rPr>
              <w:t>scientific partners at the moment. Two organizations displayed developments on this type of partnership.</w:t>
            </w:r>
            <w:r w:rsidR="00F24C02" w:rsidRPr="004B325C">
              <w:rPr>
                <w:rFonts w:eastAsia="Times New Roman" w:cs="Times New Roman"/>
                <w:szCs w:val="20"/>
                <w:lang w:val="en-US" w:eastAsia="en-GB"/>
              </w:rPr>
              <w:t xml:space="preserve"> </w:t>
            </w:r>
            <w:r w:rsidRPr="004B325C">
              <w:rPr>
                <w:rFonts w:eastAsia="Times New Roman" w:cs="Times New Roman"/>
                <w:b/>
                <w:szCs w:val="20"/>
                <w:lang w:val="en-US" w:eastAsia="en-GB"/>
              </w:rPr>
              <w:t xml:space="preserve">B. </w:t>
            </w:r>
            <w:r w:rsidR="001B2B67" w:rsidRPr="004B325C">
              <w:rPr>
                <w:rFonts w:eastAsia="Times New Roman" w:cs="Times New Roman"/>
                <w:b/>
                <w:szCs w:val="20"/>
                <w:lang w:val="en-US" w:eastAsia="en-GB"/>
              </w:rPr>
              <w:t>Case-specific aspects</w:t>
            </w:r>
            <w:r w:rsidR="000A2E10" w:rsidRPr="004B325C">
              <w:rPr>
                <w:rFonts w:eastAsia="Times New Roman" w:cs="Times New Roman"/>
                <w:b/>
                <w:szCs w:val="20"/>
                <w:lang w:val="en-US" w:eastAsia="en-GB"/>
              </w:rPr>
              <w:t>:</w:t>
            </w:r>
            <w:r w:rsidRPr="004B325C">
              <w:rPr>
                <w:rFonts w:eastAsia="Times New Roman" w:cs="Times New Roman"/>
                <w:b/>
                <w:szCs w:val="20"/>
                <w:lang w:val="en-US" w:eastAsia="en-GB"/>
              </w:rPr>
              <w:t xml:space="preserve"> </w:t>
            </w:r>
            <w:r w:rsidR="00C03374" w:rsidRPr="004B325C">
              <w:rPr>
                <w:rFonts w:eastAsia="Times New Roman" w:cs="Times New Roman"/>
                <w:b/>
                <w:szCs w:val="20"/>
                <w:lang w:val="en-US" w:eastAsia="en-GB"/>
              </w:rPr>
              <w:t>1. Omega</w:t>
            </w:r>
            <w:r w:rsidRPr="004B325C">
              <w:rPr>
                <w:rFonts w:eastAsia="Times New Roman" w:cs="Times New Roman"/>
                <w:b/>
                <w:szCs w:val="20"/>
                <w:lang w:val="en-US" w:eastAsia="en-GB"/>
              </w:rPr>
              <w:t>:</w:t>
            </w:r>
            <w:r w:rsidRPr="004B325C">
              <w:rPr>
                <w:rFonts w:eastAsia="Times New Roman" w:cs="Times New Roman"/>
                <w:szCs w:val="20"/>
                <w:lang w:val="en-US" w:eastAsia="en-GB"/>
              </w:rPr>
              <w:t xml:space="preserve"> as it is still at a</w:t>
            </w:r>
            <w:r w:rsidR="001B2B67" w:rsidRPr="004B325C">
              <w:rPr>
                <w:rFonts w:eastAsia="Times New Roman" w:cs="Times New Roman"/>
                <w:szCs w:val="20"/>
                <w:lang w:val="en-US" w:eastAsia="en-GB"/>
              </w:rPr>
              <w:t>n early</w:t>
            </w:r>
            <w:r w:rsidRPr="004B325C">
              <w:rPr>
                <w:rFonts w:eastAsia="Times New Roman" w:cs="Times New Roman"/>
                <w:szCs w:val="20"/>
                <w:lang w:val="en-US" w:eastAsia="en-GB"/>
              </w:rPr>
              <w:t xml:space="preserve"> stage in the path towards digitalization, the organization </w:t>
            </w:r>
            <w:r w:rsidR="001B2B67" w:rsidRPr="004B325C">
              <w:rPr>
                <w:rFonts w:eastAsia="Times New Roman" w:cs="Times New Roman"/>
                <w:szCs w:val="20"/>
                <w:lang w:val="en-US" w:eastAsia="en-GB"/>
              </w:rPr>
              <w:t>is not currently pursuing</w:t>
            </w:r>
            <w:r w:rsidRPr="004B325C">
              <w:rPr>
                <w:rFonts w:eastAsia="Times New Roman" w:cs="Times New Roman"/>
                <w:szCs w:val="20"/>
                <w:lang w:val="en-US" w:eastAsia="en-GB"/>
              </w:rPr>
              <w:t xml:space="preserve"> this type of partnership, and only mentioned that it aims for it on the future; </w:t>
            </w:r>
            <w:r w:rsidRPr="004B325C">
              <w:rPr>
                <w:rFonts w:eastAsia="Times New Roman" w:cs="Times New Roman"/>
                <w:b/>
                <w:szCs w:val="20"/>
                <w:lang w:val="en-US" w:eastAsia="en-GB"/>
              </w:rPr>
              <w:t>2. Sigma</w:t>
            </w:r>
            <w:r w:rsidR="001B2B67" w:rsidRPr="004B325C">
              <w:rPr>
                <w:rFonts w:eastAsia="Times New Roman" w:cs="Times New Roman"/>
                <w:b/>
                <w:szCs w:val="20"/>
                <w:lang w:val="en-US" w:eastAsia="en-GB"/>
              </w:rPr>
              <w:t>:</w:t>
            </w:r>
            <w:r w:rsidRPr="004B325C">
              <w:rPr>
                <w:rFonts w:eastAsia="Times New Roman" w:cs="Times New Roman"/>
                <w:szCs w:val="20"/>
                <w:lang w:val="en-US" w:eastAsia="en-GB"/>
              </w:rPr>
              <w:t xml:space="preserve"> the interviewees could not precise if digital technologies were enabling factors that assist collaborations or greater and stronger integration with customer or supplier data. The company aims to collect and monitor consumer data on how they are using the company's smart electronics in the future, making a viable way for Sigma to have real-time consumer interaction; </w:t>
            </w:r>
            <w:r w:rsidR="001B2B67" w:rsidRPr="004B325C">
              <w:rPr>
                <w:rFonts w:eastAsia="Times New Roman" w:cs="Times New Roman"/>
                <w:b/>
                <w:bCs/>
                <w:szCs w:val="20"/>
                <w:lang w:val="en-US" w:eastAsia="en-GB"/>
              </w:rPr>
              <w:t>3</w:t>
            </w:r>
            <w:r w:rsidRPr="004B325C">
              <w:rPr>
                <w:rFonts w:eastAsia="Times New Roman" w:cs="Times New Roman"/>
                <w:b/>
                <w:bCs/>
                <w:szCs w:val="20"/>
                <w:lang w:val="en-US" w:eastAsia="en-GB"/>
              </w:rPr>
              <w:t>.</w:t>
            </w:r>
            <w:r w:rsidRPr="004B325C">
              <w:rPr>
                <w:rFonts w:eastAsia="Times New Roman" w:cs="Times New Roman"/>
                <w:b/>
                <w:szCs w:val="20"/>
                <w:lang w:val="en-US" w:eastAsia="en-GB"/>
              </w:rPr>
              <w:t xml:space="preserve"> Theta</w:t>
            </w:r>
            <w:r w:rsidR="001B2B67" w:rsidRPr="004B325C">
              <w:rPr>
                <w:rFonts w:eastAsia="Times New Roman" w:cs="Times New Roman"/>
                <w:b/>
                <w:szCs w:val="20"/>
                <w:lang w:val="en-US" w:eastAsia="en-GB"/>
              </w:rPr>
              <w:t>:</w:t>
            </w:r>
            <w:r w:rsidRPr="004B325C">
              <w:rPr>
                <w:rFonts w:eastAsia="Times New Roman" w:cs="Times New Roman"/>
                <w:szCs w:val="20"/>
                <w:lang w:val="en-US" w:eastAsia="en-GB"/>
              </w:rPr>
              <w:t xml:space="preserve"> the interviewees could not </w:t>
            </w:r>
            <w:r w:rsidR="001B2B67" w:rsidRPr="004B325C">
              <w:rPr>
                <w:rFonts w:eastAsia="Times New Roman" w:cs="Times New Roman"/>
                <w:szCs w:val="20"/>
                <w:lang w:val="en-US" w:eastAsia="en-GB"/>
              </w:rPr>
              <w:t>determine whether</w:t>
            </w:r>
            <w:r w:rsidRPr="004B325C">
              <w:rPr>
                <w:rFonts w:eastAsia="Times New Roman" w:cs="Times New Roman"/>
                <w:szCs w:val="20"/>
                <w:lang w:val="en-US" w:eastAsia="en-GB"/>
              </w:rPr>
              <w:t xml:space="preserve"> digital technologies were enabling factors that assist collaborations. However, greater integration with customer</w:t>
            </w:r>
            <w:r w:rsidR="000A2E10" w:rsidRPr="004B325C">
              <w:rPr>
                <w:rFonts w:eastAsia="Times New Roman" w:cs="Times New Roman"/>
                <w:szCs w:val="20"/>
                <w:lang w:val="en-US" w:eastAsia="en-GB"/>
              </w:rPr>
              <w:t xml:space="preserve">s </w:t>
            </w:r>
            <w:r w:rsidRPr="004B325C">
              <w:rPr>
                <w:rFonts w:eastAsia="Times New Roman" w:cs="Times New Roman"/>
                <w:szCs w:val="20"/>
                <w:lang w:val="en-US" w:eastAsia="en-GB"/>
              </w:rPr>
              <w:t xml:space="preserve">data was already being developed, </w:t>
            </w:r>
            <w:r w:rsidR="001B2B67" w:rsidRPr="004B325C">
              <w:rPr>
                <w:rFonts w:eastAsia="Times New Roman" w:cs="Times New Roman"/>
                <w:szCs w:val="20"/>
                <w:lang w:val="en-US" w:eastAsia="en-GB"/>
              </w:rPr>
              <w:t>particularly with</w:t>
            </w:r>
            <w:r w:rsidRPr="004B325C">
              <w:rPr>
                <w:rFonts w:eastAsia="Times New Roman" w:cs="Times New Roman"/>
                <w:szCs w:val="20"/>
                <w:lang w:val="en-US" w:eastAsia="en-GB"/>
              </w:rPr>
              <w:t xml:space="preserve"> </w:t>
            </w:r>
            <w:r w:rsidR="001B2B67" w:rsidRPr="004B325C">
              <w:rPr>
                <w:rFonts w:eastAsia="Times New Roman" w:cs="Times New Roman"/>
                <w:szCs w:val="20"/>
                <w:lang w:val="en-US" w:eastAsia="en-GB"/>
              </w:rPr>
              <w:t>auto</w:t>
            </w:r>
            <w:r w:rsidRPr="004B325C">
              <w:rPr>
                <w:rFonts w:eastAsia="Times New Roman" w:cs="Times New Roman"/>
                <w:szCs w:val="20"/>
                <w:lang w:val="en-US" w:eastAsia="en-GB"/>
              </w:rPr>
              <w:t xml:space="preserve"> makers, with the goal of have partners with real-time data exchange, displaying more efficiency and accelerating the </w:t>
            </w:r>
            <w:r w:rsidR="000A2E10" w:rsidRPr="004B325C">
              <w:rPr>
                <w:rFonts w:eastAsia="Times New Roman" w:cs="Times New Roman"/>
                <w:szCs w:val="20"/>
                <w:lang w:val="en-US" w:eastAsia="en-GB"/>
              </w:rPr>
              <w:t>S</w:t>
            </w:r>
            <w:r w:rsidRPr="004B325C">
              <w:rPr>
                <w:rFonts w:eastAsia="Times New Roman" w:cs="Times New Roman"/>
                <w:szCs w:val="20"/>
                <w:lang w:val="en-US" w:eastAsia="en-GB"/>
              </w:rPr>
              <w:t xml:space="preserve">upply </w:t>
            </w:r>
            <w:r w:rsidR="000A2E10" w:rsidRPr="004B325C">
              <w:rPr>
                <w:rFonts w:eastAsia="Times New Roman" w:cs="Times New Roman"/>
                <w:szCs w:val="20"/>
                <w:lang w:val="en-US" w:eastAsia="en-GB"/>
              </w:rPr>
              <w:t>C</w:t>
            </w:r>
            <w:r w:rsidRPr="004B325C">
              <w:rPr>
                <w:rFonts w:eastAsia="Times New Roman" w:cs="Times New Roman"/>
                <w:szCs w:val="20"/>
                <w:lang w:val="en-US" w:eastAsia="en-GB"/>
              </w:rPr>
              <w:t>hain.</w:t>
            </w:r>
          </w:p>
        </w:tc>
      </w:tr>
      <w:tr w:rsidR="00467D8F" w:rsidRPr="00576B76" w14:paraId="16CD8F94" w14:textId="77777777" w:rsidTr="00061FE8">
        <w:tc>
          <w:tcPr>
            <w:tcW w:w="2268" w:type="dxa"/>
            <w:tcBorders>
              <w:top w:val="nil"/>
              <w:left w:val="nil"/>
              <w:bottom w:val="single" w:sz="8" w:space="0" w:color="auto"/>
              <w:right w:val="nil"/>
            </w:tcBorders>
            <w:shd w:val="clear" w:color="auto" w:fill="auto"/>
            <w:hideMark/>
          </w:tcPr>
          <w:p w14:paraId="32FCFC11" w14:textId="77777777" w:rsidR="00003F14" w:rsidRPr="004B325C" w:rsidRDefault="00003F14" w:rsidP="00994B26">
            <w:pPr>
              <w:spacing w:line="240" w:lineRule="auto"/>
              <w:jc w:val="left"/>
              <w:rPr>
                <w:rFonts w:eastAsia="Times New Roman" w:cs="Times New Roman"/>
                <w:szCs w:val="20"/>
                <w:lang w:val="en-US" w:eastAsia="en-GB"/>
              </w:rPr>
            </w:pPr>
            <w:r w:rsidRPr="004B325C">
              <w:rPr>
                <w:rFonts w:eastAsia="Times New Roman" w:cs="Times New Roman"/>
                <w:szCs w:val="20"/>
                <w:lang w:val="en-US" w:eastAsia="en-GB"/>
              </w:rPr>
              <w:t>P4: Collaborative R&amp;D practices with scientific partners assist digital innovation in manufacturing</w:t>
            </w:r>
          </w:p>
        </w:tc>
        <w:tc>
          <w:tcPr>
            <w:tcW w:w="1200" w:type="dxa"/>
            <w:tcBorders>
              <w:top w:val="nil"/>
              <w:left w:val="nil"/>
              <w:bottom w:val="single" w:sz="8" w:space="0" w:color="auto"/>
              <w:right w:val="nil"/>
            </w:tcBorders>
            <w:shd w:val="clear" w:color="auto" w:fill="auto"/>
            <w:hideMark/>
          </w:tcPr>
          <w:p w14:paraId="2E5EE2E1" w14:textId="77777777" w:rsidR="00003F14" w:rsidRPr="004B325C" w:rsidRDefault="00003F14" w:rsidP="00994B26">
            <w:pPr>
              <w:spacing w:line="240" w:lineRule="auto"/>
              <w:jc w:val="left"/>
              <w:rPr>
                <w:rFonts w:eastAsia="Times New Roman" w:cs="Times New Roman"/>
                <w:szCs w:val="20"/>
                <w:lang w:val="en-US" w:eastAsia="en-GB"/>
              </w:rPr>
            </w:pPr>
            <w:r w:rsidRPr="004B325C">
              <w:rPr>
                <w:rFonts w:eastAsia="Times New Roman" w:cs="Times New Roman"/>
                <w:szCs w:val="20"/>
                <w:lang w:val="en-US" w:eastAsia="en-GB"/>
              </w:rPr>
              <w:t>Supported in all case studies</w:t>
            </w:r>
          </w:p>
        </w:tc>
        <w:tc>
          <w:tcPr>
            <w:tcW w:w="11274" w:type="dxa"/>
            <w:tcBorders>
              <w:top w:val="nil"/>
              <w:left w:val="nil"/>
              <w:bottom w:val="single" w:sz="8" w:space="0" w:color="auto"/>
              <w:right w:val="nil"/>
            </w:tcBorders>
            <w:shd w:val="clear" w:color="auto" w:fill="auto"/>
            <w:hideMark/>
          </w:tcPr>
          <w:p w14:paraId="7879F819" w14:textId="7D417545" w:rsidR="00003F14" w:rsidRPr="004B325C" w:rsidRDefault="00003F14" w:rsidP="00994B26">
            <w:pPr>
              <w:spacing w:line="240" w:lineRule="auto"/>
              <w:jc w:val="left"/>
              <w:rPr>
                <w:rFonts w:eastAsia="Times New Roman" w:cs="Times New Roman"/>
                <w:szCs w:val="20"/>
                <w:lang w:val="en-US" w:eastAsia="en-GB"/>
              </w:rPr>
            </w:pPr>
            <w:r w:rsidRPr="004B325C">
              <w:rPr>
                <w:rFonts w:eastAsia="Times New Roman" w:cs="Times New Roman"/>
                <w:b/>
                <w:szCs w:val="20"/>
                <w:lang w:val="en-US" w:eastAsia="en-GB"/>
              </w:rPr>
              <w:t xml:space="preserve">A. General </w:t>
            </w:r>
            <w:r w:rsidR="001B2B67" w:rsidRPr="004B325C">
              <w:rPr>
                <w:rFonts w:eastAsia="Times New Roman" w:cs="Times New Roman"/>
                <w:b/>
                <w:szCs w:val="20"/>
                <w:lang w:val="en-US" w:eastAsia="en-GB"/>
              </w:rPr>
              <w:t>aspects</w:t>
            </w:r>
            <w:r w:rsidRPr="004B325C">
              <w:rPr>
                <w:rFonts w:eastAsia="Times New Roman" w:cs="Times New Roman"/>
                <w:b/>
                <w:szCs w:val="20"/>
                <w:lang w:val="en-US" w:eastAsia="en-GB"/>
              </w:rPr>
              <w:t>:</w:t>
            </w:r>
            <w:r w:rsidRPr="004B325C">
              <w:rPr>
                <w:rFonts w:eastAsia="Times New Roman" w:cs="Times New Roman"/>
                <w:szCs w:val="20"/>
                <w:lang w:val="en-US" w:eastAsia="en-GB"/>
              </w:rPr>
              <w:t xml:space="preserve"> </w:t>
            </w:r>
            <w:r w:rsidRPr="004B325C">
              <w:rPr>
                <w:rFonts w:eastAsia="Times New Roman" w:cs="Times New Roman"/>
                <w:b/>
                <w:bCs/>
                <w:szCs w:val="20"/>
                <w:lang w:val="en-US" w:eastAsia="en-GB"/>
              </w:rPr>
              <w:t>1</w:t>
            </w:r>
            <w:r w:rsidRPr="004B325C">
              <w:rPr>
                <w:rFonts w:eastAsia="Times New Roman" w:cs="Times New Roman"/>
                <w:szCs w:val="20"/>
                <w:lang w:val="en-US" w:eastAsia="en-GB"/>
              </w:rPr>
              <w:t xml:space="preserve">. </w:t>
            </w:r>
            <w:r w:rsidR="001B2B67" w:rsidRPr="004B325C">
              <w:rPr>
                <w:rFonts w:eastAsia="Times New Roman" w:cs="Times New Roman"/>
                <w:szCs w:val="20"/>
                <w:lang w:val="en-US" w:eastAsia="en-GB"/>
              </w:rPr>
              <w:t>A</w:t>
            </w:r>
            <w:r w:rsidRPr="004B325C">
              <w:rPr>
                <w:rFonts w:eastAsia="Times New Roman" w:cs="Times New Roman"/>
                <w:szCs w:val="20"/>
                <w:lang w:val="en-US" w:eastAsia="en-GB"/>
              </w:rPr>
              <w:t>ll case</w:t>
            </w:r>
            <w:r w:rsidR="000A2E10" w:rsidRPr="004B325C">
              <w:rPr>
                <w:rFonts w:eastAsia="Times New Roman" w:cs="Times New Roman"/>
                <w:szCs w:val="20"/>
                <w:lang w:val="en-US" w:eastAsia="en-GB"/>
              </w:rPr>
              <w:t xml:space="preserve">s </w:t>
            </w:r>
            <w:r w:rsidR="00732F52" w:rsidRPr="004B325C">
              <w:rPr>
                <w:rFonts w:eastAsia="Times New Roman" w:cs="Times New Roman"/>
                <w:szCs w:val="20"/>
                <w:lang w:val="en-US" w:eastAsia="en-GB"/>
              </w:rPr>
              <w:t>ha</w:t>
            </w:r>
            <w:r w:rsidRPr="004B325C">
              <w:rPr>
                <w:rFonts w:eastAsia="Times New Roman" w:cs="Times New Roman"/>
                <w:szCs w:val="20"/>
                <w:lang w:val="en-US" w:eastAsia="en-GB"/>
              </w:rPr>
              <w:t>d scientific partnerships t</w:t>
            </w:r>
            <w:r w:rsidR="00732F52" w:rsidRPr="004B325C">
              <w:rPr>
                <w:rFonts w:eastAsia="Times New Roman" w:cs="Times New Roman"/>
                <w:szCs w:val="20"/>
                <w:lang w:val="en-US" w:eastAsia="en-GB"/>
              </w:rPr>
              <w:t>o</w:t>
            </w:r>
            <w:r w:rsidRPr="004B325C">
              <w:rPr>
                <w:rFonts w:eastAsia="Times New Roman" w:cs="Times New Roman"/>
                <w:szCs w:val="20"/>
                <w:lang w:val="en-US" w:eastAsia="en-GB"/>
              </w:rPr>
              <w:t xml:space="preserve"> facilitate the</w:t>
            </w:r>
            <w:r w:rsidR="00732F52" w:rsidRPr="004B325C">
              <w:rPr>
                <w:rFonts w:eastAsia="Times New Roman" w:cs="Times New Roman"/>
                <w:szCs w:val="20"/>
                <w:lang w:val="en-US" w:eastAsia="en-GB"/>
              </w:rPr>
              <w:t>ir</w:t>
            </w:r>
            <w:r w:rsidRPr="004B325C">
              <w:rPr>
                <w:rFonts w:eastAsia="Times New Roman" w:cs="Times New Roman"/>
                <w:szCs w:val="20"/>
                <w:lang w:val="en-US" w:eastAsia="en-GB"/>
              </w:rPr>
              <w:t xml:space="preserve"> journey towards digitalization</w:t>
            </w:r>
            <w:r w:rsidR="00250482" w:rsidRPr="004B325C">
              <w:rPr>
                <w:rFonts w:eastAsia="Times New Roman" w:cs="Times New Roman"/>
                <w:szCs w:val="20"/>
                <w:lang w:val="en-US" w:eastAsia="en-GB"/>
              </w:rPr>
              <w:t xml:space="preserve"> (Table 5)</w:t>
            </w:r>
            <w:r w:rsidR="000A2E10" w:rsidRPr="004B325C">
              <w:rPr>
                <w:rFonts w:eastAsia="Times New Roman" w:cs="Times New Roman"/>
                <w:szCs w:val="20"/>
                <w:lang w:val="en-US" w:eastAsia="en-GB"/>
              </w:rPr>
              <w:t>;</w:t>
            </w:r>
            <w:r w:rsidRPr="004B325C">
              <w:rPr>
                <w:rFonts w:eastAsia="Times New Roman" w:cs="Times New Roman"/>
                <w:szCs w:val="20"/>
                <w:lang w:val="en-US" w:eastAsia="en-GB"/>
              </w:rPr>
              <w:t xml:space="preserve"> </w:t>
            </w:r>
            <w:r w:rsidRPr="004B325C">
              <w:rPr>
                <w:rFonts w:eastAsia="Times New Roman" w:cs="Times New Roman"/>
                <w:b/>
                <w:bCs/>
                <w:szCs w:val="20"/>
                <w:lang w:val="en-US" w:eastAsia="en-GB"/>
              </w:rPr>
              <w:t>2.</w:t>
            </w:r>
            <w:r w:rsidR="000A2E10" w:rsidRPr="004B325C">
              <w:rPr>
                <w:rFonts w:eastAsia="Times New Roman" w:cs="Times New Roman"/>
                <w:b/>
                <w:bCs/>
                <w:szCs w:val="20"/>
                <w:lang w:val="en-US" w:eastAsia="en-GB"/>
              </w:rPr>
              <w:t xml:space="preserve"> </w:t>
            </w:r>
            <w:r w:rsidRPr="004B325C">
              <w:rPr>
                <w:rFonts w:eastAsia="Times New Roman" w:cs="Times New Roman"/>
                <w:szCs w:val="20"/>
                <w:lang w:val="en-US" w:eastAsia="en-GB"/>
              </w:rPr>
              <w:t xml:space="preserve">Interviewees </w:t>
            </w:r>
            <w:r w:rsidR="00250482" w:rsidRPr="004B325C">
              <w:rPr>
                <w:rFonts w:eastAsia="Times New Roman" w:cs="Times New Roman"/>
                <w:szCs w:val="20"/>
                <w:lang w:val="en-US" w:eastAsia="en-GB"/>
              </w:rPr>
              <w:t xml:space="preserve">affirmed </w:t>
            </w:r>
            <w:r w:rsidRPr="004B325C">
              <w:rPr>
                <w:rFonts w:eastAsia="Times New Roman" w:cs="Times New Roman"/>
                <w:szCs w:val="20"/>
                <w:lang w:val="en-US" w:eastAsia="en-GB"/>
              </w:rPr>
              <w:t>that digital innovation would not be possible without external scientific partners</w:t>
            </w:r>
            <w:r w:rsidR="000A2E10" w:rsidRPr="004B325C">
              <w:rPr>
                <w:rFonts w:eastAsia="Times New Roman" w:cs="Times New Roman"/>
                <w:szCs w:val="20"/>
                <w:lang w:val="en-US" w:eastAsia="en-GB"/>
              </w:rPr>
              <w:t>;</w:t>
            </w:r>
            <w:r w:rsidRPr="004B325C">
              <w:rPr>
                <w:rFonts w:eastAsia="Times New Roman" w:cs="Times New Roman"/>
                <w:szCs w:val="20"/>
                <w:lang w:val="en-US" w:eastAsia="en-GB"/>
              </w:rPr>
              <w:t xml:space="preserve"> </w:t>
            </w:r>
            <w:r w:rsidRPr="004B325C">
              <w:rPr>
                <w:rFonts w:eastAsia="Times New Roman" w:cs="Times New Roman"/>
                <w:b/>
                <w:bCs/>
                <w:szCs w:val="20"/>
                <w:lang w:val="en-US" w:eastAsia="en-GB"/>
              </w:rPr>
              <w:t>3</w:t>
            </w:r>
            <w:r w:rsidRPr="004B325C">
              <w:rPr>
                <w:rFonts w:eastAsia="Times New Roman" w:cs="Times New Roman"/>
                <w:szCs w:val="20"/>
                <w:lang w:val="en-US" w:eastAsia="en-GB"/>
              </w:rPr>
              <w:t xml:space="preserve">. </w:t>
            </w:r>
            <w:r w:rsidR="00092333" w:rsidRPr="004B325C">
              <w:rPr>
                <w:rFonts w:eastAsia="Times New Roman" w:cs="Times New Roman"/>
                <w:szCs w:val="20"/>
                <w:lang w:val="en-US" w:eastAsia="en-GB"/>
              </w:rPr>
              <w:t>All cases</w:t>
            </w:r>
            <w:r w:rsidRPr="004B325C">
              <w:rPr>
                <w:rFonts w:eastAsia="Times New Roman" w:cs="Times New Roman"/>
                <w:szCs w:val="20"/>
                <w:lang w:val="en-US" w:eastAsia="en-GB"/>
              </w:rPr>
              <w:t xml:space="preserve"> display a focus on R&amp;D external scientific partners</w:t>
            </w:r>
            <w:r w:rsidR="00092333" w:rsidRPr="004B325C">
              <w:rPr>
                <w:rFonts w:eastAsia="Times New Roman" w:cs="Times New Roman"/>
                <w:szCs w:val="20"/>
                <w:lang w:val="en-US" w:eastAsia="en-GB"/>
              </w:rPr>
              <w:t>;</w:t>
            </w:r>
            <w:r w:rsidRPr="004B325C">
              <w:rPr>
                <w:rFonts w:eastAsia="Times New Roman" w:cs="Times New Roman"/>
                <w:szCs w:val="20"/>
                <w:lang w:val="en-US" w:eastAsia="en-GB"/>
              </w:rPr>
              <w:t xml:space="preserve"> 4. All companies displayed completed partnerships with scientific partners</w:t>
            </w:r>
            <w:r w:rsidR="00092333" w:rsidRPr="004B325C">
              <w:rPr>
                <w:rFonts w:eastAsia="Times New Roman" w:cs="Times New Roman"/>
                <w:szCs w:val="20"/>
                <w:lang w:val="en-US" w:eastAsia="en-GB"/>
              </w:rPr>
              <w:t>.</w:t>
            </w:r>
            <w:r w:rsidR="00F24C02" w:rsidRPr="004B325C">
              <w:rPr>
                <w:rFonts w:eastAsia="Times New Roman" w:cs="Times New Roman"/>
                <w:szCs w:val="20"/>
                <w:lang w:val="en-US" w:eastAsia="en-GB"/>
              </w:rPr>
              <w:t xml:space="preserve"> </w:t>
            </w:r>
            <w:r w:rsidRPr="004B325C">
              <w:rPr>
                <w:rFonts w:eastAsia="Times New Roman" w:cs="Times New Roman"/>
                <w:b/>
                <w:szCs w:val="20"/>
                <w:lang w:val="en-US" w:eastAsia="en-GB"/>
              </w:rPr>
              <w:t xml:space="preserve">B. </w:t>
            </w:r>
            <w:r w:rsidR="00250482" w:rsidRPr="004B325C">
              <w:rPr>
                <w:rFonts w:eastAsia="Times New Roman" w:cs="Times New Roman"/>
                <w:b/>
                <w:szCs w:val="20"/>
                <w:lang w:val="en-US" w:eastAsia="en-GB"/>
              </w:rPr>
              <w:t>Case-s</w:t>
            </w:r>
            <w:r w:rsidRPr="004B325C">
              <w:rPr>
                <w:rFonts w:eastAsia="Times New Roman" w:cs="Times New Roman"/>
                <w:b/>
                <w:szCs w:val="20"/>
                <w:lang w:val="en-US" w:eastAsia="en-GB"/>
              </w:rPr>
              <w:t xml:space="preserve">pecific </w:t>
            </w:r>
            <w:r w:rsidR="00250482" w:rsidRPr="004B325C">
              <w:rPr>
                <w:rFonts w:eastAsia="Times New Roman" w:cs="Times New Roman"/>
                <w:b/>
                <w:szCs w:val="20"/>
                <w:lang w:val="en-US" w:eastAsia="en-GB"/>
              </w:rPr>
              <w:t>aspects</w:t>
            </w:r>
            <w:r w:rsidR="00092333" w:rsidRPr="004B325C">
              <w:rPr>
                <w:rFonts w:eastAsia="Times New Roman" w:cs="Times New Roman"/>
                <w:b/>
                <w:szCs w:val="20"/>
                <w:lang w:val="en-US" w:eastAsia="en-GB"/>
              </w:rPr>
              <w:t>:</w:t>
            </w:r>
            <w:r w:rsidRPr="004B325C">
              <w:rPr>
                <w:rFonts w:eastAsia="Times New Roman" w:cs="Times New Roman"/>
                <w:b/>
                <w:szCs w:val="20"/>
                <w:lang w:val="en-US" w:eastAsia="en-GB"/>
              </w:rPr>
              <w:t xml:space="preserve"> 1. Omega:</w:t>
            </w:r>
            <w:r w:rsidRPr="004B325C">
              <w:rPr>
                <w:rFonts w:eastAsia="Times New Roman" w:cs="Times New Roman"/>
                <w:szCs w:val="20"/>
                <w:lang w:val="en-US" w:eastAsia="en-GB"/>
              </w:rPr>
              <w:t xml:space="preserve"> a</w:t>
            </w:r>
            <w:r w:rsidR="00250482" w:rsidRPr="004B325C">
              <w:rPr>
                <w:rFonts w:eastAsia="Times New Roman" w:cs="Times New Roman"/>
                <w:szCs w:val="20"/>
                <w:lang w:val="en-US" w:eastAsia="en-GB"/>
              </w:rPr>
              <w:t xml:space="preserve">ccomplished </w:t>
            </w:r>
            <w:r w:rsidRPr="004B325C">
              <w:rPr>
                <w:rFonts w:eastAsia="Times New Roman" w:cs="Times New Roman"/>
                <w:szCs w:val="20"/>
                <w:lang w:val="en-US" w:eastAsia="en-GB"/>
              </w:rPr>
              <w:t xml:space="preserve">a partnership with a startup </w:t>
            </w:r>
            <w:r w:rsidR="00250482" w:rsidRPr="004B325C">
              <w:rPr>
                <w:rFonts w:eastAsia="Times New Roman" w:cs="Times New Roman"/>
                <w:szCs w:val="20"/>
                <w:lang w:val="en-US" w:eastAsia="en-GB"/>
              </w:rPr>
              <w:t xml:space="preserve">that </w:t>
            </w:r>
            <w:r w:rsidRPr="004B325C">
              <w:rPr>
                <w:rFonts w:eastAsia="Times New Roman" w:cs="Times New Roman"/>
                <w:szCs w:val="20"/>
                <w:lang w:val="en-US" w:eastAsia="en-GB"/>
              </w:rPr>
              <w:t xml:space="preserve">allowed the organization to increase the level of industrial automation. </w:t>
            </w:r>
            <w:r w:rsidR="00092333" w:rsidRPr="004B325C">
              <w:rPr>
                <w:rFonts w:eastAsia="Times New Roman" w:cs="Times New Roman"/>
                <w:szCs w:val="20"/>
                <w:lang w:val="en-US" w:eastAsia="en-GB"/>
              </w:rPr>
              <w:t>T</w:t>
            </w:r>
            <w:r w:rsidRPr="004B325C">
              <w:rPr>
                <w:rFonts w:eastAsia="Times New Roman" w:cs="Times New Roman"/>
                <w:szCs w:val="20"/>
                <w:lang w:val="en-US" w:eastAsia="en-GB"/>
              </w:rPr>
              <w:t xml:space="preserve">he </w:t>
            </w:r>
            <w:r w:rsidR="00092333" w:rsidRPr="004B325C">
              <w:rPr>
                <w:rFonts w:eastAsia="Times New Roman" w:cs="Times New Roman"/>
                <w:szCs w:val="20"/>
                <w:lang w:val="en-US" w:eastAsia="en-GB"/>
              </w:rPr>
              <w:t xml:space="preserve">factory </w:t>
            </w:r>
            <w:r w:rsidRPr="004B325C">
              <w:rPr>
                <w:rFonts w:eastAsia="Times New Roman" w:cs="Times New Roman"/>
                <w:szCs w:val="20"/>
                <w:lang w:val="en-US" w:eastAsia="en-GB"/>
              </w:rPr>
              <w:t xml:space="preserve">also </w:t>
            </w:r>
            <w:r w:rsidR="00250482" w:rsidRPr="004B325C">
              <w:rPr>
                <w:rFonts w:eastAsia="Times New Roman" w:cs="Times New Roman"/>
                <w:szCs w:val="20"/>
                <w:lang w:val="en-US" w:eastAsia="en-GB"/>
              </w:rPr>
              <w:t>ha</w:t>
            </w:r>
            <w:r w:rsidR="00092333" w:rsidRPr="004B325C">
              <w:rPr>
                <w:rFonts w:eastAsia="Times New Roman" w:cs="Times New Roman"/>
                <w:szCs w:val="20"/>
                <w:lang w:val="en-US" w:eastAsia="en-GB"/>
              </w:rPr>
              <w:t>s</w:t>
            </w:r>
            <w:r w:rsidRPr="004B325C">
              <w:rPr>
                <w:rFonts w:eastAsia="Times New Roman" w:cs="Times New Roman"/>
                <w:szCs w:val="20"/>
                <w:lang w:val="en-US" w:eastAsia="en-GB"/>
              </w:rPr>
              <w:t xml:space="preserve"> partnerships with </w:t>
            </w:r>
            <w:r w:rsidRPr="004B325C">
              <w:rPr>
                <w:rFonts w:cs="Times New Roman"/>
                <w:szCs w:val="20"/>
                <w:lang w:val="en-US"/>
              </w:rPr>
              <w:t>CITS (International Center of Technology and Software) and RAVI (Institution for R&amp;D located within a public university in Brazil), a</w:t>
            </w:r>
            <w:r w:rsidR="00250482" w:rsidRPr="004B325C">
              <w:rPr>
                <w:rFonts w:cs="Times New Roman"/>
                <w:szCs w:val="20"/>
                <w:lang w:val="en-US"/>
              </w:rPr>
              <w:t xml:space="preserve">nd is also </w:t>
            </w:r>
            <w:r w:rsidRPr="004B325C">
              <w:rPr>
                <w:rFonts w:cs="Times New Roman"/>
                <w:szCs w:val="20"/>
                <w:lang w:val="en-US"/>
              </w:rPr>
              <w:t xml:space="preserve">committed to </w:t>
            </w:r>
            <w:r w:rsidR="00250482" w:rsidRPr="004B325C">
              <w:rPr>
                <w:rFonts w:cs="Times New Roman"/>
                <w:szCs w:val="20"/>
                <w:lang w:val="en-US"/>
              </w:rPr>
              <w:t xml:space="preserve">the development of </w:t>
            </w:r>
            <w:r w:rsidRPr="004B325C">
              <w:rPr>
                <w:rFonts w:cs="Times New Roman"/>
                <w:szCs w:val="20"/>
                <w:lang w:val="en-US"/>
              </w:rPr>
              <w:t xml:space="preserve">digital innovations with </w:t>
            </w:r>
            <w:r w:rsidR="00092333" w:rsidRPr="004B325C">
              <w:rPr>
                <w:rFonts w:cs="Times New Roman"/>
                <w:szCs w:val="20"/>
                <w:lang w:val="en-US"/>
              </w:rPr>
              <w:t xml:space="preserve">the </w:t>
            </w:r>
            <w:r w:rsidRPr="004B325C">
              <w:rPr>
                <w:rFonts w:cs="Times New Roman"/>
                <w:szCs w:val="20"/>
                <w:lang w:val="en-US"/>
              </w:rPr>
              <w:t xml:space="preserve">support </w:t>
            </w:r>
            <w:r w:rsidR="00092333" w:rsidRPr="004B325C">
              <w:rPr>
                <w:rFonts w:cs="Times New Roman"/>
                <w:szCs w:val="20"/>
                <w:lang w:val="en-US"/>
              </w:rPr>
              <w:t xml:space="preserve">of </w:t>
            </w:r>
            <w:r w:rsidRPr="004B325C">
              <w:rPr>
                <w:rFonts w:cs="Times New Roman"/>
                <w:szCs w:val="20"/>
                <w:lang w:val="en-US"/>
              </w:rPr>
              <w:t>Information Systems Act, which is accelerating their digital innovation</w:t>
            </w:r>
            <w:r w:rsidR="00092333" w:rsidRPr="004B325C">
              <w:rPr>
                <w:rFonts w:cs="Times New Roman"/>
                <w:szCs w:val="20"/>
                <w:lang w:val="en-US"/>
              </w:rPr>
              <w:t xml:space="preserve"> trajectory;</w:t>
            </w:r>
            <w:r w:rsidRPr="004B325C">
              <w:rPr>
                <w:rFonts w:cs="Times New Roman"/>
                <w:szCs w:val="20"/>
                <w:lang w:val="en-US"/>
              </w:rPr>
              <w:t xml:space="preserve"> </w:t>
            </w:r>
            <w:r w:rsidRPr="004B325C">
              <w:rPr>
                <w:rFonts w:cs="Times New Roman"/>
                <w:b/>
                <w:szCs w:val="20"/>
                <w:lang w:val="en-US"/>
              </w:rPr>
              <w:t xml:space="preserve">2. Sigma: </w:t>
            </w:r>
            <w:r w:rsidRPr="004B325C">
              <w:rPr>
                <w:rFonts w:cs="Times New Roman"/>
                <w:szCs w:val="20"/>
                <w:lang w:val="en-US"/>
              </w:rPr>
              <w:t xml:space="preserve">has developed partnerships with parastatal entities to foster its digital innovation. </w:t>
            </w:r>
            <w:r w:rsidR="00250482" w:rsidRPr="004B325C">
              <w:rPr>
                <w:rFonts w:cs="Times New Roman"/>
                <w:szCs w:val="20"/>
                <w:lang w:val="en-US"/>
              </w:rPr>
              <w:t xml:space="preserve">It has </w:t>
            </w:r>
            <w:r w:rsidRPr="004B325C">
              <w:rPr>
                <w:rFonts w:cs="Times New Roman"/>
                <w:szCs w:val="20"/>
                <w:lang w:val="en-US"/>
              </w:rPr>
              <w:t xml:space="preserve">completed a partnership with a startup which allowed them to implement AR to their factory. </w:t>
            </w:r>
            <w:r w:rsidR="00092333" w:rsidRPr="004B325C">
              <w:rPr>
                <w:rFonts w:cs="Times New Roman"/>
                <w:szCs w:val="20"/>
                <w:lang w:val="en-US"/>
              </w:rPr>
              <w:t>S</w:t>
            </w:r>
            <w:r w:rsidRPr="004B325C">
              <w:rPr>
                <w:rFonts w:cs="Times New Roman"/>
                <w:szCs w:val="20"/>
                <w:lang w:val="en-US"/>
              </w:rPr>
              <w:t xml:space="preserve">igma </w:t>
            </w:r>
            <w:r w:rsidR="00250482" w:rsidRPr="004B325C">
              <w:rPr>
                <w:rFonts w:cs="Times New Roman"/>
                <w:szCs w:val="20"/>
                <w:lang w:val="en-US"/>
              </w:rPr>
              <w:t xml:space="preserve">also </w:t>
            </w:r>
            <w:r w:rsidRPr="004B325C">
              <w:rPr>
                <w:rFonts w:cs="Times New Roman"/>
                <w:szCs w:val="20"/>
                <w:lang w:val="en-US"/>
              </w:rPr>
              <w:t xml:space="preserve">has </w:t>
            </w:r>
            <w:r w:rsidRPr="004B325C">
              <w:rPr>
                <w:rFonts w:cs="Times New Roman"/>
                <w:szCs w:val="20"/>
                <w:lang w:val="en-US"/>
              </w:rPr>
              <w:lastRenderedPageBreak/>
              <w:t xml:space="preserve">partnerships in progress with </w:t>
            </w:r>
            <w:r w:rsidR="00092333" w:rsidRPr="004B325C">
              <w:rPr>
                <w:rFonts w:cs="Times New Roman"/>
                <w:szCs w:val="20"/>
                <w:lang w:val="en-US"/>
              </w:rPr>
              <w:t>u</w:t>
            </w:r>
            <w:r w:rsidRPr="004B325C">
              <w:rPr>
                <w:rFonts w:cs="Times New Roman"/>
                <w:szCs w:val="20"/>
                <w:lang w:val="en-US"/>
              </w:rPr>
              <w:t>niversities, and startups</w:t>
            </w:r>
            <w:r w:rsidR="00092333" w:rsidRPr="004B325C">
              <w:rPr>
                <w:rFonts w:cs="Times New Roman"/>
                <w:szCs w:val="20"/>
                <w:lang w:val="en-US"/>
              </w:rPr>
              <w:t>;</w:t>
            </w:r>
            <w:r w:rsidRPr="004B325C">
              <w:rPr>
                <w:rFonts w:cs="Times New Roman"/>
                <w:szCs w:val="20"/>
                <w:lang w:val="en-US"/>
              </w:rPr>
              <w:t xml:space="preserve"> </w:t>
            </w:r>
            <w:r w:rsidRPr="004B325C">
              <w:rPr>
                <w:rFonts w:cs="Times New Roman"/>
                <w:b/>
                <w:szCs w:val="20"/>
                <w:lang w:val="en-US"/>
              </w:rPr>
              <w:t xml:space="preserve">Theta: </w:t>
            </w:r>
            <w:r w:rsidR="00250482" w:rsidRPr="004B325C">
              <w:rPr>
                <w:rFonts w:cs="Times New Roman"/>
                <w:szCs w:val="20"/>
                <w:lang w:val="en-US"/>
              </w:rPr>
              <w:t xml:space="preserve">involved in </w:t>
            </w:r>
            <w:r w:rsidRPr="004B325C">
              <w:rPr>
                <w:rFonts w:cs="Times New Roman"/>
                <w:szCs w:val="20"/>
                <w:lang w:val="en-US"/>
              </w:rPr>
              <w:t>partnerships with startup</w:t>
            </w:r>
            <w:r w:rsidR="00250482" w:rsidRPr="004B325C">
              <w:rPr>
                <w:rFonts w:cs="Times New Roman"/>
                <w:szCs w:val="20"/>
                <w:lang w:val="en-US"/>
              </w:rPr>
              <w:t>s</w:t>
            </w:r>
            <w:r w:rsidRPr="004B325C">
              <w:rPr>
                <w:rFonts w:cs="Times New Roman"/>
                <w:szCs w:val="20"/>
                <w:lang w:val="en-US"/>
              </w:rPr>
              <w:t xml:space="preserve">, one </w:t>
            </w:r>
            <w:r w:rsidR="00250482" w:rsidRPr="004B325C">
              <w:rPr>
                <w:rFonts w:cs="Times New Roman"/>
                <w:szCs w:val="20"/>
                <w:lang w:val="en-US"/>
              </w:rPr>
              <w:t>of which has</w:t>
            </w:r>
            <w:r w:rsidRPr="004B325C">
              <w:rPr>
                <w:rFonts w:cs="Times New Roman"/>
                <w:szCs w:val="20"/>
                <w:lang w:val="en-US"/>
              </w:rPr>
              <w:t xml:space="preserve"> allowed them to implement a real time monitoring system. T</w:t>
            </w:r>
            <w:r w:rsidR="00092333" w:rsidRPr="004B325C">
              <w:rPr>
                <w:rFonts w:cs="Times New Roman"/>
                <w:szCs w:val="20"/>
                <w:lang w:val="en-US"/>
              </w:rPr>
              <w:t xml:space="preserve">heta </w:t>
            </w:r>
            <w:r w:rsidRPr="004B325C">
              <w:rPr>
                <w:rFonts w:cs="Times New Roman"/>
                <w:szCs w:val="20"/>
                <w:lang w:val="en-US"/>
              </w:rPr>
              <w:t xml:space="preserve">has prospected partnerships with universities to foster its digital innovation. </w:t>
            </w:r>
          </w:p>
          <w:p w14:paraId="7A2FCCB7" w14:textId="77777777" w:rsidR="00003F14" w:rsidRPr="004B325C" w:rsidRDefault="00003F14" w:rsidP="00994B26">
            <w:pPr>
              <w:spacing w:line="240" w:lineRule="auto"/>
              <w:jc w:val="left"/>
              <w:rPr>
                <w:rFonts w:eastAsia="Times New Roman" w:cs="Times New Roman"/>
                <w:szCs w:val="20"/>
                <w:lang w:val="en-US" w:eastAsia="en-GB"/>
              </w:rPr>
            </w:pPr>
          </w:p>
        </w:tc>
      </w:tr>
      <w:tr w:rsidR="00003F14" w:rsidRPr="00576B76" w14:paraId="2A9904B9" w14:textId="77777777" w:rsidTr="00061FE8">
        <w:tc>
          <w:tcPr>
            <w:tcW w:w="2268" w:type="dxa"/>
            <w:tcBorders>
              <w:top w:val="nil"/>
              <w:left w:val="nil"/>
              <w:bottom w:val="single" w:sz="8" w:space="0" w:color="auto"/>
              <w:right w:val="nil"/>
            </w:tcBorders>
            <w:shd w:val="clear" w:color="auto" w:fill="auto"/>
            <w:hideMark/>
          </w:tcPr>
          <w:p w14:paraId="6709E76C" w14:textId="77777777" w:rsidR="00003F14" w:rsidRPr="004B325C" w:rsidRDefault="00003F14" w:rsidP="00994B26">
            <w:pPr>
              <w:spacing w:line="240" w:lineRule="auto"/>
              <w:jc w:val="left"/>
              <w:rPr>
                <w:rFonts w:eastAsia="Times New Roman" w:cs="Times New Roman"/>
                <w:szCs w:val="20"/>
                <w:lang w:val="en-US" w:eastAsia="en-GB"/>
              </w:rPr>
            </w:pPr>
            <w:r w:rsidRPr="004B325C">
              <w:rPr>
                <w:rFonts w:eastAsia="Times New Roman" w:cs="Times New Roman"/>
                <w:szCs w:val="20"/>
                <w:lang w:val="en-US" w:eastAsia="en-GB"/>
              </w:rPr>
              <w:lastRenderedPageBreak/>
              <w:t xml:space="preserve">P5: Collaborations with business and scientific partners, together, contribute to digital innovation in manufacturing. </w:t>
            </w:r>
          </w:p>
        </w:tc>
        <w:tc>
          <w:tcPr>
            <w:tcW w:w="1200" w:type="dxa"/>
            <w:tcBorders>
              <w:top w:val="nil"/>
              <w:left w:val="nil"/>
              <w:bottom w:val="single" w:sz="8" w:space="0" w:color="auto"/>
              <w:right w:val="nil"/>
            </w:tcBorders>
            <w:shd w:val="clear" w:color="auto" w:fill="auto"/>
            <w:hideMark/>
          </w:tcPr>
          <w:p w14:paraId="01FFFF18" w14:textId="77777777" w:rsidR="00003F14" w:rsidRPr="004B325C" w:rsidRDefault="00003F14" w:rsidP="00994B26">
            <w:pPr>
              <w:spacing w:line="240" w:lineRule="auto"/>
              <w:jc w:val="left"/>
              <w:rPr>
                <w:rFonts w:eastAsia="Times New Roman" w:cs="Times New Roman"/>
                <w:szCs w:val="20"/>
                <w:lang w:val="en-US" w:eastAsia="en-GB"/>
              </w:rPr>
            </w:pPr>
            <w:r w:rsidRPr="004B325C">
              <w:rPr>
                <w:rFonts w:eastAsia="Times New Roman" w:cs="Times New Roman"/>
                <w:szCs w:val="20"/>
                <w:lang w:val="en-US" w:eastAsia="en-GB"/>
              </w:rPr>
              <w:t>Partially supported in all case studies</w:t>
            </w:r>
          </w:p>
        </w:tc>
        <w:tc>
          <w:tcPr>
            <w:tcW w:w="11274" w:type="dxa"/>
            <w:tcBorders>
              <w:top w:val="nil"/>
              <w:left w:val="nil"/>
              <w:bottom w:val="single" w:sz="8" w:space="0" w:color="auto"/>
              <w:right w:val="nil"/>
            </w:tcBorders>
            <w:shd w:val="clear" w:color="auto" w:fill="auto"/>
            <w:hideMark/>
          </w:tcPr>
          <w:p w14:paraId="54E9DB90" w14:textId="3DA878A3" w:rsidR="00003F14" w:rsidRPr="004B325C" w:rsidRDefault="00003F14" w:rsidP="00994B26">
            <w:pPr>
              <w:spacing w:line="240" w:lineRule="auto"/>
              <w:jc w:val="left"/>
              <w:rPr>
                <w:rFonts w:eastAsia="Times New Roman" w:cs="Times New Roman"/>
                <w:szCs w:val="20"/>
                <w:lang w:val="en-US" w:eastAsia="en-GB"/>
              </w:rPr>
            </w:pPr>
            <w:r w:rsidRPr="004B325C">
              <w:rPr>
                <w:rFonts w:eastAsia="Times New Roman" w:cs="Times New Roman"/>
                <w:b/>
                <w:szCs w:val="20"/>
                <w:lang w:val="en-US" w:eastAsia="en-GB"/>
              </w:rPr>
              <w:t xml:space="preserve">A. General </w:t>
            </w:r>
            <w:r w:rsidR="00250482" w:rsidRPr="004B325C">
              <w:rPr>
                <w:rFonts w:eastAsia="Times New Roman" w:cs="Times New Roman"/>
                <w:b/>
                <w:szCs w:val="20"/>
                <w:lang w:val="en-US" w:eastAsia="en-GB"/>
              </w:rPr>
              <w:t>aspects</w:t>
            </w:r>
            <w:r w:rsidRPr="004B325C">
              <w:rPr>
                <w:rFonts w:eastAsia="Times New Roman" w:cs="Times New Roman"/>
                <w:b/>
                <w:szCs w:val="20"/>
                <w:lang w:val="en-US" w:eastAsia="en-GB"/>
              </w:rPr>
              <w:t>:</w:t>
            </w:r>
            <w:r w:rsidRPr="004B325C">
              <w:rPr>
                <w:rFonts w:eastAsia="Times New Roman" w:cs="Times New Roman"/>
                <w:szCs w:val="20"/>
                <w:lang w:val="en-US" w:eastAsia="en-GB"/>
              </w:rPr>
              <w:t xml:space="preserve"> </w:t>
            </w:r>
            <w:r w:rsidRPr="004B325C">
              <w:rPr>
                <w:rFonts w:eastAsia="Times New Roman" w:cs="Times New Roman"/>
                <w:b/>
                <w:bCs/>
                <w:szCs w:val="20"/>
                <w:lang w:val="en-US" w:eastAsia="en-GB"/>
              </w:rPr>
              <w:t>1.</w:t>
            </w:r>
            <w:r w:rsidRPr="004B325C">
              <w:rPr>
                <w:rFonts w:eastAsia="Times New Roman" w:cs="Times New Roman"/>
                <w:szCs w:val="20"/>
                <w:lang w:val="en-US" w:eastAsia="en-GB"/>
              </w:rPr>
              <w:t xml:space="preserve"> </w:t>
            </w:r>
            <w:r w:rsidR="00250482" w:rsidRPr="004B325C">
              <w:rPr>
                <w:rFonts w:eastAsia="Times New Roman" w:cs="Times New Roman"/>
                <w:szCs w:val="20"/>
                <w:lang w:val="en-US" w:eastAsia="en-GB"/>
              </w:rPr>
              <w:t>A</w:t>
            </w:r>
            <w:r w:rsidRPr="004B325C">
              <w:rPr>
                <w:rFonts w:eastAsia="Times New Roman" w:cs="Times New Roman"/>
                <w:szCs w:val="20"/>
                <w:lang w:val="en-US" w:eastAsia="en-GB"/>
              </w:rPr>
              <w:t>ll case</w:t>
            </w:r>
            <w:r w:rsidR="00F24C02" w:rsidRPr="004B325C">
              <w:rPr>
                <w:rFonts w:eastAsia="Times New Roman" w:cs="Times New Roman"/>
                <w:szCs w:val="20"/>
                <w:lang w:val="en-US" w:eastAsia="en-GB"/>
              </w:rPr>
              <w:t>s</w:t>
            </w:r>
            <w:r w:rsidRPr="004B325C">
              <w:rPr>
                <w:rFonts w:eastAsia="Times New Roman" w:cs="Times New Roman"/>
                <w:szCs w:val="20"/>
                <w:lang w:val="en-US" w:eastAsia="en-GB"/>
              </w:rPr>
              <w:t xml:space="preserve"> displayed scientific partnerships that facilitate the</w:t>
            </w:r>
            <w:r w:rsidR="00250482" w:rsidRPr="004B325C">
              <w:rPr>
                <w:rFonts w:eastAsia="Times New Roman" w:cs="Times New Roman"/>
                <w:szCs w:val="20"/>
                <w:lang w:val="en-US" w:eastAsia="en-GB"/>
              </w:rPr>
              <w:t>ir</w:t>
            </w:r>
            <w:r w:rsidRPr="004B325C">
              <w:rPr>
                <w:rFonts w:eastAsia="Times New Roman" w:cs="Times New Roman"/>
                <w:szCs w:val="20"/>
                <w:lang w:val="en-US" w:eastAsia="en-GB"/>
              </w:rPr>
              <w:t xml:space="preserve"> digitalization</w:t>
            </w:r>
            <w:r w:rsidR="00732F52" w:rsidRPr="004B325C">
              <w:rPr>
                <w:rFonts w:eastAsia="Times New Roman" w:cs="Times New Roman"/>
                <w:szCs w:val="20"/>
                <w:lang w:val="en-US" w:eastAsia="en-GB"/>
              </w:rPr>
              <w:t xml:space="preserve"> process</w:t>
            </w:r>
            <w:r w:rsidR="00250482" w:rsidRPr="004B325C">
              <w:rPr>
                <w:rFonts w:eastAsia="Times New Roman" w:cs="Times New Roman"/>
                <w:szCs w:val="20"/>
                <w:lang w:val="en-US" w:eastAsia="en-GB"/>
              </w:rPr>
              <w:t xml:space="preserve"> (Table </w:t>
            </w:r>
            <w:r w:rsidR="00732F52" w:rsidRPr="004B325C">
              <w:rPr>
                <w:rFonts w:eastAsia="Times New Roman" w:cs="Times New Roman"/>
                <w:szCs w:val="20"/>
                <w:lang w:val="en-US" w:eastAsia="en-GB"/>
              </w:rPr>
              <w:t>5</w:t>
            </w:r>
            <w:r w:rsidR="00250482" w:rsidRPr="004B325C">
              <w:rPr>
                <w:rFonts w:eastAsia="Times New Roman" w:cs="Times New Roman"/>
                <w:szCs w:val="20"/>
                <w:lang w:val="en-US" w:eastAsia="en-GB"/>
              </w:rPr>
              <w:t>)</w:t>
            </w:r>
            <w:r w:rsidR="00F24C02" w:rsidRPr="004B325C">
              <w:rPr>
                <w:rFonts w:eastAsia="Times New Roman" w:cs="Times New Roman"/>
                <w:szCs w:val="20"/>
                <w:lang w:val="en-US" w:eastAsia="en-GB"/>
              </w:rPr>
              <w:t>;</w:t>
            </w:r>
            <w:r w:rsidRPr="004B325C">
              <w:rPr>
                <w:rFonts w:eastAsia="Times New Roman" w:cs="Times New Roman"/>
                <w:szCs w:val="20"/>
                <w:lang w:val="en-US" w:eastAsia="en-GB"/>
              </w:rPr>
              <w:t xml:space="preserve"> </w:t>
            </w:r>
            <w:r w:rsidRPr="004B325C">
              <w:rPr>
                <w:rFonts w:eastAsia="Times New Roman" w:cs="Times New Roman"/>
                <w:b/>
                <w:bCs/>
                <w:szCs w:val="20"/>
                <w:lang w:val="en-US" w:eastAsia="en-GB"/>
              </w:rPr>
              <w:t>2.</w:t>
            </w:r>
            <w:r w:rsidRPr="004B325C">
              <w:rPr>
                <w:rFonts w:eastAsia="Times New Roman" w:cs="Times New Roman"/>
                <w:szCs w:val="20"/>
                <w:lang w:val="en-US" w:eastAsia="en-GB"/>
              </w:rPr>
              <w:t xml:space="preserve"> Nevertheless, business partnerships</w:t>
            </w:r>
            <w:r w:rsidR="00250482" w:rsidRPr="004B325C">
              <w:rPr>
                <w:rFonts w:eastAsia="Times New Roman" w:cs="Times New Roman"/>
                <w:szCs w:val="20"/>
                <w:lang w:val="en-US" w:eastAsia="en-GB"/>
              </w:rPr>
              <w:t xml:space="preserve"> for digital innovation </w:t>
            </w:r>
            <w:r w:rsidRPr="004B325C">
              <w:rPr>
                <w:rFonts w:eastAsia="Times New Roman" w:cs="Times New Roman"/>
                <w:szCs w:val="20"/>
                <w:lang w:val="en-US" w:eastAsia="en-GB"/>
              </w:rPr>
              <w:t xml:space="preserve">did not receive </w:t>
            </w:r>
            <w:r w:rsidR="00250482" w:rsidRPr="004B325C">
              <w:rPr>
                <w:rFonts w:eastAsia="Times New Roman" w:cs="Times New Roman"/>
                <w:szCs w:val="20"/>
                <w:lang w:val="en-US" w:eastAsia="en-GB"/>
              </w:rPr>
              <w:t xml:space="preserve">a similar </w:t>
            </w:r>
            <w:r w:rsidRPr="004B325C">
              <w:rPr>
                <w:rFonts w:eastAsia="Times New Roman" w:cs="Times New Roman"/>
                <w:szCs w:val="20"/>
                <w:lang w:val="en-US" w:eastAsia="en-GB"/>
              </w:rPr>
              <w:t>emphasis</w:t>
            </w:r>
            <w:r w:rsidR="00F24C02" w:rsidRPr="004B325C">
              <w:rPr>
                <w:rFonts w:eastAsia="Times New Roman" w:cs="Times New Roman"/>
                <w:szCs w:val="20"/>
                <w:lang w:val="en-US" w:eastAsia="en-GB"/>
              </w:rPr>
              <w:t>;</w:t>
            </w:r>
            <w:r w:rsidRPr="004B325C">
              <w:rPr>
                <w:rFonts w:eastAsia="Times New Roman" w:cs="Times New Roman"/>
                <w:szCs w:val="20"/>
                <w:lang w:val="en-US" w:eastAsia="en-GB"/>
              </w:rPr>
              <w:t xml:space="preserve"> </w:t>
            </w:r>
            <w:r w:rsidRPr="004B325C">
              <w:rPr>
                <w:rFonts w:eastAsia="Times New Roman" w:cs="Times New Roman"/>
                <w:b/>
                <w:bCs/>
                <w:szCs w:val="20"/>
                <w:lang w:val="en-US" w:eastAsia="en-GB"/>
              </w:rPr>
              <w:t>3.</w:t>
            </w:r>
            <w:r w:rsidRPr="004B325C">
              <w:rPr>
                <w:rFonts w:eastAsia="Times New Roman" w:cs="Times New Roman"/>
                <w:szCs w:val="20"/>
                <w:lang w:val="en-US" w:eastAsia="en-GB"/>
              </w:rPr>
              <w:t xml:space="preserve"> </w:t>
            </w:r>
            <w:r w:rsidR="00250482" w:rsidRPr="004B325C">
              <w:rPr>
                <w:rFonts w:eastAsia="Times New Roman" w:cs="Times New Roman"/>
                <w:szCs w:val="20"/>
                <w:lang w:val="en-US" w:eastAsia="en-GB"/>
              </w:rPr>
              <w:t>E</w:t>
            </w:r>
            <w:r w:rsidRPr="004B325C">
              <w:rPr>
                <w:rFonts w:eastAsia="Times New Roman" w:cs="Times New Roman"/>
                <w:szCs w:val="20"/>
                <w:lang w:val="en-US" w:eastAsia="en-GB"/>
              </w:rPr>
              <w:t>mployees</w:t>
            </w:r>
            <w:r w:rsidR="00250482" w:rsidRPr="004B325C">
              <w:rPr>
                <w:rFonts w:eastAsia="Times New Roman" w:cs="Times New Roman"/>
                <w:szCs w:val="20"/>
                <w:lang w:val="en-US" w:eastAsia="en-GB"/>
              </w:rPr>
              <w:t xml:space="preserve"> still have to</w:t>
            </w:r>
            <w:r w:rsidRPr="004B325C">
              <w:rPr>
                <w:rFonts w:eastAsia="Times New Roman" w:cs="Times New Roman"/>
                <w:szCs w:val="20"/>
                <w:lang w:val="en-US" w:eastAsia="en-GB"/>
              </w:rPr>
              <w:t xml:space="preserve"> </w:t>
            </w:r>
            <w:r w:rsidR="0084445D" w:rsidRPr="004B325C">
              <w:rPr>
                <w:rFonts w:eastAsia="Times New Roman" w:cs="Times New Roman"/>
                <w:szCs w:val="20"/>
                <w:lang w:val="en-US" w:eastAsia="en-GB"/>
              </w:rPr>
              <w:t>increase</w:t>
            </w:r>
            <w:r w:rsidRPr="004B325C">
              <w:rPr>
                <w:rFonts w:eastAsia="Times New Roman" w:cs="Times New Roman"/>
                <w:szCs w:val="20"/>
                <w:lang w:val="en-US" w:eastAsia="en-GB"/>
              </w:rPr>
              <w:t xml:space="preserve"> their knowledge about digital transformation in order to successfully assess the importance of scientific and business partners for digital innovation.</w:t>
            </w:r>
            <w:r w:rsidRPr="004B325C">
              <w:rPr>
                <w:rFonts w:eastAsia="Times New Roman" w:cs="Times New Roman"/>
                <w:b/>
                <w:szCs w:val="20"/>
                <w:lang w:val="en-US" w:eastAsia="en-GB"/>
              </w:rPr>
              <w:t xml:space="preserve"> B. </w:t>
            </w:r>
            <w:r w:rsidR="00250482" w:rsidRPr="004B325C">
              <w:rPr>
                <w:rFonts w:eastAsia="Times New Roman" w:cs="Times New Roman"/>
                <w:b/>
                <w:szCs w:val="20"/>
                <w:lang w:val="en-US" w:eastAsia="en-GB"/>
              </w:rPr>
              <w:t>Case-s</w:t>
            </w:r>
            <w:r w:rsidRPr="004B325C">
              <w:rPr>
                <w:rFonts w:eastAsia="Times New Roman" w:cs="Times New Roman"/>
                <w:b/>
                <w:szCs w:val="20"/>
                <w:lang w:val="en-US" w:eastAsia="en-GB"/>
              </w:rPr>
              <w:t xml:space="preserve">pecific </w:t>
            </w:r>
            <w:r w:rsidR="00250482" w:rsidRPr="004B325C">
              <w:rPr>
                <w:rFonts w:eastAsia="Times New Roman" w:cs="Times New Roman"/>
                <w:b/>
                <w:szCs w:val="20"/>
                <w:lang w:val="en-US" w:eastAsia="en-GB"/>
              </w:rPr>
              <w:t>aspects</w:t>
            </w:r>
            <w:r w:rsidR="0089434A" w:rsidRPr="004B325C">
              <w:rPr>
                <w:rFonts w:eastAsia="Times New Roman" w:cs="Times New Roman"/>
                <w:b/>
                <w:szCs w:val="20"/>
                <w:lang w:val="en-US" w:eastAsia="en-GB"/>
              </w:rPr>
              <w:t>:</w:t>
            </w:r>
            <w:r w:rsidRPr="004B325C">
              <w:rPr>
                <w:rFonts w:eastAsia="Times New Roman" w:cs="Times New Roman"/>
                <w:b/>
                <w:szCs w:val="20"/>
                <w:lang w:val="en-US" w:eastAsia="en-GB"/>
              </w:rPr>
              <w:t xml:space="preserve"> 1. Omega:</w:t>
            </w:r>
            <w:r w:rsidRPr="004B325C">
              <w:rPr>
                <w:rFonts w:eastAsia="Times New Roman" w:cs="Times New Roman"/>
                <w:szCs w:val="20"/>
                <w:lang w:val="en-US" w:eastAsia="en-GB"/>
              </w:rPr>
              <w:t xml:space="preserve"> </w:t>
            </w:r>
            <w:r w:rsidR="00250482" w:rsidRPr="004B325C">
              <w:rPr>
                <w:rFonts w:eastAsia="Times New Roman" w:cs="Times New Roman"/>
                <w:szCs w:val="20"/>
                <w:lang w:val="en-US" w:eastAsia="en-GB"/>
              </w:rPr>
              <w:t xml:space="preserve">it </w:t>
            </w:r>
            <w:r w:rsidRPr="004B325C">
              <w:rPr>
                <w:rFonts w:eastAsia="Times New Roman" w:cs="Times New Roman"/>
                <w:szCs w:val="20"/>
                <w:lang w:val="en-US" w:eastAsia="en-GB"/>
              </w:rPr>
              <w:t xml:space="preserve">was the only </w:t>
            </w:r>
            <w:r w:rsidR="00250482" w:rsidRPr="004B325C">
              <w:rPr>
                <w:rFonts w:eastAsia="Times New Roman" w:cs="Times New Roman"/>
                <w:szCs w:val="20"/>
                <w:lang w:val="en-US" w:eastAsia="en-GB"/>
              </w:rPr>
              <w:t>case that gave</w:t>
            </w:r>
            <w:r w:rsidRPr="004B325C">
              <w:rPr>
                <w:rFonts w:eastAsia="Times New Roman" w:cs="Times New Roman"/>
                <w:szCs w:val="20"/>
                <w:lang w:val="en-US" w:eastAsia="en-GB"/>
              </w:rPr>
              <w:t xml:space="preserve"> </w:t>
            </w:r>
            <w:r w:rsidR="00250482" w:rsidRPr="004B325C">
              <w:rPr>
                <w:rFonts w:eastAsia="Times New Roman" w:cs="Times New Roman"/>
                <w:szCs w:val="20"/>
                <w:lang w:val="en-US" w:eastAsia="en-GB"/>
              </w:rPr>
              <w:t>some</w:t>
            </w:r>
            <w:r w:rsidRPr="004B325C">
              <w:rPr>
                <w:rFonts w:eastAsia="Times New Roman" w:cs="Times New Roman"/>
                <w:szCs w:val="20"/>
                <w:lang w:val="en-US" w:eastAsia="en-GB"/>
              </w:rPr>
              <w:t xml:space="preserve"> emphasis to the importance of business partners</w:t>
            </w:r>
            <w:r w:rsidR="00250482" w:rsidRPr="004B325C">
              <w:rPr>
                <w:rFonts w:eastAsia="Times New Roman" w:cs="Times New Roman"/>
                <w:szCs w:val="20"/>
                <w:lang w:val="en-US" w:eastAsia="en-GB"/>
              </w:rPr>
              <w:t>; how</w:t>
            </w:r>
            <w:r w:rsidRPr="004B325C">
              <w:rPr>
                <w:rFonts w:eastAsia="Times New Roman" w:cs="Times New Roman"/>
                <w:szCs w:val="20"/>
                <w:lang w:val="en-US" w:eastAsia="en-GB"/>
              </w:rPr>
              <w:t>ever</w:t>
            </w:r>
            <w:r w:rsidR="00250482" w:rsidRPr="004B325C">
              <w:rPr>
                <w:rFonts w:eastAsia="Times New Roman" w:cs="Times New Roman"/>
                <w:szCs w:val="20"/>
                <w:lang w:val="en-US" w:eastAsia="en-GB"/>
              </w:rPr>
              <w:t>, it is</w:t>
            </w:r>
            <w:r w:rsidRPr="004B325C">
              <w:rPr>
                <w:rFonts w:eastAsia="Times New Roman" w:cs="Times New Roman"/>
                <w:szCs w:val="20"/>
                <w:lang w:val="en-US" w:eastAsia="en-GB"/>
              </w:rPr>
              <w:t xml:space="preserve"> the only organization that did not have a plan for future partnerships with this type of partner. </w:t>
            </w:r>
            <w:r w:rsidR="00C56245" w:rsidRPr="004B325C">
              <w:rPr>
                <w:rFonts w:eastAsia="Times New Roman" w:cs="Times New Roman"/>
                <w:szCs w:val="20"/>
                <w:lang w:val="en-US" w:eastAsia="en-GB"/>
              </w:rPr>
              <w:t>Omega</w:t>
            </w:r>
            <w:r w:rsidRPr="004B325C">
              <w:rPr>
                <w:rFonts w:eastAsia="Times New Roman" w:cs="Times New Roman"/>
                <w:szCs w:val="20"/>
                <w:lang w:val="en-US" w:eastAsia="en-GB"/>
              </w:rPr>
              <w:t xml:space="preserve"> demonstrated more developed partnerships with the scientific partners than the other two </w:t>
            </w:r>
            <w:r w:rsidR="0089434A" w:rsidRPr="004B325C">
              <w:rPr>
                <w:rFonts w:eastAsia="Times New Roman" w:cs="Times New Roman"/>
                <w:szCs w:val="20"/>
                <w:lang w:val="en-US" w:eastAsia="en-GB"/>
              </w:rPr>
              <w:t>case studies;</w:t>
            </w:r>
            <w:r w:rsidRPr="004B325C">
              <w:rPr>
                <w:rFonts w:eastAsia="Times New Roman" w:cs="Times New Roman"/>
                <w:szCs w:val="20"/>
                <w:lang w:val="en-US" w:eastAsia="en-GB"/>
              </w:rPr>
              <w:t xml:space="preserve"> </w:t>
            </w:r>
            <w:r w:rsidRPr="004B325C">
              <w:rPr>
                <w:rFonts w:eastAsia="Times New Roman" w:cs="Times New Roman"/>
                <w:b/>
                <w:szCs w:val="20"/>
                <w:lang w:val="en-US" w:eastAsia="en-GB"/>
              </w:rPr>
              <w:t>2. Sigma:</w:t>
            </w:r>
            <w:r w:rsidRPr="004B325C">
              <w:rPr>
                <w:rFonts w:eastAsia="Times New Roman" w:cs="Times New Roman"/>
                <w:szCs w:val="20"/>
                <w:lang w:val="en-US" w:eastAsia="en-GB"/>
              </w:rPr>
              <w:t xml:space="preserve"> demonstrated th</w:t>
            </w:r>
            <w:r w:rsidR="00250482" w:rsidRPr="004B325C">
              <w:rPr>
                <w:rFonts w:eastAsia="Times New Roman" w:cs="Times New Roman"/>
                <w:szCs w:val="20"/>
                <w:lang w:val="en-US" w:eastAsia="en-GB"/>
              </w:rPr>
              <w:t xml:space="preserve">e </w:t>
            </w:r>
            <w:r w:rsidRPr="004B325C">
              <w:rPr>
                <w:rFonts w:eastAsia="Times New Roman" w:cs="Times New Roman"/>
                <w:szCs w:val="20"/>
                <w:lang w:val="en-US" w:eastAsia="en-GB"/>
              </w:rPr>
              <w:t>relevan</w:t>
            </w:r>
            <w:r w:rsidR="00250482" w:rsidRPr="004B325C">
              <w:rPr>
                <w:rFonts w:eastAsia="Times New Roman" w:cs="Times New Roman"/>
                <w:szCs w:val="20"/>
                <w:lang w:val="en-US" w:eastAsia="en-GB"/>
              </w:rPr>
              <w:t>ce of</w:t>
            </w:r>
            <w:r w:rsidRPr="004B325C">
              <w:rPr>
                <w:rFonts w:eastAsia="Times New Roman" w:cs="Times New Roman"/>
                <w:szCs w:val="20"/>
                <w:lang w:val="en-US" w:eastAsia="en-GB"/>
              </w:rPr>
              <w:t xml:space="preserve"> innovation as collaborative spaces that foster co-innovation practices</w:t>
            </w:r>
            <w:r w:rsidR="00FF660D" w:rsidRPr="004B325C">
              <w:rPr>
                <w:rFonts w:eastAsia="Times New Roman" w:cs="Times New Roman"/>
                <w:szCs w:val="20"/>
                <w:lang w:val="en-US" w:eastAsia="en-GB"/>
              </w:rPr>
              <w:t xml:space="preserve"> and</w:t>
            </w:r>
            <w:r w:rsidRPr="004B325C">
              <w:rPr>
                <w:rFonts w:eastAsia="Times New Roman" w:cs="Times New Roman"/>
                <w:szCs w:val="20"/>
                <w:lang w:val="en-US" w:eastAsia="en-GB"/>
              </w:rPr>
              <w:t xml:space="preserve"> R&amp;D for product and business processes, generating factory value</w:t>
            </w:r>
            <w:r w:rsidR="00FF660D" w:rsidRPr="004B325C">
              <w:rPr>
                <w:rFonts w:eastAsia="Times New Roman" w:cs="Times New Roman"/>
                <w:szCs w:val="20"/>
                <w:lang w:val="en-US" w:eastAsia="en-GB"/>
              </w:rPr>
              <w:t xml:space="preserve"> from digital solutions</w:t>
            </w:r>
            <w:r w:rsidRPr="004B325C">
              <w:rPr>
                <w:rFonts w:eastAsia="Times New Roman" w:cs="Times New Roman"/>
                <w:szCs w:val="20"/>
                <w:lang w:val="en-US" w:eastAsia="en-GB"/>
              </w:rPr>
              <w:t>. However, it has yet to establish partnerships with business partners to validate the importance of this type of partners for digital innovation</w:t>
            </w:r>
            <w:r w:rsidR="0089434A" w:rsidRPr="004B325C">
              <w:rPr>
                <w:rFonts w:eastAsia="Times New Roman" w:cs="Times New Roman"/>
                <w:szCs w:val="20"/>
                <w:lang w:val="en-US" w:eastAsia="en-GB"/>
              </w:rPr>
              <w:t>;</w:t>
            </w:r>
            <w:r w:rsidRPr="004B325C">
              <w:rPr>
                <w:rFonts w:eastAsia="Times New Roman" w:cs="Times New Roman"/>
                <w:szCs w:val="20"/>
                <w:lang w:val="en-US" w:eastAsia="en-GB"/>
              </w:rPr>
              <w:t xml:space="preserve"> </w:t>
            </w:r>
            <w:r w:rsidRPr="004B325C">
              <w:rPr>
                <w:rFonts w:eastAsia="Times New Roman" w:cs="Times New Roman"/>
                <w:b/>
                <w:szCs w:val="20"/>
                <w:lang w:val="en-US" w:eastAsia="en-GB"/>
              </w:rPr>
              <w:t xml:space="preserve">3. Theta: </w:t>
            </w:r>
            <w:r w:rsidRPr="004B325C">
              <w:rPr>
                <w:rFonts w:eastAsia="Times New Roman" w:cs="Times New Roman"/>
                <w:szCs w:val="20"/>
                <w:lang w:val="en-US" w:eastAsia="en-GB"/>
              </w:rPr>
              <w:t xml:space="preserve">Although </w:t>
            </w:r>
            <w:r w:rsidR="0089434A" w:rsidRPr="004B325C">
              <w:rPr>
                <w:rFonts w:eastAsia="Times New Roman" w:cs="Times New Roman"/>
                <w:szCs w:val="20"/>
                <w:lang w:val="en-US" w:eastAsia="en-GB"/>
              </w:rPr>
              <w:t>it</w:t>
            </w:r>
            <w:r w:rsidRPr="004B325C">
              <w:rPr>
                <w:rFonts w:eastAsia="Times New Roman" w:cs="Times New Roman"/>
                <w:szCs w:val="20"/>
                <w:lang w:val="en-US" w:eastAsia="en-GB"/>
              </w:rPr>
              <w:t xml:space="preserve"> was the only </w:t>
            </w:r>
            <w:r w:rsidR="00FF660D" w:rsidRPr="004B325C">
              <w:rPr>
                <w:rFonts w:eastAsia="Times New Roman" w:cs="Times New Roman"/>
                <w:szCs w:val="20"/>
                <w:lang w:val="en-US" w:eastAsia="en-GB"/>
              </w:rPr>
              <w:t xml:space="preserve">case </w:t>
            </w:r>
            <w:r w:rsidR="0089434A" w:rsidRPr="004B325C">
              <w:rPr>
                <w:rFonts w:eastAsia="Times New Roman" w:cs="Times New Roman"/>
                <w:szCs w:val="20"/>
                <w:lang w:val="en-US" w:eastAsia="en-GB"/>
              </w:rPr>
              <w:t>that</w:t>
            </w:r>
            <w:r w:rsidRPr="004B325C">
              <w:rPr>
                <w:rFonts w:eastAsia="Times New Roman" w:cs="Times New Roman"/>
                <w:szCs w:val="20"/>
                <w:lang w:val="en-US" w:eastAsia="en-GB"/>
              </w:rPr>
              <w:t xml:space="preserve"> completed </w:t>
            </w:r>
            <w:r w:rsidR="00FF660D" w:rsidRPr="004B325C">
              <w:rPr>
                <w:rFonts w:eastAsia="Times New Roman" w:cs="Times New Roman"/>
                <w:szCs w:val="20"/>
                <w:lang w:val="en-US" w:eastAsia="en-GB"/>
              </w:rPr>
              <w:t xml:space="preserve">a </w:t>
            </w:r>
            <w:r w:rsidRPr="004B325C">
              <w:rPr>
                <w:rFonts w:eastAsia="Times New Roman" w:cs="Times New Roman"/>
                <w:szCs w:val="20"/>
                <w:lang w:val="en-US" w:eastAsia="en-GB"/>
              </w:rPr>
              <w:t xml:space="preserve">partnership with a business partner, some interviewees considered external collaboration as </w:t>
            </w:r>
            <w:r w:rsidR="00FF660D" w:rsidRPr="004B325C">
              <w:rPr>
                <w:rFonts w:eastAsia="Times New Roman" w:cs="Times New Roman"/>
                <w:szCs w:val="20"/>
                <w:lang w:val="en-US" w:eastAsia="en-GB"/>
              </w:rPr>
              <w:t xml:space="preserve">a </w:t>
            </w:r>
            <w:r w:rsidRPr="004B325C">
              <w:rPr>
                <w:rFonts w:eastAsia="Times New Roman" w:cs="Times New Roman"/>
                <w:szCs w:val="20"/>
                <w:lang w:val="en-US" w:eastAsia="en-GB"/>
              </w:rPr>
              <w:t xml:space="preserve">facilitator of </w:t>
            </w:r>
            <w:r w:rsidR="0089434A" w:rsidRPr="004B325C">
              <w:rPr>
                <w:rFonts w:eastAsia="Times New Roman" w:cs="Times New Roman"/>
                <w:szCs w:val="20"/>
                <w:lang w:val="en-US" w:eastAsia="en-GB"/>
              </w:rPr>
              <w:t>digital solution</w:t>
            </w:r>
            <w:r w:rsidRPr="004B325C">
              <w:rPr>
                <w:rFonts w:eastAsia="Times New Roman" w:cs="Times New Roman"/>
                <w:szCs w:val="20"/>
                <w:lang w:val="en-US" w:eastAsia="en-GB"/>
              </w:rPr>
              <w:t xml:space="preserve"> development</w:t>
            </w:r>
            <w:r w:rsidR="00FF660D" w:rsidRPr="004B325C">
              <w:rPr>
                <w:rFonts w:eastAsia="Times New Roman" w:cs="Times New Roman"/>
                <w:szCs w:val="20"/>
                <w:lang w:val="en-US" w:eastAsia="en-GB"/>
              </w:rPr>
              <w:t xml:space="preserve"> rather than strategic</w:t>
            </w:r>
            <w:r w:rsidRPr="004B325C">
              <w:rPr>
                <w:rFonts w:eastAsia="Times New Roman" w:cs="Times New Roman"/>
                <w:szCs w:val="20"/>
                <w:lang w:val="en-US" w:eastAsia="en-GB"/>
              </w:rPr>
              <w:t xml:space="preserve">. Interviewees also </w:t>
            </w:r>
            <w:r w:rsidR="00FF660D" w:rsidRPr="004B325C">
              <w:rPr>
                <w:rFonts w:eastAsia="Times New Roman" w:cs="Times New Roman"/>
                <w:szCs w:val="20"/>
                <w:lang w:val="en-US" w:eastAsia="en-GB"/>
              </w:rPr>
              <w:t xml:space="preserve">conflated </w:t>
            </w:r>
            <w:r w:rsidRPr="004B325C">
              <w:rPr>
                <w:rFonts w:eastAsia="Times New Roman" w:cs="Times New Roman"/>
                <w:szCs w:val="20"/>
                <w:lang w:val="en-US" w:eastAsia="en-GB"/>
              </w:rPr>
              <w:t xml:space="preserve">R&amp;D partners </w:t>
            </w:r>
            <w:r w:rsidR="00FF660D" w:rsidRPr="004B325C">
              <w:rPr>
                <w:rFonts w:eastAsia="Times New Roman" w:cs="Times New Roman"/>
                <w:szCs w:val="20"/>
                <w:lang w:val="en-US" w:eastAsia="en-GB"/>
              </w:rPr>
              <w:t xml:space="preserve">with mere digital </w:t>
            </w:r>
            <w:r w:rsidRPr="004B325C">
              <w:rPr>
                <w:rFonts w:eastAsia="Times New Roman" w:cs="Times New Roman"/>
                <w:szCs w:val="20"/>
                <w:lang w:val="en-US" w:eastAsia="en-GB"/>
              </w:rPr>
              <w:t>solution</w:t>
            </w:r>
            <w:r w:rsidR="00FF660D" w:rsidRPr="004B325C">
              <w:rPr>
                <w:rFonts w:eastAsia="Times New Roman" w:cs="Times New Roman"/>
                <w:szCs w:val="20"/>
                <w:lang w:val="en-US" w:eastAsia="en-GB"/>
              </w:rPr>
              <w:t xml:space="preserve"> provider</w:t>
            </w:r>
            <w:r w:rsidRPr="004B325C">
              <w:rPr>
                <w:rFonts w:eastAsia="Times New Roman" w:cs="Times New Roman"/>
                <w:szCs w:val="20"/>
                <w:lang w:val="en-US" w:eastAsia="en-GB"/>
              </w:rPr>
              <w:t>s, demonstrat</w:t>
            </w:r>
            <w:r w:rsidR="0089434A" w:rsidRPr="004B325C">
              <w:rPr>
                <w:rFonts w:eastAsia="Times New Roman" w:cs="Times New Roman"/>
                <w:szCs w:val="20"/>
                <w:lang w:val="en-US" w:eastAsia="en-GB"/>
              </w:rPr>
              <w:t>ing</w:t>
            </w:r>
            <w:r w:rsidRPr="004B325C">
              <w:rPr>
                <w:rFonts w:eastAsia="Times New Roman" w:cs="Times New Roman"/>
                <w:szCs w:val="20"/>
                <w:lang w:val="en-US" w:eastAsia="en-GB"/>
              </w:rPr>
              <w:t xml:space="preserve"> that the actual benefi</w:t>
            </w:r>
            <w:r w:rsidR="0084445D" w:rsidRPr="004B325C">
              <w:rPr>
                <w:rFonts w:eastAsia="Times New Roman" w:cs="Times New Roman"/>
                <w:szCs w:val="20"/>
                <w:lang w:val="en-US" w:eastAsia="en-GB"/>
              </w:rPr>
              <w:t>t</w:t>
            </w:r>
            <w:r w:rsidRPr="004B325C">
              <w:rPr>
                <w:rFonts w:eastAsia="Times New Roman" w:cs="Times New Roman"/>
                <w:szCs w:val="20"/>
                <w:lang w:val="en-US" w:eastAsia="en-GB"/>
              </w:rPr>
              <w:t xml:space="preserve"> of </w:t>
            </w:r>
            <w:r w:rsidR="0084445D" w:rsidRPr="004B325C">
              <w:rPr>
                <w:rFonts w:eastAsia="Times New Roman" w:cs="Times New Roman"/>
                <w:szCs w:val="20"/>
                <w:lang w:val="en-US" w:eastAsia="en-GB"/>
              </w:rPr>
              <w:t>these partnerships</w:t>
            </w:r>
            <w:r w:rsidRPr="004B325C">
              <w:rPr>
                <w:rFonts w:eastAsia="Times New Roman" w:cs="Times New Roman"/>
                <w:szCs w:val="20"/>
                <w:lang w:val="en-US" w:eastAsia="en-GB"/>
              </w:rPr>
              <w:t xml:space="preserve"> has yet to be better perceived.</w:t>
            </w:r>
          </w:p>
        </w:tc>
      </w:tr>
    </w:tbl>
    <w:p w14:paraId="4491C391" w14:textId="77777777" w:rsidR="006B5F3A" w:rsidRPr="00576B76" w:rsidRDefault="006B5F3A" w:rsidP="005F3364">
      <w:pPr>
        <w:spacing w:line="360" w:lineRule="auto"/>
        <w:rPr>
          <w:lang w:val="en-US"/>
        </w:rPr>
        <w:sectPr w:rsidR="006B5F3A" w:rsidRPr="00576B76" w:rsidSect="00DC6B4C">
          <w:pgSz w:w="16838" w:h="11906" w:orient="landscape"/>
          <w:pgMar w:top="1134" w:right="1134" w:bottom="1134" w:left="1134" w:header="709" w:footer="709" w:gutter="0"/>
          <w:cols w:space="708"/>
          <w:docGrid w:linePitch="360"/>
        </w:sectPr>
      </w:pPr>
    </w:p>
    <w:p w14:paraId="5F990108" w14:textId="7FBC4CBE" w:rsidR="00F31CE6" w:rsidRPr="008D48D7" w:rsidRDefault="00F31CE6" w:rsidP="00F31CE6">
      <w:pPr>
        <w:spacing w:line="480" w:lineRule="auto"/>
        <w:ind w:firstLine="709"/>
        <w:rPr>
          <w:rFonts w:cs="Times New Roman"/>
          <w:sz w:val="24"/>
          <w:szCs w:val="24"/>
          <w:lang w:val="en-US"/>
        </w:rPr>
      </w:pPr>
      <w:r w:rsidRPr="00576B76">
        <w:rPr>
          <w:rFonts w:cs="Times New Roman"/>
          <w:sz w:val="24"/>
          <w:szCs w:val="24"/>
          <w:lang w:val="en-US"/>
        </w:rPr>
        <w:lastRenderedPageBreak/>
        <w:t xml:space="preserve">Open innovation is an approach based on the premises that knowledge and experience within an organization is necessarily limited and that internal work methodologies, processes and even the mindset may impose limitations to (digital) innovation. The results demonstrated by the organizations contribute for these findings, emphasizing that the Brazilian cases lack internal capabilities and knowledge to develop Industry 4.0 skills and </w:t>
      </w:r>
      <w:r w:rsidRPr="008D48D7">
        <w:rPr>
          <w:rFonts w:cs="Times New Roman"/>
          <w:sz w:val="24"/>
          <w:szCs w:val="24"/>
          <w:lang w:val="en-US"/>
        </w:rPr>
        <w:t>capabilities.</w:t>
      </w:r>
    </w:p>
    <w:p w14:paraId="00405B0B" w14:textId="052F1ABA" w:rsidR="00C2441A" w:rsidRPr="008D48D7" w:rsidRDefault="00C2441A" w:rsidP="00C2441A">
      <w:pPr>
        <w:spacing w:line="480" w:lineRule="auto"/>
        <w:ind w:firstLine="709"/>
        <w:rPr>
          <w:rFonts w:cs="Times New Roman"/>
          <w:sz w:val="24"/>
          <w:szCs w:val="24"/>
          <w:lang w:val="en-US"/>
        </w:rPr>
      </w:pPr>
      <w:r w:rsidRPr="008D48D7">
        <w:rPr>
          <w:rFonts w:cs="Times New Roman"/>
          <w:sz w:val="24"/>
          <w:szCs w:val="24"/>
          <w:lang w:val="en-US"/>
        </w:rPr>
        <w:t>Th</w:t>
      </w:r>
      <w:r w:rsidR="00F26DC9" w:rsidRPr="008D48D7">
        <w:rPr>
          <w:rFonts w:cs="Times New Roman"/>
          <w:sz w:val="24"/>
          <w:szCs w:val="24"/>
          <w:lang w:val="en-US"/>
        </w:rPr>
        <w:t>e findings of th</w:t>
      </w:r>
      <w:r w:rsidRPr="008D48D7">
        <w:rPr>
          <w:rFonts w:cs="Times New Roman"/>
          <w:sz w:val="24"/>
          <w:szCs w:val="24"/>
          <w:lang w:val="en-US"/>
        </w:rPr>
        <w:t xml:space="preserve">is </w:t>
      </w:r>
      <w:r w:rsidR="00F26DC9" w:rsidRPr="008D48D7">
        <w:rPr>
          <w:rFonts w:cs="Times New Roman"/>
          <w:sz w:val="24"/>
          <w:szCs w:val="24"/>
          <w:lang w:val="en-US"/>
        </w:rPr>
        <w:t xml:space="preserve">study shed light </w:t>
      </w:r>
      <w:r w:rsidRPr="008D48D7">
        <w:rPr>
          <w:rFonts w:cs="Times New Roman"/>
          <w:sz w:val="24"/>
          <w:szCs w:val="24"/>
          <w:lang w:val="en-US"/>
        </w:rPr>
        <w:t xml:space="preserve">on how and </w:t>
      </w:r>
      <w:r w:rsidR="00F26DC9" w:rsidRPr="008D48D7">
        <w:rPr>
          <w:rFonts w:cs="Times New Roman"/>
          <w:sz w:val="24"/>
          <w:szCs w:val="24"/>
          <w:lang w:val="en-US"/>
        </w:rPr>
        <w:t>to what extent</w:t>
      </w:r>
      <w:r w:rsidRPr="008D48D7">
        <w:rPr>
          <w:rFonts w:cs="Times New Roman"/>
          <w:sz w:val="24"/>
          <w:szCs w:val="24"/>
          <w:lang w:val="en-US"/>
        </w:rPr>
        <w:t xml:space="preserve"> R&amp;D collaborations can help in the digital business journey, </w:t>
      </w:r>
      <w:r w:rsidR="00F26DC9" w:rsidRPr="008D48D7">
        <w:rPr>
          <w:rFonts w:cs="Times New Roman"/>
          <w:sz w:val="24"/>
          <w:szCs w:val="24"/>
          <w:lang w:val="en-US"/>
        </w:rPr>
        <w:t xml:space="preserve">clarifying the benefits </w:t>
      </w:r>
      <w:r w:rsidRPr="008D48D7">
        <w:rPr>
          <w:rFonts w:cs="Times New Roman"/>
          <w:sz w:val="24"/>
          <w:szCs w:val="24"/>
          <w:lang w:val="en-US"/>
        </w:rPr>
        <w:t xml:space="preserve">of these collaborations, </w:t>
      </w:r>
      <w:r w:rsidR="00F26DC9" w:rsidRPr="008D48D7">
        <w:rPr>
          <w:rFonts w:cs="Times New Roman"/>
          <w:sz w:val="24"/>
          <w:szCs w:val="24"/>
          <w:lang w:val="en-US"/>
        </w:rPr>
        <w:t>and thus contributing to</w:t>
      </w:r>
      <w:r w:rsidRPr="008D48D7">
        <w:rPr>
          <w:rFonts w:cs="Times New Roman"/>
          <w:sz w:val="24"/>
          <w:szCs w:val="24"/>
          <w:lang w:val="en-US"/>
        </w:rPr>
        <w:t xml:space="preserve"> the literature on external partnerships and their relationship with digital innovation. Thus, open innovation </w:t>
      </w:r>
      <w:r w:rsidR="00F26DC9" w:rsidRPr="008D48D7">
        <w:rPr>
          <w:rFonts w:cs="Times New Roman"/>
          <w:sz w:val="24"/>
          <w:szCs w:val="24"/>
          <w:lang w:val="en-US"/>
        </w:rPr>
        <w:t>and</w:t>
      </w:r>
      <w:r w:rsidR="00AE53A3" w:rsidRPr="008D48D7">
        <w:rPr>
          <w:rFonts w:cs="Times New Roman"/>
          <w:sz w:val="24"/>
          <w:szCs w:val="24"/>
          <w:lang w:val="en-US"/>
        </w:rPr>
        <w:t xml:space="preserve"> </w:t>
      </w:r>
      <w:proofErr w:type="spellStart"/>
      <w:r w:rsidR="00F26DC9" w:rsidRPr="008D48D7">
        <w:rPr>
          <w:rFonts w:cs="Times New Roman"/>
          <w:sz w:val="24"/>
          <w:szCs w:val="24"/>
          <w:lang w:val="en-US"/>
        </w:rPr>
        <w:t>i</w:t>
      </w:r>
      <w:r w:rsidRPr="008D48D7">
        <w:rPr>
          <w:rFonts w:cs="Times New Roman"/>
          <w:sz w:val="24"/>
          <w:szCs w:val="24"/>
          <w:lang w:val="en-US"/>
        </w:rPr>
        <w:t>ntercollaborati</w:t>
      </w:r>
      <w:r w:rsidR="00F26DC9" w:rsidRPr="008D48D7">
        <w:rPr>
          <w:rFonts w:cs="Times New Roman"/>
          <w:sz w:val="24"/>
          <w:szCs w:val="24"/>
          <w:lang w:val="en-US"/>
        </w:rPr>
        <w:t>ve</w:t>
      </w:r>
      <w:proofErr w:type="spellEnd"/>
      <w:r w:rsidR="00F26DC9" w:rsidRPr="008D48D7">
        <w:rPr>
          <w:rFonts w:cs="Times New Roman"/>
          <w:sz w:val="24"/>
          <w:szCs w:val="24"/>
          <w:lang w:val="en-US"/>
        </w:rPr>
        <w:t xml:space="preserve"> strategies</w:t>
      </w:r>
      <w:r w:rsidRPr="008D48D7">
        <w:rPr>
          <w:rFonts w:cs="Times New Roman"/>
          <w:sz w:val="24"/>
          <w:szCs w:val="24"/>
          <w:lang w:val="en-US"/>
        </w:rPr>
        <w:t xml:space="preserve"> have been identified as promising </w:t>
      </w:r>
      <w:r w:rsidR="00F26DC9" w:rsidRPr="008D48D7">
        <w:rPr>
          <w:rFonts w:cs="Times New Roman"/>
          <w:sz w:val="24"/>
          <w:szCs w:val="24"/>
          <w:lang w:val="en-US"/>
        </w:rPr>
        <w:t xml:space="preserve">approaches </w:t>
      </w:r>
      <w:r w:rsidRPr="008D48D7">
        <w:rPr>
          <w:rFonts w:cs="Times New Roman"/>
          <w:sz w:val="24"/>
          <w:szCs w:val="24"/>
          <w:lang w:val="en-US"/>
        </w:rPr>
        <w:t xml:space="preserve">to deal with disruptive events, </w:t>
      </w:r>
      <w:r w:rsidR="00F26DC9" w:rsidRPr="008D48D7">
        <w:rPr>
          <w:rFonts w:cs="Times New Roman"/>
          <w:sz w:val="24"/>
          <w:szCs w:val="24"/>
          <w:lang w:val="en-US"/>
        </w:rPr>
        <w:t>as shown by</w:t>
      </w:r>
      <w:r w:rsidRPr="008D48D7">
        <w:rPr>
          <w:rFonts w:cs="Times New Roman"/>
          <w:sz w:val="24"/>
          <w:szCs w:val="24"/>
          <w:lang w:val="en-US"/>
        </w:rPr>
        <w:t xml:space="preserve"> the cases. The collaborative perspective can strengthen the business environment in a context of market turbulence, by supporting an agile combination of skills, </w:t>
      </w:r>
      <w:r w:rsidR="00F26DC9" w:rsidRPr="008D48D7">
        <w:rPr>
          <w:rFonts w:cs="Times New Roman"/>
          <w:sz w:val="24"/>
          <w:szCs w:val="24"/>
          <w:lang w:val="en-US"/>
        </w:rPr>
        <w:t xml:space="preserve">and </w:t>
      </w:r>
      <w:r w:rsidRPr="008D48D7">
        <w:rPr>
          <w:rFonts w:cs="Times New Roman"/>
          <w:sz w:val="24"/>
          <w:szCs w:val="24"/>
          <w:lang w:val="en-US"/>
        </w:rPr>
        <w:t xml:space="preserve">by facilitating the sharing of </w:t>
      </w:r>
      <w:r w:rsidR="00F26DC9" w:rsidRPr="008D48D7">
        <w:rPr>
          <w:rFonts w:cs="Times New Roman"/>
          <w:sz w:val="24"/>
          <w:szCs w:val="24"/>
          <w:lang w:val="en-US"/>
        </w:rPr>
        <w:t xml:space="preserve">data, </w:t>
      </w:r>
      <w:r w:rsidRPr="008D48D7">
        <w:rPr>
          <w:rFonts w:cs="Times New Roman"/>
          <w:sz w:val="24"/>
          <w:szCs w:val="24"/>
          <w:lang w:val="en-US"/>
        </w:rPr>
        <w:t xml:space="preserve">information, ideas, </w:t>
      </w:r>
      <w:r w:rsidR="00F26DC9" w:rsidRPr="008D48D7">
        <w:rPr>
          <w:rFonts w:cs="Times New Roman"/>
          <w:sz w:val="24"/>
          <w:szCs w:val="24"/>
          <w:lang w:val="en-US"/>
        </w:rPr>
        <w:t xml:space="preserve">and </w:t>
      </w:r>
      <w:r w:rsidRPr="008D48D7">
        <w:rPr>
          <w:rFonts w:cs="Times New Roman"/>
          <w:sz w:val="24"/>
          <w:szCs w:val="24"/>
          <w:lang w:val="en-US"/>
        </w:rPr>
        <w:t xml:space="preserve">resources in times of crisis. The literature and the research findings </w:t>
      </w:r>
      <w:r w:rsidR="00F26DC9" w:rsidRPr="008D48D7">
        <w:rPr>
          <w:rFonts w:cs="Times New Roman"/>
          <w:sz w:val="24"/>
          <w:szCs w:val="24"/>
          <w:lang w:val="en-US"/>
        </w:rPr>
        <w:t>highlight the role of</w:t>
      </w:r>
      <w:r w:rsidRPr="008D48D7">
        <w:rPr>
          <w:rFonts w:cs="Times New Roman"/>
          <w:sz w:val="24"/>
          <w:szCs w:val="24"/>
          <w:lang w:val="en-US"/>
        </w:rPr>
        <w:t xml:space="preserve"> collaborations in the rapid response to the identification of business opportunities</w:t>
      </w:r>
      <w:r w:rsidR="00F26DC9" w:rsidRPr="008D48D7">
        <w:rPr>
          <w:rFonts w:cs="Times New Roman"/>
          <w:sz w:val="24"/>
          <w:szCs w:val="24"/>
          <w:lang w:val="en-US"/>
        </w:rPr>
        <w:t xml:space="preserve"> and threats</w:t>
      </w:r>
      <w:r w:rsidRPr="008D48D7">
        <w:rPr>
          <w:rFonts w:cs="Times New Roman"/>
          <w:sz w:val="24"/>
          <w:szCs w:val="24"/>
          <w:lang w:val="en-US"/>
        </w:rPr>
        <w:t xml:space="preserve"> in a volatile business environment. The development of collaborative relationships can increase resilience and facilitat</w:t>
      </w:r>
      <w:r w:rsidR="009C122C" w:rsidRPr="008D48D7">
        <w:rPr>
          <w:rFonts w:cs="Times New Roman"/>
          <w:sz w:val="24"/>
          <w:szCs w:val="24"/>
          <w:lang w:val="en-US"/>
        </w:rPr>
        <w:t>e</w:t>
      </w:r>
      <w:r w:rsidRPr="008D48D7">
        <w:rPr>
          <w:rFonts w:cs="Times New Roman"/>
          <w:sz w:val="24"/>
          <w:szCs w:val="24"/>
          <w:lang w:val="en-US"/>
        </w:rPr>
        <w:t xml:space="preserve"> effective contingency planning and risk sharing among partners.</w:t>
      </w:r>
    </w:p>
    <w:p w14:paraId="734706B7" w14:textId="2DB47D86" w:rsidR="00FC1E30" w:rsidRPr="00576B76" w:rsidRDefault="00FC1E30" w:rsidP="00C2441A">
      <w:pPr>
        <w:spacing w:line="480" w:lineRule="auto"/>
        <w:rPr>
          <w:rFonts w:cs="Times New Roman"/>
          <w:b/>
          <w:bCs/>
          <w:sz w:val="24"/>
          <w:szCs w:val="24"/>
          <w:lang w:val="en-US"/>
        </w:rPr>
      </w:pPr>
      <w:r w:rsidRPr="00576B76">
        <w:rPr>
          <w:rFonts w:cs="Times New Roman"/>
          <w:b/>
          <w:bCs/>
          <w:sz w:val="24"/>
          <w:szCs w:val="24"/>
          <w:lang w:val="en-US"/>
        </w:rPr>
        <w:t xml:space="preserve">6.1 Managerial and Practical Implications </w:t>
      </w:r>
    </w:p>
    <w:p w14:paraId="17B66BA9" w14:textId="089FBCFB" w:rsidR="003F3279" w:rsidRPr="00576B76" w:rsidRDefault="00FC1E30" w:rsidP="00FC1E30">
      <w:pPr>
        <w:spacing w:line="480" w:lineRule="auto"/>
        <w:ind w:firstLine="709"/>
        <w:rPr>
          <w:rFonts w:cs="Times New Roman"/>
          <w:sz w:val="24"/>
          <w:szCs w:val="24"/>
          <w:lang w:val="en-US"/>
        </w:rPr>
      </w:pPr>
      <w:r w:rsidRPr="00576B76">
        <w:rPr>
          <w:rFonts w:cs="Times New Roman"/>
          <w:sz w:val="24"/>
          <w:szCs w:val="24"/>
          <w:lang w:val="en-US"/>
        </w:rPr>
        <w:t>Th</w:t>
      </w:r>
      <w:r w:rsidR="003F3279" w:rsidRPr="00576B76">
        <w:rPr>
          <w:rFonts w:cs="Times New Roman"/>
          <w:sz w:val="24"/>
          <w:szCs w:val="24"/>
          <w:lang w:val="en-US"/>
        </w:rPr>
        <w:t>is</w:t>
      </w:r>
      <w:r w:rsidRPr="00576B76">
        <w:rPr>
          <w:rFonts w:cs="Times New Roman"/>
          <w:sz w:val="24"/>
          <w:szCs w:val="24"/>
          <w:lang w:val="en-US"/>
        </w:rPr>
        <w:t xml:space="preserve"> </w:t>
      </w:r>
      <w:r w:rsidR="00732F52" w:rsidRPr="00576B76">
        <w:rPr>
          <w:rFonts w:cs="Times New Roman"/>
          <w:sz w:val="24"/>
          <w:szCs w:val="24"/>
          <w:lang w:val="en-US"/>
        </w:rPr>
        <w:t>study contributed</w:t>
      </w:r>
      <w:r w:rsidRPr="00576B76">
        <w:rPr>
          <w:rFonts w:cs="Times New Roman"/>
          <w:sz w:val="24"/>
          <w:szCs w:val="24"/>
          <w:lang w:val="en-US"/>
        </w:rPr>
        <w:t xml:space="preserve"> </w:t>
      </w:r>
      <w:r w:rsidR="00732F52" w:rsidRPr="00576B76">
        <w:rPr>
          <w:rFonts w:cs="Times New Roman"/>
          <w:sz w:val="24"/>
          <w:szCs w:val="24"/>
          <w:lang w:val="en-US"/>
        </w:rPr>
        <w:t>practical insights on</w:t>
      </w:r>
      <w:r w:rsidRPr="00576B76">
        <w:rPr>
          <w:rFonts w:cs="Times New Roman"/>
          <w:sz w:val="24"/>
          <w:szCs w:val="24"/>
          <w:lang w:val="en-US"/>
        </w:rPr>
        <w:t xml:space="preserve"> the diversity and complexity of antecedent factors for digital </w:t>
      </w:r>
      <w:r w:rsidR="00732F52" w:rsidRPr="00576B76">
        <w:rPr>
          <w:rFonts w:cs="Times New Roman"/>
          <w:sz w:val="24"/>
          <w:szCs w:val="24"/>
          <w:lang w:val="en-US"/>
        </w:rPr>
        <w:t>readiness</w:t>
      </w:r>
      <w:r w:rsidRPr="00576B76">
        <w:rPr>
          <w:rFonts w:cs="Times New Roman"/>
          <w:sz w:val="24"/>
          <w:szCs w:val="24"/>
          <w:lang w:val="en-US"/>
        </w:rPr>
        <w:t xml:space="preserve">, the management of collaborations </w:t>
      </w:r>
      <w:r w:rsidR="00732F52" w:rsidRPr="00576B76">
        <w:rPr>
          <w:rFonts w:cs="Times New Roman"/>
          <w:sz w:val="24"/>
          <w:szCs w:val="24"/>
          <w:lang w:val="en-US"/>
        </w:rPr>
        <w:t>with diverse partners, and the challenges to</w:t>
      </w:r>
      <w:r w:rsidRPr="00576B76">
        <w:rPr>
          <w:rFonts w:cs="Times New Roman"/>
          <w:sz w:val="24"/>
          <w:szCs w:val="24"/>
          <w:lang w:val="en-US"/>
        </w:rPr>
        <w:t xml:space="preserve"> sustain the effective orchestration of digital transformation in the cases</w:t>
      </w:r>
      <w:r w:rsidR="003F3279" w:rsidRPr="00576B76">
        <w:rPr>
          <w:rFonts w:cs="Times New Roman"/>
          <w:sz w:val="24"/>
          <w:szCs w:val="24"/>
          <w:lang w:val="en-US"/>
        </w:rPr>
        <w:t xml:space="preserve"> under study</w:t>
      </w:r>
      <w:r w:rsidRPr="00576B76">
        <w:rPr>
          <w:rFonts w:cs="Times New Roman"/>
          <w:sz w:val="24"/>
          <w:szCs w:val="24"/>
          <w:lang w:val="en-US"/>
        </w:rPr>
        <w:t xml:space="preserve">. The </w:t>
      </w:r>
      <w:r w:rsidR="003F3279" w:rsidRPr="00576B76">
        <w:rPr>
          <w:rFonts w:cs="Times New Roman"/>
          <w:sz w:val="24"/>
          <w:szCs w:val="24"/>
          <w:lang w:val="en-US"/>
        </w:rPr>
        <w:t>analysis produced</w:t>
      </w:r>
      <w:r w:rsidRPr="00576B76">
        <w:rPr>
          <w:rFonts w:cs="Times New Roman"/>
          <w:sz w:val="24"/>
          <w:szCs w:val="24"/>
          <w:lang w:val="en-US"/>
        </w:rPr>
        <w:t xml:space="preserve"> qualitative findings about the relevance of collaborations in the digital age as one of the main sources for creating value for manufactur</w:t>
      </w:r>
      <w:r w:rsidR="003F3279" w:rsidRPr="00576B76">
        <w:rPr>
          <w:rFonts w:cs="Times New Roman"/>
          <w:sz w:val="24"/>
          <w:szCs w:val="24"/>
          <w:lang w:val="en-US"/>
        </w:rPr>
        <w:t>ing companies</w:t>
      </w:r>
      <w:r w:rsidRPr="00576B76">
        <w:rPr>
          <w:rFonts w:cs="Times New Roman"/>
          <w:sz w:val="24"/>
          <w:szCs w:val="24"/>
          <w:lang w:val="en-US"/>
        </w:rPr>
        <w:t>.</w:t>
      </w:r>
    </w:p>
    <w:p w14:paraId="64C820A1" w14:textId="0D94DE5A" w:rsidR="00FC1E30" w:rsidRPr="00576B76" w:rsidRDefault="003F3279" w:rsidP="00FC1E30">
      <w:pPr>
        <w:spacing w:line="480" w:lineRule="auto"/>
        <w:ind w:firstLine="709"/>
        <w:rPr>
          <w:rFonts w:cs="Times New Roman"/>
          <w:sz w:val="24"/>
          <w:szCs w:val="24"/>
          <w:lang w:val="en-US"/>
        </w:rPr>
      </w:pPr>
      <w:r w:rsidRPr="00576B76">
        <w:rPr>
          <w:rFonts w:cs="Times New Roman"/>
          <w:sz w:val="24"/>
          <w:szCs w:val="24"/>
          <w:lang w:val="en-US"/>
        </w:rPr>
        <w:t>The findings also reveal a reciprocal relationship between open innovation practices and the use of digital technologies in these cases.</w:t>
      </w:r>
      <w:r w:rsidR="00FC1E30" w:rsidRPr="00576B76">
        <w:rPr>
          <w:rFonts w:cs="Times New Roman"/>
          <w:sz w:val="24"/>
          <w:szCs w:val="24"/>
          <w:lang w:val="en-US"/>
        </w:rPr>
        <w:t xml:space="preserve"> </w:t>
      </w:r>
      <w:r w:rsidRPr="00576B76">
        <w:rPr>
          <w:rFonts w:cs="Times New Roman"/>
          <w:sz w:val="24"/>
          <w:szCs w:val="24"/>
          <w:lang w:val="en-US"/>
        </w:rPr>
        <w:t>The respondents believe that o</w:t>
      </w:r>
      <w:r w:rsidR="00FC1E30" w:rsidRPr="00576B76">
        <w:rPr>
          <w:rFonts w:cs="Times New Roman"/>
          <w:sz w:val="24"/>
          <w:szCs w:val="24"/>
          <w:lang w:val="en-US"/>
        </w:rPr>
        <w:t>pen innovation</w:t>
      </w:r>
      <w:r w:rsidR="00FC1E30" w:rsidRPr="00576B76" w:rsidDel="007D5BC5">
        <w:rPr>
          <w:rFonts w:cs="Times New Roman"/>
          <w:sz w:val="24"/>
          <w:szCs w:val="24"/>
          <w:lang w:val="en-US"/>
        </w:rPr>
        <w:t xml:space="preserve"> </w:t>
      </w:r>
      <w:r w:rsidR="00FC1E30" w:rsidRPr="00576B76">
        <w:rPr>
          <w:rFonts w:cs="Times New Roman"/>
          <w:sz w:val="24"/>
          <w:szCs w:val="24"/>
          <w:lang w:val="en-US"/>
        </w:rPr>
        <w:t>facilitate</w:t>
      </w:r>
      <w:r w:rsidRPr="00576B76">
        <w:rPr>
          <w:rFonts w:cs="Times New Roman"/>
          <w:sz w:val="24"/>
          <w:szCs w:val="24"/>
          <w:lang w:val="en-US"/>
        </w:rPr>
        <w:t>d</w:t>
      </w:r>
      <w:r w:rsidR="00FC1E30" w:rsidRPr="00576B76">
        <w:rPr>
          <w:rFonts w:cs="Times New Roman"/>
          <w:sz w:val="24"/>
          <w:szCs w:val="24"/>
          <w:lang w:val="en-US"/>
        </w:rPr>
        <w:t xml:space="preserve"> or even accelerate</w:t>
      </w:r>
      <w:r w:rsidRPr="00576B76">
        <w:rPr>
          <w:rFonts w:cs="Times New Roman"/>
          <w:sz w:val="24"/>
          <w:szCs w:val="24"/>
          <w:lang w:val="en-US"/>
        </w:rPr>
        <w:t>d</w:t>
      </w:r>
      <w:r w:rsidR="00FC1E30" w:rsidRPr="00576B76">
        <w:rPr>
          <w:rFonts w:cs="Times New Roman"/>
          <w:sz w:val="24"/>
          <w:szCs w:val="24"/>
          <w:lang w:val="en-US"/>
        </w:rPr>
        <w:t xml:space="preserve"> the practices of digital innovation</w:t>
      </w:r>
      <w:r w:rsidRPr="00576B76">
        <w:rPr>
          <w:rFonts w:cs="Times New Roman"/>
          <w:sz w:val="24"/>
          <w:szCs w:val="24"/>
          <w:lang w:val="en-US"/>
        </w:rPr>
        <w:t>, and, simultaneously, the</w:t>
      </w:r>
      <w:r w:rsidR="00FC1E30" w:rsidRPr="00576B76">
        <w:rPr>
          <w:rFonts w:cs="Times New Roman"/>
          <w:sz w:val="24"/>
          <w:szCs w:val="24"/>
          <w:lang w:val="en-US"/>
        </w:rPr>
        <w:t xml:space="preserve"> </w:t>
      </w:r>
      <w:r w:rsidRPr="00576B76">
        <w:rPr>
          <w:rFonts w:cs="Times New Roman"/>
          <w:sz w:val="24"/>
          <w:szCs w:val="24"/>
          <w:lang w:val="en-US"/>
        </w:rPr>
        <w:t xml:space="preserve">enhanced </w:t>
      </w:r>
      <w:r w:rsidR="00FC1E30" w:rsidRPr="00576B76">
        <w:rPr>
          <w:rFonts w:cs="Times New Roman"/>
          <w:sz w:val="24"/>
          <w:szCs w:val="24"/>
          <w:lang w:val="en-US"/>
        </w:rPr>
        <w:t>connecti</w:t>
      </w:r>
      <w:r w:rsidRPr="00576B76">
        <w:rPr>
          <w:rFonts w:cs="Times New Roman"/>
          <w:sz w:val="24"/>
          <w:szCs w:val="24"/>
          <w:lang w:val="en-US"/>
        </w:rPr>
        <w:t xml:space="preserve">vity afforded </w:t>
      </w:r>
      <w:r w:rsidR="00FC1E30" w:rsidRPr="00576B76">
        <w:rPr>
          <w:rFonts w:cs="Times New Roman"/>
          <w:sz w:val="24"/>
          <w:szCs w:val="24"/>
          <w:lang w:val="en-US"/>
        </w:rPr>
        <w:t>by the use of digital technologies</w:t>
      </w:r>
      <w:r w:rsidRPr="00576B76">
        <w:rPr>
          <w:rFonts w:cs="Times New Roman"/>
          <w:sz w:val="24"/>
          <w:szCs w:val="24"/>
          <w:lang w:val="en-US"/>
        </w:rPr>
        <w:t xml:space="preserve"> makes</w:t>
      </w:r>
      <w:r w:rsidR="00FC1E30" w:rsidRPr="00576B76">
        <w:rPr>
          <w:rFonts w:cs="Times New Roman"/>
          <w:sz w:val="24"/>
          <w:szCs w:val="24"/>
          <w:lang w:val="en-US"/>
        </w:rPr>
        <w:t xml:space="preserve"> it is easier to collaborate with actors outside the </w:t>
      </w:r>
      <w:r w:rsidR="00FC1E30" w:rsidRPr="00576B76">
        <w:rPr>
          <w:rFonts w:cs="Times New Roman"/>
          <w:sz w:val="24"/>
          <w:szCs w:val="24"/>
          <w:lang w:val="en-US"/>
        </w:rPr>
        <w:lastRenderedPageBreak/>
        <w:t xml:space="preserve">corporation for joint innovation. </w:t>
      </w:r>
      <w:r w:rsidRPr="00576B76">
        <w:rPr>
          <w:rFonts w:cs="Times New Roman"/>
          <w:sz w:val="24"/>
          <w:szCs w:val="24"/>
          <w:lang w:val="en-US"/>
        </w:rPr>
        <w:t>As t</w:t>
      </w:r>
      <w:r w:rsidR="00FC1E30" w:rsidRPr="00576B76">
        <w:rPr>
          <w:rFonts w:cs="Times New Roman"/>
          <w:sz w:val="24"/>
          <w:szCs w:val="24"/>
          <w:lang w:val="en-US"/>
        </w:rPr>
        <w:t xml:space="preserve">he current digital context </w:t>
      </w:r>
      <w:r w:rsidR="00806A28" w:rsidRPr="00576B76">
        <w:rPr>
          <w:rFonts w:cs="Times New Roman"/>
          <w:sz w:val="24"/>
          <w:szCs w:val="24"/>
          <w:lang w:val="en-US"/>
        </w:rPr>
        <w:t xml:space="preserve">raises </w:t>
      </w:r>
      <w:r w:rsidR="00FC1E30" w:rsidRPr="00576B76">
        <w:rPr>
          <w:rFonts w:cs="Times New Roman"/>
          <w:sz w:val="24"/>
          <w:szCs w:val="24"/>
          <w:lang w:val="en-US"/>
        </w:rPr>
        <w:t xml:space="preserve">the need to seek and engage with external partnerships, </w:t>
      </w:r>
      <w:r w:rsidR="00806A28" w:rsidRPr="00576B76">
        <w:rPr>
          <w:rFonts w:cs="Times New Roman"/>
          <w:sz w:val="24"/>
          <w:szCs w:val="24"/>
          <w:lang w:val="en-US"/>
        </w:rPr>
        <w:t xml:space="preserve">the identification of </w:t>
      </w:r>
      <w:r w:rsidR="00FC1E30" w:rsidRPr="00576B76">
        <w:rPr>
          <w:rFonts w:cs="Times New Roman"/>
          <w:sz w:val="24"/>
          <w:szCs w:val="24"/>
          <w:lang w:val="en-US"/>
        </w:rPr>
        <w:t xml:space="preserve">practices that foster the success of these projects </w:t>
      </w:r>
      <w:r w:rsidR="00806A28" w:rsidRPr="00576B76">
        <w:rPr>
          <w:rFonts w:cs="Times New Roman"/>
          <w:sz w:val="24"/>
          <w:szCs w:val="24"/>
          <w:lang w:val="en-US"/>
        </w:rPr>
        <w:t>sheds light on the role</w:t>
      </w:r>
      <w:r w:rsidR="00FC1E30" w:rsidRPr="00576B76">
        <w:rPr>
          <w:rFonts w:cs="Times New Roman"/>
          <w:sz w:val="24"/>
          <w:szCs w:val="24"/>
          <w:lang w:val="en-US"/>
        </w:rPr>
        <w:t xml:space="preserve"> of interorganizational relations for business innovation.</w:t>
      </w:r>
    </w:p>
    <w:p w14:paraId="7D21E2A0" w14:textId="5D0FC7B1" w:rsidR="007037DB" w:rsidRPr="00576B76" w:rsidRDefault="00FC1E30" w:rsidP="00806A28">
      <w:pPr>
        <w:spacing w:line="480" w:lineRule="auto"/>
        <w:ind w:firstLine="708"/>
        <w:rPr>
          <w:rFonts w:cs="Times New Roman"/>
          <w:sz w:val="24"/>
          <w:szCs w:val="24"/>
          <w:lang w:val="en-US"/>
        </w:rPr>
      </w:pPr>
      <w:r w:rsidRPr="00576B76">
        <w:rPr>
          <w:rFonts w:cs="Times New Roman"/>
          <w:sz w:val="24"/>
          <w:szCs w:val="24"/>
          <w:lang w:val="en-US"/>
        </w:rPr>
        <w:t>The research also emphasizes that if open innovation is a pathway without return and the tendency is for its growth in organizations, it is necessary to help the “innovation killers” of today to become innovation partners for the viability of digital innovation projects tomorrow. In th</w:t>
      </w:r>
      <w:r w:rsidR="00806A28" w:rsidRPr="00576B76">
        <w:rPr>
          <w:rFonts w:cs="Times New Roman"/>
          <w:sz w:val="24"/>
          <w:szCs w:val="24"/>
          <w:lang w:val="en-US"/>
        </w:rPr>
        <w:t>e</w:t>
      </w:r>
      <w:r w:rsidRPr="00576B76">
        <w:rPr>
          <w:rFonts w:cs="Times New Roman"/>
          <w:sz w:val="24"/>
          <w:szCs w:val="24"/>
          <w:lang w:val="en-US"/>
        </w:rPr>
        <w:t xml:space="preserve"> context</w:t>
      </w:r>
      <w:r w:rsidR="00806A28" w:rsidRPr="00576B76">
        <w:rPr>
          <w:rFonts w:cs="Times New Roman"/>
          <w:sz w:val="24"/>
          <w:szCs w:val="24"/>
          <w:lang w:val="en-US"/>
        </w:rPr>
        <w:t xml:space="preserve"> of the cases</w:t>
      </w:r>
      <w:r w:rsidRPr="00576B76">
        <w:rPr>
          <w:rFonts w:cs="Times New Roman"/>
          <w:sz w:val="24"/>
          <w:szCs w:val="24"/>
          <w:lang w:val="en-US"/>
        </w:rPr>
        <w:t xml:space="preserve">, senior managers </w:t>
      </w:r>
      <w:r w:rsidR="00806A28" w:rsidRPr="00576B76">
        <w:rPr>
          <w:rFonts w:cs="Times New Roman"/>
          <w:sz w:val="24"/>
          <w:szCs w:val="24"/>
          <w:lang w:val="en-US"/>
        </w:rPr>
        <w:t xml:space="preserve">that are reluctant to take risks </w:t>
      </w:r>
      <w:r w:rsidRPr="00576B76">
        <w:rPr>
          <w:rFonts w:cs="Times New Roman"/>
          <w:sz w:val="24"/>
          <w:szCs w:val="24"/>
          <w:lang w:val="en-US"/>
        </w:rPr>
        <w:t xml:space="preserve">must develop a digital mindset that can embrace new skills </w:t>
      </w:r>
      <w:r w:rsidR="007037DB" w:rsidRPr="00576B76">
        <w:rPr>
          <w:rFonts w:cs="Times New Roman"/>
          <w:sz w:val="24"/>
          <w:szCs w:val="24"/>
          <w:lang w:val="en-US"/>
        </w:rPr>
        <w:t>and knowledge to help realize the digital transformation opportunities afforded by Industry 4.0.</w:t>
      </w:r>
    </w:p>
    <w:p w14:paraId="1EEA1AF6" w14:textId="57148D74" w:rsidR="00F11B06" w:rsidRPr="008D48D7" w:rsidRDefault="00F11B06" w:rsidP="00806A28">
      <w:pPr>
        <w:spacing w:line="480" w:lineRule="auto"/>
        <w:ind w:firstLine="708"/>
        <w:rPr>
          <w:rFonts w:cs="Times New Roman"/>
          <w:sz w:val="24"/>
          <w:szCs w:val="24"/>
          <w:lang w:val="en-US"/>
        </w:rPr>
      </w:pPr>
      <w:r w:rsidRPr="008D48D7">
        <w:rPr>
          <w:sz w:val="24"/>
          <w:szCs w:val="24"/>
          <w:lang w:val="en-US"/>
        </w:rPr>
        <w:t xml:space="preserve">The findings indicate that business innovation is not </w:t>
      </w:r>
      <w:r w:rsidR="00535173" w:rsidRPr="008D48D7">
        <w:rPr>
          <w:sz w:val="24"/>
          <w:szCs w:val="24"/>
          <w:lang w:val="en-US"/>
        </w:rPr>
        <w:t>exclusively focused on</w:t>
      </w:r>
      <w:r w:rsidRPr="008D48D7">
        <w:rPr>
          <w:sz w:val="24"/>
          <w:szCs w:val="24"/>
          <w:lang w:val="en-US"/>
        </w:rPr>
        <w:t xml:space="preserve"> technology, but in </w:t>
      </w:r>
      <w:r w:rsidR="00535173" w:rsidRPr="008D48D7">
        <w:rPr>
          <w:sz w:val="24"/>
          <w:szCs w:val="24"/>
          <w:lang w:val="en-US"/>
        </w:rPr>
        <w:t xml:space="preserve">people’s </w:t>
      </w:r>
      <w:r w:rsidRPr="008D48D7">
        <w:rPr>
          <w:sz w:val="24"/>
          <w:szCs w:val="24"/>
          <w:lang w:val="en-US"/>
        </w:rPr>
        <w:t>engagement and attitudes</w:t>
      </w:r>
      <w:r w:rsidR="00535173" w:rsidRPr="008D48D7">
        <w:rPr>
          <w:sz w:val="24"/>
          <w:szCs w:val="24"/>
          <w:lang w:val="en-US"/>
        </w:rPr>
        <w:t>,</w:t>
      </w:r>
      <w:r w:rsidRPr="008D48D7">
        <w:rPr>
          <w:sz w:val="24"/>
          <w:szCs w:val="24"/>
          <w:lang w:val="en-US"/>
        </w:rPr>
        <w:t xml:space="preserve"> and in connecti</w:t>
      </w:r>
      <w:r w:rsidR="00535173" w:rsidRPr="008D48D7">
        <w:rPr>
          <w:sz w:val="24"/>
          <w:szCs w:val="24"/>
          <w:lang w:val="en-US"/>
        </w:rPr>
        <w:t>ng them</w:t>
      </w:r>
      <w:r w:rsidRPr="008D48D7">
        <w:rPr>
          <w:sz w:val="24"/>
          <w:szCs w:val="24"/>
          <w:lang w:val="en-US"/>
        </w:rPr>
        <w:t xml:space="preserve">. If the factories do not mobilize </w:t>
      </w:r>
      <w:r w:rsidR="00535173" w:rsidRPr="008D48D7">
        <w:rPr>
          <w:sz w:val="24"/>
          <w:szCs w:val="24"/>
          <w:lang w:val="en-US"/>
        </w:rPr>
        <w:t xml:space="preserve">internal and external human capital </w:t>
      </w:r>
      <w:r w:rsidRPr="008D48D7">
        <w:rPr>
          <w:sz w:val="24"/>
          <w:szCs w:val="24"/>
          <w:lang w:val="en-US"/>
        </w:rPr>
        <w:t xml:space="preserve">so that they realize the value of digital technologies, the promised gains of digitalization will hardly be realized. The priority </w:t>
      </w:r>
      <w:r w:rsidR="00535173" w:rsidRPr="008D48D7">
        <w:rPr>
          <w:sz w:val="24"/>
          <w:szCs w:val="24"/>
          <w:lang w:val="en-US"/>
        </w:rPr>
        <w:t xml:space="preserve">in all cases </w:t>
      </w:r>
      <w:r w:rsidRPr="008D48D7">
        <w:rPr>
          <w:sz w:val="24"/>
          <w:szCs w:val="24"/>
          <w:lang w:val="en-US"/>
        </w:rPr>
        <w:t xml:space="preserve">is </w:t>
      </w:r>
      <w:r w:rsidR="00535173" w:rsidRPr="008D48D7">
        <w:rPr>
          <w:sz w:val="24"/>
          <w:szCs w:val="24"/>
          <w:lang w:val="en-US"/>
        </w:rPr>
        <w:t xml:space="preserve">clearly the use </w:t>
      </w:r>
      <w:r w:rsidR="00833CCE" w:rsidRPr="008D48D7">
        <w:rPr>
          <w:sz w:val="24"/>
          <w:szCs w:val="24"/>
          <w:lang w:val="en-US"/>
        </w:rPr>
        <w:t xml:space="preserve">of </w:t>
      </w:r>
      <w:r w:rsidR="00535173" w:rsidRPr="008D48D7">
        <w:rPr>
          <w:sz w:val="24"/>
          <w:szCs w:val="24"/>
          <w:lang w:val="en-US"/>
        </w:rPr>
        <w:t xml:space="preserve">technological solutions to </w:t>
      </w:r>
      <w:r w:rsidRPr="008D48D7">
        <w:rPr>
          <w:sz w:val="24"/>
          <w:szCs w:val="24"/>
          <w:lang w:val="en-US"/>
        </w:rPr>
        <w:t>bring competitive advantages</w:t>
      </w:r>
      <w:r w:rsidR="00535173" w:rsidRPr="008D48D7">
        <w:rPr>
          <w:sz w:val="24"/>
          <w:szCs w:val="24"/>
          <w:lang w:val="en-US"/>
        </w:rPr>
        <w:t xml:space="preserve"> and</w:t>
      </w:r>
      <w:r w:rsidRPr="008D48D7">
        <w:rPr>
          <w:sz w:val="24"/>
          <w:szCs w:val="24"/>
          <w:lang w:val="en-US"/>
        </w:rPr>
        <w:t xml:space="preserve"> add value to the company</w:t>
      </w:r>
      <w:r w:rsidR="00833CCE" w:rsidRPr="008D48D7">
        <w:rPr>
          <w:sz w:val="24"/>
          <w:szCs w:val="24"/>
          <w:lang w:val="en-US"/>
        </w:rPr>
        <w:t xml:space="preserve">, </w:t>
      </w:r>
      <w:r w:rsidR="00C03374" w:rsidRPr="008D48D7">
        <w:rPr>
          <w:sz w:val="24"/>
          <w:szCs w:val="24"/>
          <w:lang w:val="en-US"/>
        </w:rPr>
        <w:t>so</w:t>
      </w:r>
      <w:r w:rsidR="00833CCE" w:rsidRPr="008D48D7">
        <w:rPr>
          <w:sz w:val="24"/>
          <w:szCs w:val="24"/>
          <w:lang w:val="en-US"/>
        </w:rPr>
        <w:t xml:space="preserve"> that t</w:t>
      </w:r>
      <w:r w:rsidRPr="008D48D7">
        <w:rPr>
          <w:rFonts w:cs="Times New Roman"/>
          <w:sz w:val="24"/>
          <w:szCs w:val="24"/>
          <w:lang w:val="en-US"/>
        </w:rPr>
        <w:t>he use of digital solutions deliver</w:t>
      </w:r>
      <w:r w:rsidR="00833CCE" w:rsidRPr="008D48D7">
        <w:rPr>
          <w:rFonts w:cs="Times New Roman"/>
          <w:sz w:val="24"/>
          <w:szCs w:val="24"/>
          <w:lang w:val="en-US"/>
        </w:rPr>
        <w:t>s</w:t>
      </w:r>
      <w:r w:rsidRPr="008D48D7">
        <w:rPr>
          <w:rFonts w:cs="Times New Roman"/>
          <w:sz w:val="24"/>
          <w:szCs w:val="24"/>
          <w:lang w:val="en-US"/>
        </w:rPr>
        <w:t xml:space="preserve"> results and </w:t>
      </w:r>
      <w:r w:rsidR="00833CCE" w:rsidRPr="008D48D7">
        <w:rPr>
          <w:rFonts w:cs="Times New Roman"/>
          <w:sz w:val="24"/>
          <w:szCs w:val="24"/>
          <w:lang w:val="en-US"/>
        </w:rPr>
        <w:t>is</w:t>
      </w:r>
      <w:r w:rsidRPr="008D48D7">
        <w:rPr>
          <w:rFonts w:cs="Times New Roman"/>
          <w:sz w:val="24"/>
          <w:szCs w:val="24"/>
          <w:lang w:val="en-US"/>
        </w:rPr>
        <w:t xml:space="preserve"> aligned with the business strategy.</w:t>
      </w:r>
    </w:p>
    <w:p w14:paraId="1D64CBD6" w14:textId="377166E7" w:rsidR="00F11B06" w:rsidRPr="008D48D7" w:rsidRDefault="00833CCE" w:rsidP="00535173">
      <w:pPr>
        <w:spacing w:line="480" w:lineRule="auto"/>
        <w:ind w:firstLine="708"/>
        <w:rPr>
          <w:sz w:val="24"/>
          <w:szCs w:val="24"/>
          <w:lang w:val="en-US"/>
        </w:rPr>
      </w:pPr>
      <w:r w:rsidRPr="008D48D7">
        <w:rPr>
          <w:sz w:val="24"/>
          <w:szCs w:val="24"/>
          <w:lang w:val="en-US"/>
        </w:rPr>
        <w:t>In sum, t</w:t>
      </w:r>
      <w:r w:rsidR="00F11B06" w:rsidRPr="008D48D7">
        <w:rPr>
          <w:sz w:val="24"/>
          <w:szCs w:val="24"/>
          <w:lang w:val="en-US"/>
        </w:rPr>
        <w:t>he cases helped to clarify that manufacturing digital transformation, despite having technolog</w:t>
      </w:r>
      <w:r w:rsidRPr="008D48D7">
        <w:rPr>
          <w:sz w:val="24"/>
          <w:szCs w:val="24"/>
          <w:lang w:val="en-US"/>
        </w:rPr>
        <w:t>y at its</w:t>
      </w:r>
      <w:r w:rsidR="00F11B06" w:rsidRPr="008D48D7">
        <w:rPr>
          <w:sz w:val="24"/>
          <w:szCs w:val="24"/>
          <w:lang w:val="en-US"/>
        </w:rPr>
        <w:t xml:space="preserve"> core, is a social transformation</w:t>
      </w:r>
      <w:r w:rsidRPr="008D48D7">
        <w:rPr>
          <w:sz w:val="24"/>
          <w:szCs w:val="24"/>
          <w:lang w:val="en-US"/>
        </w:rPr>
        <w:t>. It</w:t>
      </w:r>
      <w:r w:rsidR="00F11B06" w:rsidRPr="008D48D7">
        <w:rPr>
          <w:sz w:val="24"/>
          <w:szCs w:val="24"/>
          <w:lang w:val="en-US"/>
        </w:rPr>
        <w:t xml:space="preserve"> is done by people, with people and for people. The path towards digital is driven by their interactions and connections in the form of collaborations. The orchestration of digital solutions enables this transformation to occur. Additionally, developing a digital mindset means creating a necessary foundation for leaders, directors, managers, analysts and other employees to make digital innovation a reality both in the company's routine and results.</w:t>
      </w:r>
    </w:p>
    <w:p w14:paraId="683944C7" w14:textId="2B5CACFA" w:rsidR="00C86A8C" w:rsidRPr="00576B76" w:rsidRDefault="001112A8" w:rsidP="007E72F9">
      <w:pPr>
        <w:spacing w:line="480" w:lineRule="auto"/>
        <w:rPr>
          <w:rFonts w:cs="Times New Roman"/>
          <w:b/>
          <w:bCs/>
          <w:sz w:val="24"/>
          <w:szCs w:val="24"/>
          <w:lang w:val="en-US"/>
        </w:rPr>
      </w:pPr>
      <w:r w:rsidRPr="00576B76">
        <w:rPr>
          <w:rFonts w:cs="Times New Roman"/>
          <w:b/>
          <w:bCs/>
          <w:sz w:val="24"/>
          <w:szCs w:val="24"/>
          <w:lang w:val="en-US"/>
        </w:rPr>
        <w:t>6</w:t>
      </w:r>
      <w:r w:rsidR="007E72F9" w:rsidRPr="00576B76">
        <w:rPr>
          <w:rFonts w:cs="Times New Roman"/>
          <w:b/>
          <w:bCs/>
          <w:sz w:val="24"/>
          <w:szCs w:val="24"/>
          <w:lang w:val="en-US"/>
        </w:rPr>
        <w:t xml:space="preserve">.2 </w:t>
      </w:r>
      <w:r w:rsidR="00186956" w:rsidRPr="00576B76">
        <w:rPr>
          <w:rFonts w:cs="Times New Roman"/>
          <w:b/>
          <w:bCs/>
          <w:sz w:val="24"/>
          <w:szCs w:val="24"/>
          <w:lang w:val="en-US"/>
        </w:rPr>
        <w:t>Suggestions for Future Research</w:t>
      </w:r>
    </w:p>
    <w:p w14:paraId="2AF2E3DD" w14:textId="42AEA504" w:rsidR="001112A8" w:rsidRPr="00576B76" w:rsidRDefault="00921CD7" w:rsidP="001112A8">
      <w:pPr>
        <w:spacing w:line="480" w:lineRule="auto"/>
        <w:ind w:firstLine="709"/>
        <w:rPr>
          <w:rFonts w:cs="Times New Roman"/>
          <w:sz w:val="24"/>
          <w:szCs w:val="24"/>
          <w:lang w:val="en-US"/>
        </w:rPr>
      </w:pPr>
      <w:r w:rsidRPr="00576B76">
        <w:rPr>
          <w:rFonts w:cs="Times New Roman"/>
          <w:sz w:val="24"/>
          <w:szCs w:val="24"/>
          <w:lang w:val="en-US"/>
        </w:rPr>
        <w:t>I</w:t>
      </w:r>
      <w:r w:rsidR="00432A55" w:rsidRPr="00576B76">
        <w:rPr>
          <w:rFonts w:cs="Times New Roman"/>
          <w:sz w:val="24"/>
          <w:szCs w:val="24"/>
          <w:lang w:val="en-US"/>
        </w:rPr>
        <w:t xml:space="preserve">t is suggested, as future research, to consolidate and debate the qualitative research results in order to characterize and analyze the collaborations for digital innovation, and more specifically R&amp;D inter-collaboration. Such studies should investigate partnerships between manufacturing companies and other organizational actors that can positively impact the companies' </w:t>
      </w:r>
      <w:r w:rsidR="00A61092" w:rsidRPr="00576B76">
        <w:rPr>
          <w:rFonts w:cs="Times New Roman"/>
          <w:sz w:val="24"/>
          <w:szCs w:val="24"/>
          <w:lang w:val="en-US"/>
        </w:rPr>
        <w:t>progress</w:t>
      </w:r>
      <w:r w:rsidR="00432A55" w:rsidRPr="00576B76">
        <w:rPr>
          <w:rFonts w:cs="Times New Roman"/>
          <w:sz w:val="24"/>
          <w:szCs w:val="24"/>
          <w:lang w:val="en-US"/>
        </w:rPr>
        <w:t xml:space="preserve"> towards digital </w:t>
      </w:r>
      <w:r w:rsidR="00432A55" w:rsidRPr="00576B76">
        <w:rPr>
          <w:rFonts w:cs="Times New Roman"/>
          <w:sz w:val="24"/>
          <w:szCs w:val="24"/>
          <w:lang w:val="en-US"/>
        </w:rPr>
        <w:lastRenderedPageBreak/>
        <w:t xml:space="preserve">transformation, such as startups that develop digital solutions, universities, and public and private research and development centers. Furthermore, understanding this research field can be expanded by </w:t>
      </w:r>
      <w:r w:rsidR="00A61092" w:rsidRPr="00576B76">
        <w:rPr>
          <w:rFonts w:cs="Times New Roman"/>
          <w:sz w:val="24"/>
          <w:szCs w:val="24"/>
          <w:lang w:val="en-US"/>
        </w:rPr>
        <w:t xml:space="preserve">exploring </w:t>
      </w:r>
      <w:r w:rsidR="00432A55" w:rsidRPr="00576B76">
        <w:rPr>
          <w:rFonts w:cs="Times New Roman"/>
          <w:sz w:val="24"/>
          <w:szCs w:val="24"/>
          <w:lang w:val="en-US"/>
        </w:rPr>
        <w:t xml:space="preserve">the perceptions of other </w:t>
      </w:r>
      <w:r w:rsidR="00A61092" w:rsidRPr="00576B76">
        <w:rPr>
          <w:rFonts w:cs="Times New Roman"/>
          <w:sz w:val="24"/>
          <w:szCs w:val="24"/>
          <w:lang w:val="en-US"/>
        </w:rPr>
        <w:t xml:space="preserve">ecosystem </w:t>
      </w:r>
      <w:r w:rsidR="00432A55" w:rsidRPr="00576B76">
        <w:rPr>
          <w:rFonts w:cs="Times New Roman"/>
          <w:sz w:val="24"/>
          <w:szCs w:val="24"/>
          <w:lang w:val="en-US"/>
        </w:rPr>
        <w:t xml:space="preserve">actors. </w:t>
      </w:r>
      <w:r w:rsidR="0087297E" w:rsidRPr="00576B76">
        <w:rPr>
          <w:rFonts w:cs="Times New Roman"/>
          <w:sz w:val="24"/>
          <w:szCs w:val="24"/>
          <w:lang w:val="en-US"/>
        </w:rPr>
        <w:t xml:space="preserve">An even broader perspective </w:t>
      </w:r>
      <w:r w:rsidR="0036792A" w:rsidRPr="00576B76">
        <w:rPr>
          <w:rFonts w:cs="Times New Roman"/>
          <w:sz w:val="24"/>
          <w:szCs w:val="24"/>
          <w:lang w:val="en-US"/>
        </w:rPr>
        <w:t xml:space="preserve">that can provide </w:t>
      </w:r>
      <w:r w:rsidR="00806A28" w:rsidRPr="00576B76">
        <w:rPr>
          <w:rFonts w:cs="Times New Roman"/>
          <w:sz w:val="24"/>
          <w:szCs w:val="24"/>
          <w:lang w:val="en-US"/>
        </w:rPr>
        <w:t>further</w:t>
      </w:r>
      <w:r w:rsidR="0036792A" w:rsidRPr="00576B76">
        <w:rPr>
          <w:rFonts w:cs="Times New Roman"/>
          <w:sz w:val="24"/>
          <w:szCs w:val="24"/>
          <w:lang w:val="en-US"/>
        </w:rPr>
        <w:t xml:space="preserve"> insights </w:t>
      </w:r>
      <w:r w:rsidR="0087297E" w:rsidRPr="00576B76">
        <w:rPr>
          <w:rFonts w:cs="Times New Roman"/>
          <w:sz w:val="24"/>
          <w:szCs w:val="24"/>
          <w:lang w:val="en-US"/>
        </w:rPr>
        <w:t xml:space="preserve">could be obtained by </w:t>
      </w:r>
      <w:r w:rsidR="00A61092" w:rsidRPr="00576B76">
        <w:rPr>
          <w:rFonts w:cs="Times New Roman"/>
          <w:sz w:val="24"/>
          <w:szCs w:val="24"/>
          <w:lang w:val="en-US"/>
        </w:rPr>
        <w:t>develop</w:t>
      </w:r>
      <w:r w:rsidR="0087297E" w:rsidRPr="00576B76">
        <w:rPr>
          <w:rFonts w:cs="Times New Roman"/>
          <w:sz w:val="24"/>
          <w:szCs w:val="24"/>
          <w:lang w:val="en-US"/>
        </w:rPr>
        <w:t>ing</w:t>
      </w:r>
      <w:r w:rsidR="00A61092" w:rsidRPr="00576B76">
        <w:rPr>
          <w:rFonts w:cs="Times New Roman"/>
          <w:sz w:val="24"/>
          <w:szCs w:val="24"/>
          <w:lang w:val="en-US"/>
        </w:rPr>
        <w:t xml:space="preserve"> </w:t>
      </w:r>
      <w:r w:rsidR="00432A55" w:rsidRPr="00576B76">
        <w:rPr>
          <w:rFonts w:cs="Times New Roman"/>
          <w:sz w:val="24"/>
          <w:szCs w:val="24"/>
          <w:lang w:val="en-US"/>
        </w:rPr>
        <w:t>comparative case studies</w:t>
      </w:r>
      <w:r w:rsidR="00A61092" w:rsidRPr="00576B76">
        <w:rPr>
          <w:rFonts w:cs="Times New Roman"/>
          <w:sz w:val="24"/>
          <w:szCs w:val="24"/>
          <w:lang w:val="en-US"/>
        </w:rPr>
        <w:t xml:space="preserve"> of</w:t>
      </w:r>
      <w:r w:rsidR="00432A55" w:rsidRPr="00576B76">
        <w:rPr>
          <w:rFonts w:cs="Times New Roman"/>
          <w:sz w:val="24"/>
          <w:szCs w:val="24"/>
          <w:lang w:val="en-US"/>
        </w:rPr>
        <w:t xml:space="preserve"> </w:t>
      </w:r>
      <w:r w:rsidR="00A61092" w:rsidRPr="00576B76">
        <w:rPr>
          <w:rFonts w:cs="Times New Roman"/>
          <w:sz w:val="24"/>
          <w:szCs w:val="24"/>
          <w:lang w:val="en-US"/>
        </w:rPr>
        <w:t xml:space="preserve">digital innovation ecosystems </w:t>
      </w:r>
      <w:r w:rsidR="00432A55" w:rsidRPr="00576B76">
        <w:rPr>
          <w:rFonts w:cs="Times New Roman"/>
          <w:sz w:val="24"/>
          <w:szCs w:val="24"/>
          <w:lang w:val="en-US"/>
        </w:rPr>
        <w:t xml:space="preserve">between Brazilian manufacturing companies and </w:t>
      </w:r>
      <w:r w:rsidR="00A61092" w:rsidRPr="00576B76">
        <w:rPr>
          <w:rFonts w:cs="Times New Roman"/>
          <w:sz w:val="24"/>
          <w:szCs w:val="24"/>
          <w:lang w:val="en-US"/>
        </w:rPr>
        <w:t xml:space="preserve">their counterparts </w:t>
      </w:r>
      <w:r w:rsidR="00432A55" w:rsidRPr="00576B76">
        <w:rPr>
          <w:rFonts w:cs="Times New Roman"/>
          <w:sz w:val="24"/>
          <w:szCs w:val="24"/>
          <w:lang w:val="en-US"/>
        </w:rPr>
        <w:t xml:space="preserve">from developed countries that have a </w:t>
      </w:r>
      <w:r w:rsidR="00372508" w:rsidRPr="00576B76">
        <w:rPr>
          <w:rFonts w:cs="Times New Roman"/>
          <w:sz w:val="24"/>
          <w:szCs w:val="24"/>
          <w:lang w:val="en-US"/>
        </w:rPr>
        <w:t xml:space="preserve">more mature </w:t>
      </w:r>
      <w:r w:rsidR="00432A55" w:rsidRPr="00576B76">
        <w:rPr>
          <w:rFonts w:cs="Times New Roman"/>
          <w:sz w:val="24"/>
          <w:szCs w:val="24"/>
          <w:lang w:val="en-US"/>
        </w:rPr>
        <w:t xml:space="preserve">digital industrial policy, such as Germany, Japan, </w:t>
      </w:r>
      <w:r w:rsidR="000933FD">
        <w:rPr>
          <w:rFonts w:cs="Times New Roman"/>
          <w:sz w:val="24"/>
          <w:szCs w:val="24"/>
          <w:lang w:val="en-US"/>
        </w:rPr>
        <w:t xml:space="preserve">and </w:t>
      </w:r>
      <w:r w:rsidR="00432A55" w:rsidRPr="00576B76">
        <w:rPr>
          <w:rFonts w:cs="Times New Roman"/>
          <w:sz w:val="24"/>
          <w:szCs w:val="24"/>
          <w:lang w:val="en-US"/>
        </w:rPr>
        <w:t>USA</w:t>
      </w:r>
      <w:r w:rsidR="000933FD">
        <w:rPr>
          <w:rFonts w:cs="Times New Roman"/>
          <w:sz w:val="24"/>
          <w:szCs w:val="24"/>
          <w:lang w:val="en-US"/>
        </w:rPr>
        <w:t>.</w:t>
      </w:r>
    </w:p>
    <w:p w14:paraId="383C89C1" w14:textId="05760FF7" w:rsidR="007649E9" w:rsidRPr="00576B76" w:rsidRDefault="005931EC" w:rsidP="001112A8">
      <w:pPr>
        <w:spacing w:line="480" w:lineRule="auto"/>
        <w:rPr>
          <w:rFonts w:cs="Times New Roman"/>
          <w:b/>
          <w:sz w:val="24"/>
          <w:szCs w:val="24"/>
          <w:lang w:val="en-US"/>
        </w:rPr>
      </w:pPr>
      <w:r w:rsidRPr="00576B76">
        <w:rPr>
          <w:rFonts w:cs="Times New Roman"/>
          <w:b/>
          <w:sz w:val="24"/>
          <w:szCs w:val="24"/>
          <w:lang w:val="en-US"/>
        </w:rPr>
        <w:t>REFERENCES</w:t>
      </w:r>
    </w:p>
    <w:p w14:paraId="351F6699" w14:textId="683F9E5E" w:rsidR="00437AC0" w:rsidRPr="00576B76" w:rsidRDefault="00437AC0" w:rsidP="00437AC0">
      <w:pPr>
        <w:widowControl w:val="0"/>
        <w:autoSpaceDE w:val="0"/>
        <w:autoSpaceDN w:val="0"/>
        <w:adjustRightInd w:val="0"/>
        <w:spacing w:line="360" w:lineRule="auto"/>
        <w:ind w:left="640" w:hanging="640"/>
        <w:rPr>
          <w:rFonts w:cs="Times New Roman"/>
          <w:sz w:val="24"/>
          <w:szCs w:val="24"/>
          <w:lang w:val="en-US"/>
        </w:rPr>
      </w:pPr>
      <w:r w:rsidRPr="00576B76">
        <w:rPr>
          <w:rFonts w:cs="Times New Roman"/>
          <w:b/>
          <w:sz w:val="24"/>
          <w:szCs w:val="24"/>
          <w:lang w:val="en-US"/>
        </w:rPr>
        <w:fldChar w:fldCharType="begin" w:fldLock="1"/>
      </w:r>
      <w:r w:rsidRPr="00576B76">
        <w:rPr>
          <w:rFonts w:cs="Times New Roman"/>
          <w:b/>
          <w:sz w:val="24"/>
          <w:szCs w:val="24"/>
          <w:lang w:val="en-US"/>
        </w:rPr>
        <w:instrText xml:space="preserve">ADDIN Mendeley Bibliography CSL_BIBLIOGRAPHY </w:instrText>
      </w:r>
      <w:r w:rsidRPr="00576B76">
        <w:rPr>
          <w:rFonts w:cs="Times New Roman"/>
          <w:b/>
          <w:sz w:val="24"/>
          <w:szCs w:val="24"/>
          <w:lang w:val="en-US"/>
        </w:rPr>
        <w:fldChar w:fldCharType="separate"/>
      </w:r>
      <w:r w:rsidRPr="00576B76">
        <w:rPr>
          <w:rFonts w:cs="Times New Roman"/>
          <w:sz w:val="24"/>
          <w:szCs w:val="24"/>
          <w:lang w:val="en-US"/>
        </w:rPr>
        <w:t>[1]</w:t>
      </w:r>
      <w:r w:rsidRPr="00576B76">
        <w:rPr>
          <w:rFonts w:cs="Times New Roman"/>
          <w:sz w:val="24"/>
          <w:szCs w:val="24"/>
          <w:lang w:val="en-US"/>
        </w:rPr>
        <w:tab/>
        <w:t xml:space="preserve">H. Chesbrough, </w:t>
      </w:r>
      <w:r w:rsidRPr="00576B76">
        <w:rPr>
          <w:rFonts w:cs="Times New Roman"/>
          <w:i/>
          <w:iCs/>
          <w:sz w:val="24"/>
          <w:szCs w:val="24"/>
          <w:lang w:val="en-US"/>
        </w:rPr>
        <w:t>Open Business Models: How to Thrive in the New Innovation Landscape</w:t>
      </w:r>
      <w:r w:rsidRPr="00576B76">
        <w:rPr>
          <w:rFonts w:cs="Times New Roman"/>
          <w:sz w:val="24"/>
          <w:szCs w:val="24"/>
          <w:lang w:val="en-US"/>
        </w:rPr>
        <w:t>. Houston, USA: Harvard Business School Press, 2006.</w:t>
      </w:r>
    </w:p>
    <w:p w14:paraId="10AFD98C" w14:textId="77777777" w:rsidR="00437AC0" w:rsidRPr="00576B76" w:rsidRDefault="00437AC0" w:rsidP="00437AC0">
      <w:pPr>
        <w:widowControl w:val="0"/>
        <w:autoSpaceDE w:val="0"/>
        <w:autoSpaceDN w:val="0"/>
        <w:adjustRightInd w:val="0"/>
        <w:spacing w:line="360" w:lineRule="auto"/>
        <w:ind w:left="640" w:hanging="640"/>
        <w:rPr>
          <w:rFonts w:cs="Times New Roman"/>
          <w:sz w:val="24"/>
          <w:szCs w:val="24"/>
          <w:lang w:val="en-US"/>
        </w:rPr>
      </w:pPr>
      <w:r w:rsidRPr="00576B76">
        <w:rPr>
          <w:rFonts w:cs="Times New Roman"/>
          <w:sz w:val="24"/>
          <w:szCs w:val="24"/>
          <w:lang w:val="en-US"/>
        </w:rPr>
        <w:t>[2]</w:t>
      </w:r>
      <w:r w:rsidRPr="00576B76">
        <w:rPr>
          <w:rFonts w:cs="Times New Roman"/>
          <w:sz w:val="24"/>
          <w:szCs w:val="24"/>
          <w:lang w:val="en-US"/>
        </w:rPr>
        <w:tab/>
        <w:t xml:space="preserve">H. Chesbrough, </w:t>
      </w:r>
      <w:r w:rsidRPr="00576B76">
        <w:rPr>
          <w:rFonts w:cs="Times New Roman"/>
          <w:i/>
          <w:iCs/>
          <w:sz w:val="24"/>
          <w:szCs w:val="24"/>
          <w:lang w:val="en-US"/>
        </w:rPr>
        <w:t>Open innovation: The new imperative for creating and profiting from technology</w:t>
      </w:r>
      <w:r w:rsidRPr="00576B76">
        <w:rPr>
          <w:rFonts w:cs="Times New Roman"/>
          <w:sz w:val="24"/>
          <w:szCs w:val="24"/>
          <w:lang w:val="en-US"/>
        </w:rPr>
        <w:t>. Houston, USA: Harvard Business School Press, 2003.</w:t>
      </w:r>
    </w:p>
    <w:p w14:paraId="45397ACB" w14:textId="77777777" w:rsidR="00437AC0" w:rsidRPr="00576B76" w:rsidRDefault="00437AC0" w:rsidP="00437AC0">
      <w:pPr>
        <w:widowControl w:val="0"/>
        <w:autoSpaceDE w:val="0"/>
        <w:autoSpaceDN w:val="0"/>
        <w:adjustRightInd w:val="0"/>
        <w:spacing w:line="360" w:lineRule="auto"/>
        <w:ind w:left="640" w:hanging="640"/>
        <w:rPr>
          <w:rFonts w:cs="Times New Roman"/>
          <w:sz w:val="24"/>
          <w:szCs w:val="24"/>
          <w:lang w:val="en-US"/>
        </w:rPr>
      </w:pPr>
      <w:r w:rsidRPr="00576B76">
        <w:rPr>
          <w:rFonts w:cs="Times New Roman"/>
          <w:sz w:val="24"/>
          <w:szCs w:val="24"/>
          <w:lang w:val="en-US"/>
        </w:rPr>
        <w:t>[3]</w:t>
      </w:r>
      <w:r w:rsidRPr="00576B76">
        <w:rPr>
          <w:rFonts w:cs="Times New Roman"/>
          <w:sz w:val="24"/>
          <w:szCs w:val="24"/>
          <w:lang w:val="en-US"/>
        </w:rPr>
        <w:tab/>
        <w:t>Capgemini Consulting, ‘Industry 4.0 - The Capgemini Consulting View: Sharpening the Picture beyond the Hype’, 2017.</w:t>
      </w:r>
    </w:p>
    <w:p w14:paraId="49289AA8" w14:textId="6494AA66" w:rsidR="00437AC0" w:rsidRPr="00576B76" w:rsidRDefault="00437AC0" w:rsidP="00437AC0">
      <w:pPr>
        <w:widowControl w:val="0"/>
        <w:autoSpaceDE w:val="0"/>
        <w:autoSpaceDN w:val="0"/>
        <w:adjustRightInd w:val="0"/>
        <w:spacing w:line="360" w:lineRule="auto"/>
        <w:ind w:left="640" w:hanging="640"/>
        <w:rPr>
          <w:rFonts w:cs="Times New Roman"/>
          <w:sz w:val="24"/>
          <w:szCs w:val="24"/>
          <w:lang w:val="en-US"/>
        </w:rPr>
      </w:pPr>
      <w:r w:rsidRPr="00576B76">
        <w:rPr>
          <w:rFonts w:cs="Times New Roman"/>
          <w:sz w:val="24"/>
          <w:szCs w:val="24"/>
          <w:lang w:val="en-US"/>
        </w:rPr>
        <w:t>[4]</w:t>
      </w:r>
      <w:r w:rsidRPr="00576B76">
        <w:rPr>
          <w:rFonts w:cs="Times New Roman"/>
          <w:sz w:val="24"/>
          <w:szCs w:val="24"/>
          <w:lang w:val="en-US"/>
        </w:rPr>
        <w:tab/>
        <w:t xml:space="preserve">M. Bogers, H. Chesbrough, and C. Moedas, ‘Open Innovation: Research, Practices, and Policies’, </w:t>
      </w:r>
      <w:r w:rsidRPr="00576B76">
        <w:rPr>
          <w:rFonts w:cs="Times New Roman"/>
          <w:i/>
          <w:iCs/>
          <w:sz w:val="24"/>
          <w:szCs w:val="24"/>
          <w:lang w:val="en-US"/>
        </w:rPr>
        <w:t>Calif. Manage. Rev.</w:t>
      </w:r>
      <w:r w:rsidRPr="00576B76">
        <w:rPr>
          <w:rFonts w:cs="Times New Roman"/>
          <w:sz w:val="24"/>
          <w:szCs w:val="24"/>
          <w:lang w:val="en-US"/>
        </w:rPr>
        <w:t>, vol. 60, no. 2, pp. 5–16, Feb. 2018</w:t>
      </w:r>
      <w:r w:rsidR="00AA7F25">
        <w:rPr>
          <w:rFonts w:cs="Times New Roman"/>
          <w:sz w:val="24"/>
          <w:szCs w:val="24"/>
          <w:lang w:val="en-US"/>
        </w:rPr>
        <w:t>.</w:t>
      </w:r>
    </w:p>
    <w:p w14:paraId="35C201DD" w14:textId="77777777" w:rsidR="00437AC0" w:rsidRPr="00576B76" w:rsidRDefault="00437AC0" w:rsidP="00437AC0">
      <w:pPr>
        <w:widowControl w:val="0"/>
        <w:autoSpaceDE w:val="0"/>
        <w:autoSpaceDN w:val="0"/>
        <w:adjustRightInd w:val="0"/>
        <w:spacing w:line="360" w:lineRule="auto"/>
        <w:ind w:left="640" w:hanging="640"/>
        <w:rPr>
          <w:rFonts w:cs="Times New Roman"/>
          <w:sz w:val="24"/>
          <w:szCs w:val="24"/>
          <w:lang w:val="en-US"/>
        </w:rPr>
      </w:pPr>
      <w:r w:rsidRPr="00576B76">
        <w:rPr>
          <w:rFonts w:cs="Times New Roman"/>
          <w:sz w:val="24"/>
          <w:szCs w:val="24"/>
          <w:lang w:val="en-US"/>
        </w:rPr>
        <w:t>[5]</w:t>
      </w:r>
      <w:r w:rsidRPr="00576B76">
        <w:rPr>
          <w:rFonts w:cs="Times New Roman"/>
          <w:sz w:val="24"/>
          <w:szCs w:val="24"/>
          <w:lang w:val="en-US"/>
        </w:rPr>
        <w:tab/>
        <w:t xml:space="preserve">K. Schwab, </w:t>
      </w:r>
      <w:r w:rsidRPr="00576B76">
        <w:rPr>
          <w:rFonts w:cs="Times New Roman"/>
          <w:i/>
          <w:iCs/>
          <w:sz w:val="24"/>
          <w:szCs w:val="24"/>
          <w:lang w:val="en-US"/>
        </w:rPr>
        <w:t>The Fourth Industrial Revolution</w:t>
      </w:r>
      <w:r w:rsidRPr="00576B76">
        <w:rPr>
          <w:rFonts w:cs="Times New Roman"/>
          <w:sz w:val="24"/>
          <w:szCs w:val="24"/>
          <w:lang w:val="en-US"/>
        </w:rPr>
        <w:t>. New York, USA: Crown Publishing Group, 2017.</w:t>
      </w:r>
    </w:p>
    <w:p w14:paraId="6ECE4529" w14:textId="77777777" w:rsidR="00437AC0" w:rsidRPr="00576B76" w:rsidRDefault="00437AC0" w:rsidP="00437AC0">
      <w:pPr>
        <w:widowControl w:val="0"/>
        <w:autoSpaceDE w:val="0"/>
        <w:autoSpaceDN w:val="0"/>
        <w:adjustRightInd w:val="0"/>
        <w:spacing w:line="360" w:lineRule="auto"/>
        <w:ind w:left="640" w:hanging="640"/>
        <w:rPr>
          <w:rFonts w:cs="Times New Roman"/>
          <w:sz w:val="24"/>
          <w:szCs w:val="24"/>
          <w:lang w:val="en-US"/>
        </w:rPr>
      </w:pPr>
      <w:r w:rsidRPr="00576B76">
        <w:rPr>
          <w:rFonts w:cs="Times New Roman"/>
          <w:sz w:val="24"/>
          <w:szCs w:val="24"/>
          <w:lang w:val="en-US"/>
        </w:rPr>
        <w:t>[6]</w:t>
      </w:r>
      <w:r w:rsidRPr="00576B76">
        <w:rPr>
          <w:rFonts w:cs="Times New Roman"/>
          <w:sz w:val="24"/>
          <w:szCs w:val="24"/>
          <w:lang w:val="en-US"/>
        </w:rPr>
        <w:tab/>
        <w:t>PriceWaterhouse Coopers, ‘Indústria 4.0: Digitalização como vantagem competitiva no Brasil’, 2016.</w:t>
      </w:r>
    </w:p>
    <w:p w14:paraId="7A4039D7" w14:textId="77777777" w:rsidR="00437AC0" w:rsidRPr="00576B76" w:rsidRDefault="00437AC0" w:rsidP="00437AC0">
      <w:pPr>
        <w:widowControl w:val="0"/>
        <w:autoSpaceDE w:val="0"/>
        <w:autoSpaceDN w:val="0"/>
        <w:adjustRightInd w:val="0"/>
        <w:spacing w:line="360" w:lineRule="auto"/>
        <w:ind w:left="640" w:hanging="640"/>
        <w:rPr>
          <w:rFonts w:cs="Times New Roman"/>
          <w:sz w:val="24"/>
          <w:szCs w:val="24"/>
          <w:lang w:val="en-US"/>
        </w:rPr>
      </w:pPr>
      <w:r w:rsidRPr="00576B76">
        <w:rPr>
          <w:rFonts w:cs="Times New Roman"/>
          <w:sz w:val="24"/>
          <w:szCs w:val="24"/>
          <w:lang w:val="en-US"/>
        </w:rPr>
        <w:t>[7]</w:t>
      </w:r>
      <w:r w:rsidRPr="00576B76">
        <w:rPr>
          <w:rFonts w:cs="Times New Roman"/>
          <w:sz w:val="24"/>
          <w:szCs w:val="24"/>
          <w:lang w:val="en-US"/>
        </w:rPr>
        <w:tab/>
        <w:t>H. Kagerman, W. Wahlster, and J. Helbig, ‘Recommendations for implementing the strategic initiative Industry 4.0’, Frankfurt, GER, 2013.</w:t>
      </w:r>
    </w:p>
    <w:p w14:paraId="0CF7E85E" w14:textId="0941EB86" w:rsidR="00437AC0" w:rsidRPr="00576B76" w:rsidRDefault="00437AC0" w:rsidP="00437AC0">
      <w:pPr>
        <w:widowControl w:val="0"/>
        <w:autoSpaceDE w:val="0"/>
        <w:autoSpaceDN w:val="0"/>
        <w:adjustRightInd w:val="0"/>
        <w:spacing w:line="360" w:lineRule="auto"/>
        <w:ind w:left="640" w:hanging="640"/>
        <w:rPr>
          <w:rFonts w:cs="Times New Roman"/>
          <w:sz w:val="24"/>
          <w:szCs w:val="24"/>
          <w:lang w:val="en-US"/>
        </w:rPr>
      </w:pPr>
      <w:r w:rsidRPr="00576B76">
        <w:rPr>
          <w:rFonts w:cs="Times New Roman"/>
          <w:sz w:val="24"/>
          <w:szCs w:val="24"/>
          <w:lang w:val="en-US"/>
        </w:rPr>
        <w:t>[8]</w:t>
      </w:r>
      <w:r w:rsidRPr="00576B76">
        <w:rPr>
          <w:rFonts w:cs="Times New Roman"/>
          <w:sz w:val="24"/>
          <w:szCs w:val="24"/>
          <w:lang w:val="en-US"/>
        </w:rPr>
        <w:tab/>
        <w:t xml:space="preserve">V. Rudtsch, J. Gausemeier, J. Gesing, T. Mittag, and S. Peter, ‘Pattern-based business model development for cyber-physical production systems’, </w:t>
      </w:r>
      <w:r w:rsidRPr="00576B76">
        <w:rPr>
          <w:rFonts w:cs="Times New Roman"/>
          <w:i/>
          <w:iCs/>
          <w:sz w:val="24"/>
          <w:szCs w:val="24"/>
          <w:lang w:val="en-US"/>
        </w:rPr>
        <w:t>Procedia CIRP</w:t>
      </w:r>
      <w:r w:rsidRPr="00576B76">
        <w:rPr>
          <w:rFonts w:cs="Times New Roman"/>
          <w:sz w:val="24"/>
          <w:szCs w:val="24"/>
          <w:lang w:val="en-US"/>
        </w:rPr>
        <w:t>, vol. 25, no. C, pp. 313–319, 2014</w:t>
      </w:r>
      <w:r w:rsidR="00AA7F25">
        <w:rPr>
          <w:rFonts w:cs="Times New Roman"/>
          <w:sz w:val="24"/>
          <w:szCs w:val="24"/>
          <w:lang w:val="en-US"/>
        </w:rPr>
        <w:t>.</w:t>
      </w:r>
    </w:p>
    <w:p w14:paraId="1D9A09FC" w14:textId="77777777" w:rsidR="00437AC0" w:rsidRPr="00576B76" w:rsidRDefault="00437AC0" w:rsidP="00437AC0">
      <w:pPr>
        <w:widowControl w:val="0"/>
        <w:autoSpaceDE w:val="0"/>
        <w:autoSpaceDN w:val="0"/>
        <w:adjustRightInd w:val="0"/>
        <w:spacing w:line="360" w:lineRule="auto"/>
        <w:ind w:left="640" w:hanging="640"/>
        <w:rPr>
          <w:rFonts w:cs="Times New Roman"/>
          <w:sz w:val="24"/>
          <w:szCs w:val="24"/>
          <w:lang w:val="en-US"/>
        </w:rPr>
      </w:pPr>
      <w:r w:rsidRPr="00576B76">
        <w:rPr>
          <w:rFonts w:cs="Times New Roman"/>
          <w:sz w:val="24"/>
          <w:szCs w:val="24"/>
          <w:lang w:val="en-US"/>
        </w:rPr>
        <w:t>[9]</w:t>
      </w:r>
      <w:r w:rsidRPr="00576B76">
        <w:rPr>
          <w:rFonts w:cs="Times New Roman"/>
          <w:sz w:val="24"/>
          <w:szCs w:val="24"/>
          <w:lang w:val="en-US"/>
        </w:rPr>
        <w:tab/>
        <w:t xml:space="preserve">L. M. Camarinha-Matos, R. Fornasiero, and H. Afsarmanesh, ‘Collaborative Networks as a Core Enabler of Industry 4.0’, in </w:t>
      </w:r>
      <w:r w:rsidRPr="00576B76">
        <w:rPr>
          <w:rFonts w:cs="Times New Roman"/>
          <w:i/>
          <w:iCs/>
          <w:sz w:val="24"/>
          <w:szCs w:val="24"/>
          <w:lang w:val="en-US"/>
        </w:rPr>
        <w:t>Collaboration in a Data-Rich World. PRO-VE 2017</w:t>
      </w:r>
      <w:r w:rsidRPr="00576B76">
        <w:rPr>
          <w:rFonts w:cs="Times New Roman"/>
          <w:sz w:val="24"/>
          <w:szCs w:val="24"/>
          <w:lang w:val="en-US"/>
        </w:rPr>
        <w:t>, L. M. Camarinha-Matos, H. Afsarmanesh, and R. Fornasiero, Eds. Vicenza, ITA: Springer, 2017, pp. 3–17.</w:t>
      </w:r>
    </w:p>
    <w:p w14:paraId="397DC5FD" w14:textId="4F5F4F9A" w:rsidR="00437AC0" w:rsidRPr="00576B76" w:rsidRDefault="00437AC0" w:rsidP="00437AC0">
      <w:pPr>
        <w:widowControl w:val="0"/>
        <w:autoSpaceDE w:val="0"/>
        <w:autoSpaceDN w:val="0"/>
        <w:adjustRightInd w:val="0"/>
        <w:spacing w:line="360" w:lineRule="auto"/>
        <w:ind w:left="640" w:hanging="640"/>
        <w:rPr>
          <w:rFonts w:cs="Times New Roman"/>
          <w:sz w:val="24"/>
          <w:szCs w:val="24"/>
          <w:lang w:val="en-US"/>
        </w:rPr>
      </w:pPr>
      <w:r w:rsidRPr="00576B76">
        <w:rPr>
          <w:rFonts w:cs="Times New Roman"/>
          <w:sz w:val="24"/>
          <w:szCs w:val="24"/>
          <w:lang w:val="en-US"/>
        </w:rPr>
        <w:t>[10]</w:t>
      </w:r>
      <w:r w:rsidRPr="00576B76">
        <w:rPr>
          <w:rFonts w:cs="Times New Roman"/>
          <w:sz w:val="24"/>
          <w:szCs w:val="24"/>
          <w:lang w:val="en-US"/>
        </w:rPr>
        <w:tab/>
        <w:t xml:space="preserve">C. Burchardt and B. Maisch, ‘Digitalization needs a cultural change – examples of applying Agility and Open Innovation to drive the digital transformation’, </w:t>
      </w:r>
      <w:r w:rsidRPr="00576B76">
        <w:rPr>
          <w:rFonts w:cs="Times New Roman"/>
          <w:i/>
          <w:iCs/>
          <w:sz w:val="24"/>
          <w:szCs w:val="24"/>
          <w:lang w:val="en-US"/>
        </w:rPr>
        <w:t>Procedia CIRP</w:t>
      </w:r>
      <w:r w:rsidRPr="00576B76">
        <w:rPr>
          <w:rFonts w:cs="Times New Roman"/>
          <w:sz w:val="24"/>
          <w:szCs w:val="24"/>
          <w:lang w:val="en-US"/>
        </w:rPr>
        <w:t>, vol. 84, pp. 112–117, 2019</w:t>
      </w:r>
      <w:r w:rsidR="00AA7F25">
        <w:rPr>
          <w:rFonts w:cs="Times New Roman"/>
          <w:sz w:val="24"/>
          <w:szCs w:val="24"/>
          <w:lang w:val="en-US"/>
        </w:rPr>
        <w:t>.</w:t>
      </w:r>
    </w:p>
    <w:p w14:paraId="292152A7" w14:textId="167DABE0" w:rsidR="00437AC0" w:rsidRPr="00576B76" w:rsidRDefault="00437AC0" w:rsidP="00437AC0">
      <w:pPr>
        <w:widowControl w:val="0"/>
        <w:autoSpaceDE w:val="0"/>
        <w:autoSpaceDN w:val="0"/>
        <w:adjustRightInd w:val="0"/>
        <w:spacing w:line="360" w:lineRule="auto"/>
        <w:ind w:left="640" w:hanging="640"/>
        <w:rPr>
          <w:rFonts w:cs="Times New Roman"/>
          <w:sz w:val="24"/>
          <w:szCs w:val="24"/>
          <w:lang w:val="en-US"/>
        </w:rPr>
      </w:pPr>
      <w:r w:rsidRPr="00576B76">
        <w:rPr>
          <w:rFonts w:cs="Times New Roman"/>
          <w:sz w:val="24"/>
          <w:szCs w:val="24"/>
          <w:lang w:val="en-US"/>
        </w:rPr>
        <w:t>[11]</w:t>
      </w:r>
      <w:r w:rsidRPr="00576B76">
        <w:rPr>
          <w:rFonts w:cs="Times New Roman"/>
          <w:sz w:val="24"/>
          <w:szCs w:val="24"/>
          <w:lang w:val="en-US"/>
        </w:rPr>
        <w:tab/>
        <w:t xml:space="preserve">L. Barroso Simao, R. Gouveia Rodrigues, and M. J. Madeira, ‘External relationships in the organizational innovation’, </w:t>
      </w:r>
      <w:r w:rsidRPr="00576B76">
        <w:rPr>
          <w:rFonts w:cs="Times New Roman"/>
          <w:i/>
          <w:iCs/>
          <w:sz w:val="24"/>
          <w:szCs w:val="24"/>
          <w:lang w:val="en-US"/>
        </w:rPr>
        <w:t>RAI Rev. Adm. e Inovação</w:t>
      </w:r>
      <w:r w:rsidRPr="00576B76">
        <w:rPr>
          <w:rFonts w:cs="Times New Roman"/>
          <w:sz w:val="24"/>
          <w:szCs w:val="24"/>
          <w:lang w:val="en-US"/>
        </w:rPr>
        <w:t xml:space="preserve">, vol. 13, no. 3, pp. 156–165, Jul. 2016, </w:t>
      </w:r>
    </w:p>
    <w:p w14:paraId="7E6C9F0A" w14:textId="77777777" w:rsidR="00437AC0" w:rsidRPr="00576B76" w:rsidRDefault="00437AC0" w:rsidP="00437AC0">
      <w:pPr>
        <w:widowControl w:val="0"/>
        <w:autoSpaceDE w:val="0"/>
        <w:autoSpaceDN w:val="0"/>
        <w:adjustRightInd w:val="0"/>
        <w:spacing w:line="360" w:lineRule="auto"/>
        <w:ind w:left="640" w:hanging="640"/>
        <w:rPr>
          <w:rFonts w:cs="Times New Roman"/>
          <w:sz w:val="24"/>
          <w:szCs w:val="24"/>
          <w:lang w:val="en-US"/>
        </w:rPr>
      </w:pPr>
      <w:r w:rsidRPr="00576B76">
        <w:rPr>
          <w:rFonts w:cs="Times New Roman"/>
          <w:sz w:val="24"/>
          <w:szCs w:val="24"/>
          <w:lang w:val="en-US"/>
        </w:rPr>
        <w:lastRenderedPageBreak/>
        <w:t>[12]</w:t>
      </w:r>
      <w:r w:rsidRPr="00576B76">
        <w:rPr>
          <w:rFonts w:cs="Times New Roman"/>
          <w:sz w:val="24"/>
          <w:szCs w:val="24"/>
          <w:lang w:val="en-US"/>
        </w:rPr>
        <w:tab/>
        <w:t xml:space="preserve">I. Bücker, M. Hermann, T. Pentek, and B. Otto, ‘Towards a Methodology for Industrie 4.0 Transformation’, in </w:t>
      </w:r>
      <w:r w:rsidRPr="00576B76">
        <w:rPr>
          <w:rFonts w:cs="Times New Roman"/>
          <w:i/>
          <w:iCs/>
          <w:sz w:val="24"/>
          <w:szCs w:val="24"/>
          <w:lang w:val="en-US"/>
        </w:rPr>
        <w:t>Business Information Systems. BIS 2016. Lecture Notes in Business Information Processing, vol 255</w:t>
      </w:r>
      <w:r w:rsidRPr="00576B76">
        <w:rPr>
          <w:rFonts w:cs="Times New Roman"/>
          <w:sz w:val="24"/>
          <w:szCs w:val="24"/>
          <w:lang w:val="en-US"/>
        </w:rPr>
        <w:t>, W. Abramowicz, R. Alt, and B. Franczyk, Eds. Springer, Cham, 2016, pp. 209–221.</w:t>
      </w:r>
    </w:p>
    <w:p w14:paraId="281E42B0" w14:textId="77777777" w:rsidR="00437AC0" w:rsidRPr="00576B76" w:rsidRDefault="00437AC0" w:rsidP="00437AC0">
      <w:pPr>
        <w:widowControl w:val="0"/>
        <w:autoSpaceDE w:val="0"/>
        <w:autoSpaceDN w:val="0"/>
        <w:adjustRightInd w:val="0"/>
        <w:spacing w:line="360" w:lineRule="auto"/>
        <w:ind w:left="640" w:hanging="640"/>
        <w:rPr>
          <w:rFonts w:cs="Times New Roman"/>
          <w:sz w:val="24"/>
          <w:szCs w:val="24"/>
          <w:lang w:val="en-US"/>
        </w:rPr>
      </w:pPr>
      <w:r w:rsidRPr="00576B76">
        <w:rPr>
          <w:rFonts w:cs="Times New Roman"/>
          <w:sz w:val="24"/>
          <w:szCs w:val="24"/>
          <w:lang w:val="en-US"/>
        </w:rPr>
        <w:t>[13]</w:t>
      </w:r>
      <w:r w:rsidRPr="00576B76">
        <w:rPr>
          <w:rFonts w:cs="Times New Roman"/>
          <w:sz w:val="24"/>
          <w:szCs w:val="24"/>
          <w:lang w:val="en-US"/>
        </w:rPr>
        <w:tab/>
        <w:t xml:space="preserve">B. Bunse, H. Kagermann, and W. Wahlster, ‘Foreword’, in </w:t>
      </w:r>
      <w:r w:rsidRPr="00576B76">
        <w:rPr>
          <w:rFonts w:cs="Times New Roman"/>
          <w:i/>
          <w:iCs/>
          <w:sz w:val="24"/>
          <w:szCs w:val="24"/>
          <w:lang w:val="en-US"/>
        </w:rPr>
        <w:t>Industrie 4.0: Smart manufacturing for the future</w:t>
      </w:r>
      <w:r w:rsidRPr="00576B76">
        <w:rPr>
          <w:rFonts w:cs="Times New Roman"/>
          <w:sz w:val="24"/>
          <w:szCs w:val="24"/>
          <w:lang w:val="en-US"/>
        </w:rPr>
        <w:t>, W. MacDougall, Ed. GTAI - Germany Trade and Invest, 2014, pp. 1–40.</w:t>
      </w:r>
    </w:p>
    <w:p w14:paraId="2BF11DC0" w14:textId="6DF5503B" w:rsidR="00437AC0" w:rsidRPr="00576B76" w:rsidRDefault="00437AC0" w:rsidP="00437AC0">
      <w:pPr>
        <w:widowControl w:val="0"/>
        <w:autoSpaceDE w:val="0"/>
        <w:autoSpaceDN w:val="0"/>
        <w:adjustRightInd w:val="0"/>
        <w:spacing w:line="360" w:lineRule="auto"/>
        <w:ind w:left="640" w:hanging="640"/>
        <w:rPr>
          <w:rFonts w:cs="Times New Roman"/>
          <w:sz w:val="24"/>
          <w:szCs w:val="24"/>
          <w:lang w:val="en-US"/>
        </w:rPr>
      </w:pPr>
      <w:r w:rsidRPr="00576B76">
        <w:rPr>
          <w:rFonts w:cs="Times New Roman"/>
          <w:sz w:val="24"/>
          <w:szCs w:val="24"/>
          <w:lang w:val="en-US"/>
        </w:rPr>
        <w:t>[14]</w:t>
      </w:r>
      <w:r w:rsidRPr="00576B76">
        <w:rPr>
          <w:rFonts w:cs="Times New Roman"/>
          <w:sz w:val="24"/>
          <w:szCs w:val="24"/>
          <w:lang w:val="en-US"/>
        </w:rPr>
        <w:tab/>
        <w:t xml:space="preserve">T. Rayna and L. Striukova, ‘Open innovation 2.0: is co-creation the ultimate challenge?’, </w:t>
      </w:r>
      <w:r w:rsidRPr="00576B76">
        <w:rPr>
          <w:rFonts w:cs="Times New Roman"/>
          <w:i/>
          <w:iCs/>
          <w:sz w:val="24"/>
          <w:szCs w:val="24"/>
          <w:lang w:val="en-US"/>
        </w:rPr>
        <w:t>Int. J. Technol. Manag.</w:t>
      </w:r>
      <w:r w:rsidRPr="00576B76">
        <w:rPr>
          <w:rFonts w:cs="Times New Roman"/>
          <w:sz w:val="24"/>
          <w:szCs w:val="24"/>
          <w:lang w:val="en-US"/>
        </w:rPr>
        <w:t>, vol. 69, no. 1, p. 38, 2015</w:t>
      </w:r>
      <w:r w:rsidR="00AA7F25">
        <w:rPr>
          <w:rFonts w:cs="Times New Roman"/>
          <w:sz w:val="24"/>
          <w:szCs w:val="24"/>
          <w:lang w:val="en-US"/>
        </w:rPr>
        <w:t>.</w:t>
      </w:r>
    </w:p>
    <w:p w14:paraId="5C0F10FC" w14:textId="5E7A5000" w:rsidR="00437AC0" w:rsidRPr="00576B76" w:rsidRDefault="00437AC0" w:rsidP="00437AC0">
      <w:pPr>
        <w:widowControl w:val="0"/>
        <w:autoSpaceDE w:val="0"/>
        <w:autoSpaceDN w:val="0"/>
        <w:adjustRightInd w:val="0"/>
        <w:spacing w:line="360" w:lineRule="auto"/>
        <w:ind w:left="640" w:hanging="640"/>
        <w:rPr>
          <w:rFonts w:cs="Times New Roman"/>
          <w:sz w:val="24"/>
          <w:szCs w:val="24"/>
          <w:lang w:val="en-US"/>
        </w:rPr>
      </w:pPr>
      <w:r w:rsidRPr="00576B76">
        <w:rPr>
          <w:rFonts w:cs="Times New Roman"/>
          <w:sz w:val="24"/>
          <w:szCs w:val="24"/>
          <w:lang w:val="en-US"/>
        </w:rPr>
        <w:t>[15]</w:t>
      </w:r>
      <w:r w:rsidRPr="00576B76">
        <w:rPr>
          <w:rFonts w:cs="Times New Roman"/>
          <w:sz w:val="24"/>
          <w:szCs w:val="24"/>
          <w:lang w:val="en-US"/>
        </w:rPr>
        <w:tab/>
        <w:t xml:space="preserve">I. Veza, M. Mladineo, and N. Gjeldum, ‘Managing Innovative Production Network of Smart Factories’, </w:t>
      </w:r>
      <w:r w:rsidRPr="00576B76">
        <w:rPr>
          <w:rFonts w:cs="Times New Roman"/>
          <w:i/>
          <w:iCs/>
          <w:sz w:val="24"/>
          <w:szCs w:val="24"/>
          <w:lang w:val="en-US"/>
        </w:rPr>
        <w:t>IFAC-PapersOnLine</w:t>
      </w:r>
      <w:r w:rsidRPr="00576B76">
        <w:rPr>
          <w:rFonts w:cs="Times New Roman"/>
          <w:sz w:val="24"/>
          <w:szCs w:val="24"/>
          <w:lang w:val="en-US"/>
        </w:rPr>
        <w:t>, vol. 48, no. 3, pp. 555–560, 2015</w:t>
      </w:r>
      <w:r w:rsidR="00AA7F25">
        <w:rPr>
          <w:rFonts w:cs="Times New Roman"/>
          <w:sz w:val="24"/>
          <w:szCs w:val="24"/>
          <w:lang w:val="en-US"/>
        </w:rPr>
        <w:t>.</w:t>
      </w:r>
    </w:p>
    <w:p w14:paraId="490B8344" w14:textId="1AEDB4BB" w:rsidR="00437AC0" w:rsidRPr="00576B76" w:rsidRDefault="00437AC0" w:rsidP="00437AC0">
      <w:pPr>
        <w:widowControl w:val="0"/>
        <w:autoSpaceDE w:val="0"/>
        <w:autoSpaceDN w:val="0"/>
        <w:adjustRightInd w:val="0"/>
        <w:spacing w:line="360" w:lineRule="auto"/>
        <w:ind w:left="640" w:hanging="640"/>
        <w:rPr>
          <w:rFonts w:cs="Times New Roman"/>
          <w:sz w:val="24"/>
          <w:szCs w:val="24"/>
          <w:lang w:val="en-US"/>
        </w:rPr>
      </w:pPr>
      <w:r w:rsidRPr="00576B76">
        <w:rPr>
          <w:rFonts w:cs="Times New Roman"/>
          <w:sz w:val="24"/>
          <w:szCs w:val="24"/>
          <w:lang w:val="en-US"/>
        </w:rPr>
        <w:t>[16]</w:t>
      </w:r>
      <w:r w:rsidRPr="00576B76">
        <w:rPr>
          <w:rFonts w:cs="Times New Roman"/>
          <w:sz w:val="24"/>
          <w:szCs w:val="24"/>
          <w:lang w:val="en-US"/>
        </w:rPr>
        <w:tab/>
        <w:t xml:space="preserve">J. West and M. Bogers, ‘Leveraging External Sources of Innovation: A Review of Research on Open Innovation’, </w:t>
      </w:r>
      <w:r w:rsidRPr="00576B76">
        <w:rPr>
          <w:rFonts w:cs="Times New Roman"/>
          <w:i/>
          <w:iCs/>
          <w:sz w:val="24"/>
          <w:szCs w:val="24"/>
          <w:lang w:val="en-US"/>
        </w:rPr>
        <w:t>J. Prod. Innov. Manag.</w:t>
      </w:r>
      <w:r w:rsidRPr="00576B76">
        <w:rPr>
          <w:rFonts w:cs="Times New Roman"/>
          <w:sz w:val="24"/>
          <w:szCs w:val="24"/>
          <w:lang w:val="en-US"/>
        </w:rPr>
        <w:t>, vol. 31, no. 4, pp. 814–831, Jul. 2014</w:t>
      </w:r>
      <w:r w:rsidR="00AA7F25">
        <w:rPr>
          <w:rFonts w:cs="Times New Roman"/>
          <w:sz w:val="24"/>
          <w:szCs w:val="24"/>
          <w:lang w:val="en-US"/>
        </w:rPr>
        <w:t>.</w:t>
      </w:r>
    </w:p>
    <w:p w14:paraId="59B79ADF" w14:textId="09511CCE" w:rsidR="00437AC0" w:rsidRPr="00576B76" w:rsidRDefault="00437AC0" w:rsidP="00437AC0">
      <w:pPr>
        <w:widowControl w:val="0"/>
        <w:autoSpaceDE w:val="0"/>
        <w:autoSpaceDN w:val="0"/>
        <w:adjustRightInd w:val="0"/>
        <w:spacing w:line="360" w:lineRule="auto"/>
        <w:ind w:left="640" w:hanging="640"/>
        <w:rPr>
          <w:rFonts w:cs="Times New Roman"/>
          <w:sz w:val="24"/>
          <w:szCs w:val="24"/>
          <w:lang w:val="en-US"/>
        </w:rPr>
      </w:pPr>
      <w:r w:rsidRPr="00576B76">
        <w:rPr>
          <w:rFonts w:cs="Times New Roman"/>
          <w:sz w:val="24"/>
          <w:szCs w:val="24"/>
          <w:lang w:val="en-US"/>
        </w:rPr>
        <w:t>[17]</w:t>
      </w:r>
      <w:r w:rsidRPr="00576B76">
        <w:rPr>
          <w:rFonts w:cs="Times New Roman"/>
          <w:sz w:val="24"/>
          <w:szCs w:val="24"/>
          <w:lang w:val="en-US"/>
        </w:rPr>
        <w:tab/>
        <w:t xml:space="preserve">A. F. de Paulo, L. C. Carvalho, M. T. G. V. Costa, J. E. F. Lopes, and S. V. R. Galina, ‘Mapping Open Innovation: A Bibliometric Review to Compare Developed and Emerging Countries’, </w:t>
      </w:r>
      <w:r w:rsidRPr="00576B76">
        <w:rPr>
          <w:rFonts w:cs="Times New Roman"/>
          <w:i/>
          <w:iCs/>
          <w:sz w:val="24"/>
          <w:szCs w:val="24"/>
          <w:lang w:val="en-US"/>
        </w:rPr>
        <w:t>Glob. Bus. Rev.</w:t>
      </w:r>
      <w:r w:rsidRPr="00576B76">
        <w:rPr>
          <w:rFonts w:cs="Times New Roman"/>
          <w:sz w:val="24"/>
          <w:szCs w:val="24"/>
          <w:lang w:val="en-US"/>
        </w:rPr>
        <w:t>, vol. 18, no. 2, pp. 291–307, Apr. 2017</w:t>
      </w:r>
      <w:r w:rsidR="00AA7F25">
        <w:rPr>
          <w:rFonts w:cs="Times New Roman"/>
          <w:sz w:val="24"/>
          <w:szCs w:val="24"/>
          <w:lang w:val="en-US"/>
        </w:rPr>
        <w:t>.</w:t>
      </w:r>
    </w:p>
    <w:p w14:paraId="73BD4EAD" w14:textId="368D736D" w:rsidR="00437AC0" w:rsidRPr="00576B76" w:rsidRDefault="00437AC0" w:rsidP="00437AC0">
      <w:pPr>
        <w:widowControl w:val="0"/>
        <w:autoSpaceDE w:val="0"/>
        <w:autoSpaceDN w:val="0"/>
        <w:adjustRightInd w:val="0"/>
        <w:spacing w:line="360" w:lineRule="auto"/>
        <w:ind w:left="640" w:hanging="640"/>
        <w:rPr>
          <w:rFonts w:cs="Times New Roman"/>
          <w:sz w:val="24"/>
          <w:szCs w:val="24"/>
          <w:lang w:val="en-US"/>
        </w:rPr>
      </w:pPr>
      <w:r w:rsidRPr="00576B76">
        <w:rPr>
          <w:rFonts w:cs="Times New Roman"/>
          <w:sz w:val="24"/>
          <w:szCs w:val="24"/>
          <w:lang w:val="en-US"/>
        </w:rPr>
        <w:t>[18]</w:t>
      </w:r>
      <w:r w:rsidRPr="00576B76">
        <w:rPr>
          <w:rFonts w:cs="Times New Roman"/>
          <w:sz w:val="24"/>
          <w:szCs w:val="24"/>
          <w:lang w:val="en-US"/>
        </w:rPr>
        <w:tab/>
        <w:t xml:space="preserve">J. West and M. Bogers, ‘Leveraging External Sources of Innovation: A Review of Research on Open Innovation’, </w:t>
      </w:r>
      <w:r w:rsidRPr="00576B76">
        <w:rPr>
          <w:rFonts w:cs="Times New Roman"/>
          <w:i/>
          <w:iCs/>
          <w:sz w:val="24"/>
          <w:szCs w:val="24"/>
          <w:lang w:val="en-US"/>
        </w:rPr>
        <w:t>J. Prod. Innov. Manag.</w:t>
      </w:r>
      <w:r w:rsidRPr="00576B76">
        <w:rPr>
          <w:rFonts w:cs="Times New Roman"/>
          <w:sz w:val="24"/>
          <w:szCs w:val="24"/>
          <w:lang w:val="en-US"/>
        </w:rPr>
        <w:t>, vol. 31, no. 4, pp. 814–831, Jul. 2014</w:t>
      </w:r>
      <w:r w:rsidR="00AA7F25">
        <w:rPr>
          <w:rFonts w:cs="Times New Roman"/>
          <w:sz w:val="24"/>
          <w:szCs w:val="24"/>
          <w:lang w:val="en-US"/>
        </w:rPr>
        <w:t>.</w:t>
      </w:r>
    </w:p>
    <w:p w14:paraId="408031BE" w14:textId="0885575E" w:rsidR="00437AC0" w:rsidRPr="00576B76" w:rsidRDefault="00437AC0" w:rsidP="00437AC0">
      <w:pPr>
        <w:widowControl w:val="0"/>
        <w:autoSpaceDE w:val="0"/>
        <w:autoSpaceDN w:val="0"/>
        <w:adjustRightInd w:val="0"/>
        <w:spacing w:line="360" w:lineRule="auto"/>
        <w:ind w:left="640" w:hanging="640"/>
        <w:rPr>
          <w:rFonts w:cs="Times New Roman"/>
          <w:sz w:val="24"/>
          <w:szCs w:val="24"/>
          <w:lang w:val="en-US"/>
        </w:rPr>
      </w:pPr>
      <w:r w:rsidRPr="00576B76">
        <w:rPr>
          <w:rFonts w:cs="Times New Roman"/>
          <w:sz w:val="24"/>
          <w:szCs w:val="24"/>
          <w:lang w:val="en-US"/>
        </w:rPr>
        <w:t>[19]</w:t>
      </w:r>
      <w:r w:rsidRPr="00576B76">
        <w:rPr>
          <w:rFonts w:cs="Times New Roman"/>
          <w:sz w:val="24"/>
          <w:szCs w:val="24"/>
          <w:lang w:val="en-US"/>
        </w:rPr>
        <w:tab/>
        <w:t xml:space="preserve">X. Fu, J. Li, H. Xiong, and H. Chesbrough, ‘Open Innovation as a Response to Constraints and Risks: Evidence from China’, </w:t>
      </w:r>
      <w:r w:rsidRPr="00576B76">
        <w:rPr>
          <w:rFonts w:cs="Times New Roman"/>
          <w:i/>
          <w:iCs/>
          <w:sz w:val="24"/>
          <w:szCs w:val="24"/>
          <w:lang w:val="en-US"/>
        </w:rPr>
        <w:t>Asian Econ. Pap.</w:t>
      </w:r>
      <w:r w:rsidRPr="00576B76">
        <w:rPr>
          <w:rFonts w:cs="Times New Roman"/>
          <w:sz w:val="24"/>
          <w:szCs w:val="24"/>
          <w:lang w:val="en-US"/>
        </w:rPr>
        <w:t>, vol. 13, no. 3, pp. 30–58, Oct. 2014</w:t>
      </w:r>
      <w:r w:rsidR="00AA7F25">
        <w:rPr>
          <w:rFonts w:cs="Times New Roman"/>
          <w:sz w:val="24"/>
          <w:szCs w:val="24"/>
          <w:lang w:val="en-US"/>
        </w:rPr>
        <w:t>.</w:t>
      </w:r>
    </w:p>
    <w:p w14:paraId="11011946" w14:textId="77777777" w:rsidR="00437AC0" w:rsidRPr="00576B76" w:rsidRDefault="00437AC0" w:rsidP="00437AC0">
      <w:pPr>
        <w:widowControl w:val="0"/>
        <w:autoSpaceDE w:val="0"/>
        <w:autoSpaceDN w:val="0"/>
        <w:adjustRightInd w:val="0"/>
        <w:spacing w:line="360" w:lineRule="auto"/>
        <w:ind w:left="640" w:hanging="640"/>
        <w:rPr>
          <w:rFonts w:cs="Times New Roman"/>
          <w:sz w:val="24"/>
          <w:szCs w:val="24"/>
          <w:lang w:val="en-US"/>
        </w:rPr>
      </w:pPr>
      <w:r w:rsidRPr="00576B76">
        <w:rPr>
          <w:rFonts w:cs="Times New Roman"/>
          <w:sz w:val="24"/>
          <w:szCs w:val="24"/>
          <w:lang w:val="en-US"/>
        </w:rPr>
        <w:t>[20]</w:t>
      </w:r>
      <w:r w:rsidRPr="00576B76">
        <w:rPr>
          <w:rFonts w:cs="Times New Roman"/>
          <w:sz w:val="24"/>
          <w:szCs w:val="24"/>
          <w:lang w:val="en-US"/>
        </w:rPr>
        <w:tab/>
        <w:t>A. Ovanessoff, E. Plastino, and F. Faleiro, ‘Why Brazil Must Learn to Trust in Collaborative Innovation’. Accenture, pp. 1–20, 2015.</w:t>
      </w:r>
    </w:p>
    <w:p w14:paraId="72333E56" w14:textId="737C44EC" w:rsidR="00437AC0" w:rsidRPr="00576B76" w:rsidRDefault="00437AC0" w:rsidP="00437AC0">
      <w:pPr>
        <w:widowControl w:val="0"/>
        <w:autoSpaceDE w:val="0"/>
        <w:autoSpaceDN w:val="0"/>
        <w:adjustRightInd w:val="0"/>
        <w:spacing w:line="360" w:lineRule="auto"/>
        <w:ind w:left="640" w:hanging="640"/>
        <w:rPr>
          <w:rFonts w:cs="Times New Roman"/>
          <w:sz w:val="24"/>
          <w:szCs w:val="24"/>
          <w:lang w:val="en-US"/>
        </w:rPr>
      </w:pPr>
      <w:r w:rsidRPr="00576B76">
        <w:rPr>
          <w:rFonts w:cs="Times New Roman"/>
          <w:sz w:val="24"/>
          <w:szCs w:val="24"/>
          <w:lang w:val="en-US"/>
        </w:rPr>
        <w:t>[21]</w:t>
      </w:r>
      <w:r w:rsidRPr="00576B76">
        <w:rPr>
          <w:rFonts w:cs="Times New Roman"/>
          <w:sz w:val="24"/>
          <w:szCs w:val="24"/>
          <w:lang w:val="en-US"/>
        </w:rPr>
        <w:tab/>
        <w:t xml:space="preserve">S. Nambisan, K. Lyytinen, A. Majchrzak, and M. Song, ‘Digital Innovation Management: Reinventing Innovation Management Research in a Digital World’, </w:t>
      </w:r>
      <w:r w:rsidRPr="00576B76">
        <w:rPr>
          <w:rFonts w:cs="Times New Roman"/>
          <w:i/>
          <w:iCs/>
          <w:sz w:val="24"/>
          <w:szCs w:val="24"/>
          <w:lang w:val="en-US"/>
        </w:rPr>
        <w:t>MIS Q.</w:t>
      </w:r>
      <w:r w:rsidRPr="00576B76">
        <w:rPr>
          <w:rFonts w:cs="Times New Roman"/>
          <w:sz w:val="24"/>
          <w:szCs w:val="24"/>
          <w:lang w:val="en-US"/>
        </w:rPr>
        <w:t>, vol. 41, no. 1, pp. 223–238, Jan. 2017</w:t>
      </w:r>
      <w:r w:rsidR="00AA7F25">
        <w:rPr>
          <w:rFonts w:cs="Times New Roman"/>
          <w:sz w:val="24"/>
          <w:szCs w:val="24"/>
          <w:lang w:val="en-US"/>
        </w:rPr>
        <w:t>.</w:t>
      </w:r>
    </w:p>
    <w:p w14:paraId="32EB5404" w14:textId="76DF73BF" w:rsidR="00437AC0" w:rsidRPr="00576B76" w:rsidRDefault="00437AC0" w:rsidP="00437AC0">
      <w:pPr>
        <w:widowControl w:val="0"/>
        <w:autoSpaceDE w:val="0"/>
        <w:autoSpaceDN w:val="0"/>
        <w:adjustRightInd w:val="0"/>
        <w:spacing w:line="360" w:lineRule="auto"/>
        <w:ind w:left="640" w:hanging="640"/>
        <w:rPr>
          <w:rFonts w:cs="Times New Roman"/>
          <w:sz w:val="24"/>
          <w:szCs w:val="24"/>
          <w:lang w:val="en-US"/>
        </w:rPr>
      </w:pPr>
      <w:r w:rsidRPr="00576B76">
        <w:rPr>
          <w:rFonts w:cs="Times New Roman"/>
          <w:sz w:val="24"/>
          <w:szCs w:val="24"/>
          <w:lang w:val="en-US"/>
        </w:rPr>
        <w:t>[22]</w:t>
      </w:r>
      <w:r w:rsidRPr="00576B76">
        <w:rPr>
          <w:rFonts w:cs="Times New Roman"/>
          <w:sz w:val="24"/>
          <w:szCs w:val="24"/>
          <w:lang w:val="en-US"/>
        </w:rPr>
        <w:tab/>
        <w:t xml:space="preserve">K. Matzler, S. Friedrich von den Eichen, M. Anschober, and T. Kohler, ‘The crusade of digital disruption’, </w:t>
      </w:r>
      <w:r w:rsidRPr="00576B76">
        <w:rPr>
          <w:rFonts w:cs="Times New Roman"/>
          <w:i/>
          <w:iCs/>
          <w:sz w:val="24"/>
          <w:szCs w:val="24"/>
          <w:lang w:val="en-US"/>
        </w:rPr>
        <w:t>J. Bus. Strategy</w:t>
      </w:r>
      <w:r w:rsidRPr="00576B76">
        <w:rPr>
          <w:rFonts w:cs="Times New Roman"/>
          <w:sz w:val="24"/>
          <w:szCs w:val="24"/>
          <w:lang w:val="en-US"/>
        </w:rPr>
        <w:t>, vol. 39, no. 6, pp. 13–20, Nov. 2018</w:t>
      </w:r>
      <w:r w:rsidR="00AA7F25">
        <w:rPr>
          <w:rFonts w:cs="Times New Roman"/>
          <w:sz w:val="24"/>
          <w:szCs w:val="24"/>
          <w:lang w:val="en-US"/>
        </w:rPr>
        <w:t>.</w:t>
      </w:r>
    </w:p>
    <w:p w14:paraId="0902F127" w14:textId="56324317" w:rsidR="00437AC0" w:rsidRPr="00576B76" w:rsidRDefault="00437AC0" w:rsidP="00437AC0">
      <w:pPr>
        <w:widowControl w:val="0"/>
        <w:autoSpaceDE w:val="0"/>
        <w:autoSpaceDN w:val="0"/>
        <w:adjustRightInd w:val="0"/>
        <w:spacing w:line="360" w:lineRule="auto"/>
        <w:ind w:left="640" w:hanging="640"/>
        <w:rPr>
          <w:rFonts w:cs="Times New Roman"/>
          <w:sz w:val="24"/>
          <w:szCs w:val="24"/>
          <w:lang w:val="en-US"/>
        </w:rPr>
      </w:pPr>
      <w:r w:rsidRPr="00576B76">
        <w:rPr>
          <w:rFonts w:cs="Times New Roman"/>
          <w:sz w:val="24"/>
          <w:szCs w:val="24"/>
          <w:lang w:val="en-US"/>
        </w:rPr>
        <w:t>[23]</w:t>
      </w:r>
      <w:r w:rsidRPr="00576B76">
        <w:rPr>
          <w:rFonts w:cs="Times New Roman"/>
          <w:sz w:val="24"/>
          <w:szCs w:val="24"/>
          <w:lang w:val="en-US"/>
        </w:rPr>
        <w:tab/>
        <w:t xml:space="preserve">Y. Liao, F. Deschamps, E. de F. R. Loures, and L. F. P. Ramos, ‘Past, present and future of Industry 4.0 - a systematic literature review and research agenda proposal’, </w:t>
      </w:r>
      <w:r w:rsidRPr="00576B76">
        <w:rPr>
          <w:rFonts w:cs="Times New Roman"/>
          <w:i/>
          <w:iCs/>
          <w:sz w:val="24"/>
          <w:szCs w:val="24"/>
          <w:lang w:val="en-US"/>
        </w:rPr>
        <w:t>Int. J. Prod. Res.</w:t>
      </w:r>
      <w:r w:rsidRPr="00576B76">
        <w:rPr>
          <w:rFonts w:cs="Times New Roman"/>
          <w:sz w:val="24"/>
          <w:szCs w:val="24"/>
          <w:lang w:val="en-US"/>
        </w:rPr>
        <w:t>, vol. 55, no. 12, pp. 3609–3629, 2017</w:t>
      </w:r>
      <w:r w:rsidR="00AA7F25">
        <w:rPr>
          <w:rFonts w:cs="Times New Roman"/>
          <w:sz w:val="24"/>
          <w:szCs w:val="24"/>
          <w:lang w:val="en-US"/>
        </w:rPr>
        <w:t>.</w:t>
      </w:r>
    </w:p>
    <w:p w14:paraId="50EA1486" w14:textId="43235300" w:rsidR="00437AC0" w:rsidRPr="00576B76" w:rsidRDefault="00437AC0" w:rsidP="00437AC0">
      <w:pPr>
        <w:widowControl w:val="0"/>
        <w:autoSpaceDE w:val="0"/>
        <w:autoSpaceDN w:val="0"/>
        <w:adjustRightInd w:val="0"/>
        <w:spacing w:line="360" w:lineRule="auto"/>
        <w:ind w:left="640" w:hanging="640"/>
        <w:rPr>
          <w:rFonts w:cs="Times New Roman"/>
          <w:sz w:val="24"/>
          <w:szCs w:val="24"/>
          <w:lang w:val="en-US"/>
        </w:rPr>
      </w:pPr>
      <w:r w:rsidRPr="00576B76">
        <w:rPr>
          <w:rFonts w:cs="Times New Roman"/>
          <w:sz w:val="24"/>
          <w:szCs w:val="24"/>
          <w:lang w:val="en-US"/>
        </w:rPr>
        <w:t>[24]</w:t>
      </w:r>
      <w:r w:rsidRPr="00576B76">
        <w:rPr>
          <w:rFonts w:cs="Times New Roman"/>
          <w:sz w:val="24"/>
          <w:szCs w:val="24"/>
          <w:lang w:val="en-US"/>
        </w:rPr>
        <w:tab/>
        <w:t xml:space="preserve">H. Fatorachian and H. Kazemi, ‘A critical investigation of Industry 4.0 in manufacturing: theoretical operationalisation framework’, </w:t>
      </w:r>
      <w:r w:rsidRPr="00576B76">
        <w:rPr>
          <w:rFonts w:cs="Times New Roman"/>
          <w:i/>
          <w:iCs/>
          <w:sz w:val="24"/>
          <w:szCs w:val="24"/>
          <w:lang w:val="en-US"/>
        </w:rPr>
        <w:t>Prod. Plan. Control</w:t>
      </w:r>
      <w:r w:rsidRPr="00576B76">
        <w:rPr>
          <w:rFonts w:cs="Times New Roman"/>
          <w:sz w:val="24"/>
          <w:szCs w:val="24"/>
          <w:lang w:val="en-US"/>
        </w:rPr>
        <w:t>, vol. 29, no. 8, pp. 633–644, Jun. 2018</w:t>
      </w:r>
      <w:r w:rsidR="00230C4B">
        <w:rPr>
          <w:rFonts w:cs="Times New Roman"/>
          <w:sz w:val="24"/>
          <w:szCs w:val="24"/>
          <w:lang w:val="en-US"/>
        </w:rPr>
        <w:t>.</w:t>
      </w:r>
    </w:p>
    <w:p w14:paraId="3F222ABA" w14:textId="4113902B" w:rsidR="00437AC0" w:rsidRPr="00576B76" w:rsidRDefault="00437AC0" w:rsidP="00437AC0">
      <w:pPr>
        <w:widowControl w:val="0"/>
        <w:autoSpaceDE w:val="0"/>
        <w:autoSpaceDN w:val="0"/>
        <w:adjustRightInd w:val="0"/>
        <w:spacing w:line="360" w:lineRule="auto"/>
        <w:ind w:left="640" w:hanging="640"/>
        <w:rPr>
          <w:rFonts w:cs="Times New Roman"/>
          <w:sz w:val="24"/>
          <w:szCs w:val="24"/>
          <w:lang w:val="en-US"/>
        </w:rPr>
      </w:pPr>
      <w:r w:rsidRPr="00576B76">
        <w:rPr>
          <w:rFonts w:cs="Times New Roman"/>
          <w:sz w:val="24"/>
          <w:szCs w:val="24"/>
          <w:lang w:val="en-US"/>
        </w:rPr>
        <w:t>[25]</w:t>
      </w:r>
      <w:r w:rsidRPr="00576B76">
        <w:rPr>
          <w:rFonts w:cs="Times New Roman"/>
          <w:sz w:val="24"/>
          <w:szCs w:val="24"/>
          <w:lang w:val="en-US"/>
        </w:rPr>
        <w:tab/>
        <w:t xml:space="preserve">L. Da Xu, E. L. Xu, and L. Li, ‘Industry 4.0: state of the art and future trends’, </w:t>
      </w:r>
      <w:r w:rsidRPr="00576B76">
        <w:rPr>
          <w:rFonts w:cs="Times New Roman"/>
          <w:i/>
          <w:iCs/>
          <w:sz w:val="24"/>
          <w:szCs w:val="24"/>
          <w:lang w:val="en-US"/>
        </w:rPr>
        <w:t>Int. J. Prod. Res.</w:t>
      </w:r>
      <w:r w:rsidRPr="00576B76">
        <w:rPr>
          <w:rFonts w:cs="Times New Roman"/>
          <w:sz w:val="24"/>
          <w:szCs w:val="24"/>
          <w:lang w:val="en-US"/>
        </w:rPr>
        <w:t>, vol. 56, no. 8, pp. 2941–2962, Apr. 2018</w:t>
      </w:r>
      <w:r w:rsidR="00230C4B">
        <w:rPr>
          <w:rFonts w:cs="Times New Roman"/>
          <w:sz w:val="24"/>
          <w:szCs w:val="24"/>
          <w:lang w:val="en-US"/>
        </w:rPr>
        <w:t>.</w:t>
      </w:r>
    </w:p>
    <w:p w14:paraId="1CCDF771" w14:textId="219BF955" w:rsidR="00437AC0" w:rsidRPr="00576B76" w:rsidRDefault="00437AC0" w:rsidP="00437AC0">
      <w:pPr>
        <w:widowControl w:val="0"/>
        <w:autoSpaceDE w:val="0"/>
        <w:autoSpaceDN w:val="0"/>
        <w:adjustRightInd w:val="0"/>
        <w:spacing w:line="360" w:lineRule="auto"/>
        <w:ind w:left="640" w:hanging="640"/>
        <w:rPr>
          <w:rFonts w:cs="Times New Roman"/>
          <w:sz w:val="24"/>
          <w:szCs w:val="24"/>
          <w:lang w:val="en-US"/>
        </w:rPr>
      </w:pPr>
      <w:r w:rsidRPr="00576B76">
        <w:rPr>
          <w:rFonts w:cs="Times New Roman"/>
          <w:sz w:val="24"/>
          <w:szCs w:val="24"/>
          <w:lang w:val="en-US"/>
        </w:rPr>
        <w:t>[26]</w:t>
      </w:r>
      <w:r w:rsidRPr="00576B76">
        <w:rPr>
          <w:rFonts w:cs="Times New Roman"/>
          <w:sz w:val="24"/>
          <w:szCs w:val="24"/>
          <w:lang w:val="en-US"/>
        </w:rPr>
        <w:tab/>
        <w:t xml:space="preserve">L. Zhou, A. Y. L. Chong, and E. W. T. Ngai, ‘Supply chain management in the era of the </w:t>
      </w:r>
      <w:r w:rsidRPr="00576B76">
        <w:rPr>
          <w:rFonts w:cs="Times New Roman"/>
          <w:sz w:val="24"/>
          <w:szCs w:val="24"/>
          <w:lang w:val="en-US"/>
        </w:rPr>
        <w:lastRenderedPageBreak/>
        <w:t xml:space="preserve">internet of things’, </w:t>
      </w:r>
      <w:r w:rsidRPr="00576B76">
        <w:rPr>
          <w:rFonts w:cs="Times New Roman"/>
          <w:i/>
          <w:iCs/>
          <w:sz w:val="24"/>
          <w:szCs w:val="24"/>
          <w:lang w:val="en-US"/>
        </w:rPr>
        <w:t>Int. J. Prod. Econ.</w:t>
      </w:r>
      <w:r w:rsidRPr="00576B76">
        <w:rPr>
          <w:rFonts w:cs="Times New Roman"/>
          <w:sz w:val="24"/>
          <w:szCs w:val="24"/>
          <w:lang w:val="en-US"/>
        </w:rPr>
        <w:t>, vol. 159, pp. 1–3, Jan. 2015</w:t>
      </w:r>
      <w:r w:rsidR="00230C4B">
        <w:rPr>
          <w:rFonts w:cs="Times New Roman"/>
          <w:sz w:val="24"/>
          <w:szCs w:val="24"/>
          <w:lang w:val="en-US"/>
        </w:rPr>
        <w:t>.</w:t>
      </w:r>
    </w:p>
    <w:p w14:paraId="249A63AC" w14:textId="0EAB49E2" w:rsidR="00437AC0" w:rsidRPr="00576B76" w:rsidRDefault="00437AC0" w:rsidP="00437AC0">
      <w:pPr>
        <w:widowControl w:val="0"/>
        <w:autoSpaceDE w:val="0"/>
        <w:autoSpaceDN w:val="0"/>
        <w:adjustRightInd w:val="0"/>
        <w:spacing w:line="360" w:lineRule="auto"/>
        <w:ind w:left="640" w:hanging="640"/>
        <w:rPr>
          <w:rFonts w:cs="Times New Roman"/>
          <w:sz w:val="24"/>
          <w:szCs w:val="24"/>
          <w:lang w:val="en-US"/>
        </w:rPr>
      </w:pPr>
      <w:r w:rsidRPr="00576B76">
        <w:rPr>
          <w:rFonts w:cs="Times New Roman"/>
          <w:sz w:val="24"/>
          <w:szCs w:val="24"/>
          <w:lang w:val="en-US"/>
        </w:rPr>
        <w:t>[27]</w:t>
      </w:r>
      <w:r w:rsidRPr="00576B76">
        <w:rPr>
          <w:rFonts w:cs="Times New Roman"/>
          <w:sz w:val="24"/>
          <w:szCs w:val="24"/>
          <w:lang w:val="en-US"/>
        </w:rPr>
        <w:tab/>
        <w:t xml:space="preserve">K. Trantopoulos, G. von Krogh, M. W. Wallin, and M. Woerter, ‘External Knowledge and Information Technology: Implications for Process Innovation Performance’, </w:t>
      </w:r>
      <w:r w:rsidRPr="00576B76">
        <w:rPr>
          <w:rFonts w:cs="Times New Roman"/>
          <w:i/>
          <w:iCs/>
          <w:sz w:val="24"/>
          <w:szCs w:val="24"/>
          <w:lang w:val="en-US"/>
        </w:rPr>
        <w:t>MIS Q.</w:t>
      </w:r>
      <w:r w:rsidRPr="00576B76">
        <w:rPr>
          <w:rFonts w:cs="Times New Roman"/>
          <w:sz w:val="24"/>
          <w:szCs w:val="24"/>
          <w:lang w:val="en-US"/>
        </w:rPr>
        <w:t>, vol. 41, no. 1, pp. 287–300, Jan. 2017</w:t>
      </w:r>
      <w:r w:rsidR="00230C4B">
        <w:rPr>
          <w:rFonts w:cs="Times New Roman"/>
          <w:sz w:val="24"/>
          <w:szCs w:val="24"/>
          <w:lang w:val="en-US"/>
        </w:rPr>
        <w:t>.</w:t>
      </w:r>
    </w:p>
    <w:p w14:paraId="51EE8B1C" w14:textId="77777777" w:rsidR="00437AC0" w:rsidRPr="00576B76" w:rsidRDefault="00437AC0" w:rsidP="00437AC0">
      <w:pPr>
        <w:widowControl w:val="0"/>
        <w:autoSpaceDE w:val="0"/>
        <w:autoSpaceDN w:val="0"/>
        <w:adjustRightInd w:val="0"/>
        <w:spacing w:line="360" w:lineRule="auto"/>
        <w:ind w:left="640" w:hanging="640"/>
        <w:rPr>
          <w:rFonts w:cs="Times New Roman"/>
          <w:sz w:val="24"/>
          <w:szCs w:val="24"/>
          <w:lang w:val="en-US"/>
        </w:rPr>
      </w:pPr>
      <w:r w:rsidRPr="00576B76">
        <w:rPr>
          <w:rFonts w:cs="Times New Roman"/>
          <w:sz w:val="24"/>
          <w:szCs w:val="24"/>
          <w:lang w:val="en-US"/>
        </w:rPr>
        <w:t>[28]</w:t>
      </w:r>
      <w:r w:rsidRPr="00576B76">
        <w:rPr>
          <w:rFonts w:cs="Times New Roman"/>
          <w:sz w:val="24"/>
          <w:szCs w:val="24"/>
          <w:lang w:val="en-US"/>
        </w:rPr>
        <w:tab/>
        <w:t>CNI – Confederação Nacional da Indústria, ‘Desafios para Indústria 4.0 no Brasil’, 2016.</w:t>
      </w:r>
    </w:p>
    <w:p w14:paraId="475B91E7" w14:textId="1CBE0BAC" w:rsidR="00437AC0" w:rsidRPr="00576B76" w:rsidRDefault="00437AC0" w:rsidP="00437AC0">
      <w:pPr>
        <w:widowControl w:val="0"/>
        <w:autoSpaceDE w:val="0"/>
        <w:autoSpaceDN w:val="0"/>
        <w:adjustRightInd w:val="0"/>
        <w:spacing w:line="360" w:lineRule="auto"/>
        <w:ind w:left="640" w:hanging="640"/>
        <w:rPr>
          <w:rFonts w:cs="Times New Roman"/>
          <w:sz w:val="24"/>
          <w:szCs w:val="24"/>
          <w:lang w:val="en-US"/>
        </w:rPr>
      </w:pPr>
      <w:r w:rsidRPr="00576B76">
        <w:rPr>
          <w:rFonts w:cs="Times New Roman"/>
          <w:sz w:val="24"/>
          <w:szCs w:val="24"/>
          <w:lang w:val="en-US"/>
        </w:rPr>
        <w:t>[29]</w:t>
      </w:r>
      <w:r w:rsidRPr="00576B76">
        <w:rPr>
          <w:rFonts w:cs="Times New Roman"/>
          <w:sz w:val="24"/>
          <w:szCs w:val="24"/>
          <w:lang w:val="en-US"/>
        </w:rPr>
        <w:tab/>
        <w:t xml:space="preserve">J. M. Müller, O. Buliga, and K.-I. Voigt, ‘Fortune favors the prepared: How SMEs approach business model innovations in Industry 4.0’, </w:t>
      </w:r>
      <w:r w:rsidRPr="00576B76">
        <w:rPr>
          <w:rFonts w:cs="Times New Roman"/>
          <w:i/>
          <w:iCs/>
          <w:sz w:val="24"/>
          <w:szCs w:val="24"/>
          <w:lang w:val="en-US"/>
        </w:rPr>
        <w:t>Technol. Forecast. Soc. Change</w:t>
      </w:r>
      <w:r w:rsidRPr="00576B76">
        <w:rPr>
          <w:rFonts w:cs="Times New Roman"/>
          <w:sz w:val="24"/>
          <w:szCs w:val="24"/>
          <w:lang w:val="en-US"/>
        </w:rPr>
        <w:t>, vol. 132, pp. 2–17, Jul. 2018</w:t>
      </w:r>
      <w:r w:rsidR="00230C4B">
        <w:rPr>
          <w:rFonts w:cs="Times New Roman"/>
          <w:sz w:val="24"/>
          <w:szCs w:val="24"/>
          <w:lang w:val="en-US"/>
        </w:rPr>
        <w:t>.</w:t>
      </w:r>
    </w:p>
    <w:p w14:paraId="1EF937DE" w14:textId="0BE2EE5B" w:rsidR="00437AC0" w:rsidRPr="00576B76" w:rsidRDefault="00437AC0" w:rsidP="00437AC0">
      <w:pPr>
        <w:widowControl w:val="0"/>
        <w:autoSpaceDE w:val="0"/>
        <w:autoSpaceDN w:val="0"/>
        <w:adjustRightInd w:val="0"/>
        <w:spacing w:line="360" w:lineRule="auto"/>
        <w:ind w:left="640" w:hanging="640"/>
        <w:rPr>
          <w:rFonts w:cs="Times New Roman"/>
          <w:sz w:val="24"/>
          <w:szCs w:val="24"/>
          <w:lang w:val="en-US"/>
        </w:rPr>
      </w:pPr>
      <w:r w:rsidRPr="00576B76">
        <w:rPr>
          <w:rFonts w:cs="Times New Roman"/>
          <w:sz w:val="24"/>
          <w:szCs w:val="24"/>
          <w:lang w:val="en-US"/>
        </w:rPr>
        <w:t>[30]</w:t>
      </w:r>
      <w:r w:rsidRPr="00576B76">
        <w:rPr>
          <w:rFonts w:cs="Times New Roman"/>
          <w:sz w:val="24"/>
          <w:szCs w:val="24"/>
          <w:lang w:val="en-US"/>
        </w:rPr>
        <w:tab/>
        <w:t xml:space="preserve">B. Quattrociocchi, M. Calabrese, X. Hysa, and E. Wankowicz, ‘Technology and Innovation for Networks’, </w:t>
      </w:r>
      <w:r w:rsidRPr="00576B76">
        <w:rPr>
          <w:rFonts w:cs="Times New Roman"/>
          <w:i/>
          <w:iCs/>
          <w:sz w:val="24"/>
          <w:szCs w:val="24"/>
          <w:lang w:val="en-US"/>
        </w:rPr>
        <w:t>J. Organ. Transform. Soc. Chang.</w:t>
      </w:r>
      <w:r w:rsidRPr="00576B76">
        <w:rPr>
          <w:rFonts w:cs="Times New Roman"/>
          <w:sz w:val="24"/>
          <w:szCs w:val="24"/>
          <w:lang w:val="en-US"/>
        </w:rPr>
        <w:t>, vol. 14, no. 1, pp. 4–20, Jan. 2017</w:t>
      </w:r>
      <w:r w:rsidR="00230C4B">
        <w:rPr>
          <w:rFonts w:cs="Times New Roman"/>
          <w:sz w:val="24"/>
          <w:szCs w:val="24"/>
          <w:lang w:val="en-US"/>
        </w:rPr>
        <w:t>.</w:t>
      </w:r>
    </w:p>
    <w:p w14:paraId="59E0F72B" w14:textId="77777777" w:rsidR="00437AC0" w:rsidRPr="00576B76" w:rsidRDefault="00437AC0" w:rsidP="00437AC0">
      <w:pPr>
        <w:widowControl w:val="0"/>
        <w:autoSpaceDE w:val="0"/>
        <w:autoSpaceDN w:val="0"/>
        <w:adjustRightInd w:val="0"/>
        <w:spacing w:line="360" w:lineRule="auto"/>
        <w:ind w:left="640" w:hanging="640"/>
        <w:rPr>
          <w:rFonts w:cs="Times New Roman"/>
          <w:sz w:val="24"/>
          <w:szCs w:val="24"/>
          <w:lang w:val="en-US"/>
        </w:rPr>
      </w:pPr>
      <w:r w:rsidRPr="00576B76">
        <w:rPr>
          <w:rFonts w:cs="Times New Roman"/>
          <w:sz w:val="24"/>
          <w:szCs w:val="24"/>
          <w:lang w:val="en-US"/>
        </w:rPr>
        <w:t>[31]</w:t>
      </w:r>
      <w:r w:rsidRPr="00576B76">
        <w:rPr>
          <w:rFonts w:cs="Times New Roman"/>
          <w:sz w:val="24"/>
          <w:szCs w:val="24"/>
          <w:lang w:val="en-US"/>
        </w:rPr>
        <w:tab/>
        <w:t xml:space="preserve">P. Costa and G. Porto, ‘Capacidade dinâmica de cooperação nas multinacionais Brasileiras e seus fatores gerenciais determinantes’, </w:t>
      </w:r>
      <w:r w:rsidRPr="00576B76">
        <w:rPr>
          <w:rFonts w:cs="Times New Roman"/>
          <w:i/>
          <w:iCs/>
          <w:sz w:val="24"/>
          <w:szCs w:val="24"/>
          <w:lang w:val="en-US"/>
        </w:rPr>
        <w:t>Rev. Eletrônica Negócios Int.</w:t>
      </w:r>
      <w:r w:rsidRPr="00576B76">
        <w:rPr>
          <w:rFonts w:cs="Times New Roman"/>
          <w:sz w:val="24"/>
          <w:szCs w:val="24"/>
          <w:lang w:val="en-US"/>
        </w:rPr>
        <w:t>, vol. 10, no. 1, pp. 57–69, 2015.</w:t>
      </w:r>
    </w:p>
    <w:p w14:paraId="26771D51" w14:textId="77777777" w:rsidR="00437AC0" w:rsidRPr="00576B76" w:rsidRDefault="00437AC0" w:rsidP="00437AC0">
      <w:pPr>
        <w:widowControl w:val="0"/>
        <w:autoSpaceDE w:val="0"/>
        <w:autoSpaceDN w:val="0"/>
        <w:adjustRightInd w:val="0"/>
        <w:spacing w:line="360" w:lineRule="auto"/>
        <w:ind w:left="640" w:hanging="640"/>
        <w:rPr>
          <w:rFonts w:cs="Times New Roman"/>
          <w:sz w:val="24"/>
          <w:szCs w:val="24"/>
          <w:lang w:val="en-US"/>
        </w:rPr>
      </w:pPr>
      <w:r w:rsidRPr="00576B76">
        <w:rPr>
          <w:rFonts w:cs="Times New Roman"/>
          <w:sz w:val="24"/>
          <w:szCs w:val="24"/>
          <w:lang w:val="en-US"/>
        </w:rPr>
        <w:t>[32]</w:t>
      </w:r>
      <w:r w:rsidRPr="00576B76">
        <w:rPr>
          <w:rFonts w:cs="Times New Roman"/>
          <w:sz w:val="24"/>
          <w:szCs w:val="24"/>
          <w:lang w:val="en-US"/>
        </w:rPr>
        <w:tab/>
        <w:t xml:space="preserve">C. Jones and B. Lichtenstein, ‘Temporary Inter-Organizational Projects: How Temporal and Social Embeddedness Enhance Coordination and Manage Uncertainty’, in </w:t>
      </w:r>
      <w:r w:rsidRPr="00576B76">
        <w:rPr>
          <w:rFonts w:cs="Times New Roman"/>
          <w:i/>
          <w:iCs/>
          <w:sz w:val="24"/>
          <w:szCs w:val="24"/>
          <w:lang w:val="en-US"/>
        </w:rPr>
        <w:t>The Oxford Handbook of Inter-Organizational Relations</w:t>
      </w:r>
      <w:r w:rsidRPr="00576B76">
        <w:rPr>
          <w:rFonts w:cs="Times New Roman"/>
          <w:sz w:val="24"/>
          <w:szCs w:val="24"/>
          <w:lang w:val="en-US"/>
        </w:rPr>
        <w:t>, S. Cropper, C. Huxham, M. Ebers, and P. Smith Ring, Eds. Oxford, Great Britain: Oxford University Press, 2018, pp. 231–255.</w:t>
      </w:r>
    </w:p>
    <w:p w14:paraId="42AC6718" w14:textId="1BDF7D66" w:rsidR="00437AC0" w:rsidRPr="00576B76" w:rsidRDefault="00437AC0" w:rsidP="00437AC0">
      <w:pPr>
        <w:widowControl w:val="0"/>
        <w:autoSpaceDE w:val="0"/>
        <w:autoSpaceDN w:val="0"/>
        <w:adjustRightInd w:val="0"/>
        <w:spacing w:line="360" w:lineRule="auto"/>
        <w:ind w:left="640" w:hanging="640"/>
        <w:rPr>
          <w:rFonts w:cs="Times New Roman"/>
          <w:sz w:val="24"/>
          <w:szCs w:val="24"/>
          <w:lang w:val="en-US"/>
        </w:rPr>
      </w:pPr>
      <w:r w:rsidRPr="00576B76">
        <w:rPr>
          <w:rFonts w:cs="Times New Roman"/>
          <w:sz w:val="24"/>
          <w:szCs w:val="24"/>
          <w:lang w:val="en-US"/>
        </w:rPr>
        <w:t>[33]</w:t>
      </w:r>
      <w:r w:rsidRPr="00576B76">
        <w:rPr>
          <w:rFonts w:cs="Times New Roman"/>
          <w:sz w:val="24"/>
          <w:szCs w:val="24"/>
          <w:lang w:val="en-US"/>
        </w:rPr>
        <w:tab/>
        <w:t xml:space="preserve">K. M. Eisenhardt and J. A. Martin, ‘Dynamic capabilities: what are they?’, </w:t>
      </w:r>
      <w:r w:rsidRPr="00576B76">
        <w:rPr>
          <w:rFonts w:cs="Times New Roman"/>
          <w:i/>
          <w:iCs/>
          <w:sz w:val="24"/>
          <w:szCs w:val="24"/>
          <w:lang w:val="en-US"/>
        </w:rPr>
        <w:t>Strateg. Manag. J.</w:t>
      </w:r>
      <w:r w:rsidRPr="00576B76">
        <w:rPr>
          <w:rFonts w:cs="Times New Roman"/>
          <w:sz w:val="24"/>
          <w:szCs w:val="24"/>
          <w:lang w:val="en-US"/>
        </w:rPr>
        <w:t>, vol. 21, no. 10–11, pp. 1105–1121, Oct. 2000</w:t>
      </w:r>
      <w:r w:rsidR="00230C4B">
        <w:rPr>
          <w:rFonts w:cs="Times New Roman"/>
          <w:sz w:val="24"/>
          <w:szCs w:val="24"/>
          <w:lang w:val="en-US"/>
        </w:rPr>
        <w:t>.</w:t>
      </w:r>
    </w:p>
    <w:p w14:paraId="6AFBE62C" w14:textId="77777777" w:rsidR="00437AC0" w:rsidRPr="00576B76" w:rsidRDefault="00437AC0" w:rsidP="00437AC0">
      <w:pPr>
        <w:widowControl w:val="0"/>
        <w:autoSpaceDE w:val="0"/>
        <w:autoSpaceDN w:val="0"/>
        <w:adjustRightInd w:val="0"/>
        <w:spacing w:line="360" w:lineRule="auto"/>
        <w:ind w:left="640" w:hanging="640"/>
        <w:rPr>
          <w:rFonts w:cs="Times New Roman"/>
          <w:sz w:val="24"/>
          <w:szCs w:val="24"/>
          <w:lang w:val="en-US"/>
        </w:rPr>
      </w:pPr>
      <w:r w:rsidRPr="00576B76">
        <w:rPr>
          <w:rFonts w:cs="Times New Roman"/>
          <w:sz w:val="24"/>
          <w:szCs w:val="24"/>
          <w:lang w:val="en-US"/>
        </w:rPr>
        <w:t>[34]</w:t>
      </w:r>
      <w:r w:rsidRPr="00576B76">
        <w:rPr>
          <w:rFonts w:cs="Times New Roman"/>
          <w:sz w:val="24"/>
          <w:szCs w:val="24"/>
          <w:lang w:val="en-US"/>
        </w:rPr>
        <w:tab/>
        <w:t xml:space="preserve">H. Chesbrough and M. Bogers, ‘Explicating open innovation: Clarifying an emerging paradigm for understanding industrial innovation’, in </w:t>
      </w:r>
      <w:r w:rsidRPr="00576B76">
        <w:rPr>
          <w:rFonts w:cs="Times New Roman"/>
          <w:i/>
          <w:iCs/>
          <w:sz w:val="24"/>
          <w:szCs w:val="24"/>
          <w:lang w:val="en-US"/>
        </w:rPr>
        <w:t>New Frontiers in Open Innovation</w:t>
      </w:r>
      <w:r w:rsidRPr="00576B76">
        <w:rPr>
          <w:rFonts w:cs="Times New Roman"/>
          <w:sz w:val="24"/>
          <w:szCs w:val="24"/>
          <w:lang w:val="en-US"/>
        </w:rPr>
        <w:t>, H. Chesbrough, W. Vanhaverbeke, and J. West, Eds. Oxford: Oxford University Press, 2014, pp. 3–28.</w:t>
      </w:r>
    </w:p>
    <w:p w14:paraId="5CBA19BF" w14:textId="33800A32" w:rsidR="00437AC0" w:rsidRPr="00576B76" w:rsidRDefault="00437AC0" w:rsidP="00437AC0">
      <w:pPr>
        <w:widowControl w:val="0"/>
        <w:autoSpaceDE w:val="0"/>
        <w:autoSpaceDN w:val="0"/>
        <w:adjustRightInd w:val="0"/>
        <w:spacing w:line="360" w:lineRule="auto"/>
        <w:ind w:left="640" w:hanging="640"/>
        <w:rPr>
          <w:rFonts w:cs="Times New Roman"/>
          <w:sz w:val="24"/>
          <w:szCs w:val="24"/>
          <w:lang w:val="en-US"/>
        </w:rPr>
      </w:pPr>
      <w:r w:rsidRPr="00576B76">
        <w:rPr>
          <w:rFonts w:cs="Times New Roman"/>
          <w:sz w:val="24"/>
          <w:szCs w:val="24"/>
          <w:lang w:val="en-US"/>
        </w:rPr>
        <w:t>[35]</w:t>
      </w:r>
      <w:r w:rsidRPr="00576B76">
        <w:rPr>
          <w:rFonts w:cs="Times New Roman"/>
          <w:sz w:val="24"/>
          <w:szCs w:val="24"/>
          <w:lang w:val="en-US"/>
        </w:rPr>
        <w:tab/>
        <w:t xml:space="preserve">H. Chesbrough, ‘Open Innovation: Where We’ve Been and Where We’re Going’, </w:t>
      </w:r>
      <w:r w:rsidRPr="00576B76">
        <w:rPr>
          <w:rFonts w:cs="Times New Roman"/>
          <w:i/>
          <w:iCs/>
          <w:sz w:val="24"/>
          <w:szCs w:val="24"/>
          <w:lang w:val="en-US"/>
        </w:rPr>
        <w:t>Res. Manag.</w:t>
      </w:r>
      <w:r w:rsidRPr="00576B76">
        <w:rPr>
          <w:rFonts w:cs="Times New Roman"/>
          <w:sz w:val="24"/>
          <w:szCs w:val="24"/>
          <w:lang w:val="en-US"/>
        </w:rPr>
        <w:t>, vol. 55, no. 4, pp. 20–27, Jul. 2012</w:t>
      </w:r>
      <w:r w:rsidR="00230C4B">
        <w:rPr>
          <w:rFonts w:cs="Times New Roman"/>
          <w:sz w:val="24"/>
          <w:szCs w:val="24"/>
          <w:lang w:val="en-US"/>
        </w:rPr>
        <w:t>.</w:t>
      </w:r>
    </w:p>
    <w:p w14:paraId="6A7AA6A6" w14:textId="0E6C301A" w:rsidR="00437AC0" w:rsidRPr="00576B76" w:rsidRDefault="00437AC0" w:rsidP="00437AC0">
      <w:pPr>
        <w:widowControl w:val="0"/>
        <w:autoSpaceDE w:val="0"/>
        <w:autoSpaceDN w:val="0"/>
        <w:adjustRightInd w:val="0"/>
        <w:spacing w:line="360" w:lineRule="auto"/>
        <w:ind w:left="640" w:hanging="640"/>
        <w:rPr>
          <w:rFonts w:cs="Times New Roman"/>
          <w:sz w:val="24"/>
          <w:szCs w:val="24"/>
          <w:lang w:val="en-US"/>
        </w:rPr>
      </w:pPr>
      <w:r w:rsidRPr="00576B76">
        <w:rPr>
          <w:rFonts w:cs="Times New Roman"/>
          <w:sz w:val="24"/>
          <w:szCs w:val="24"/>
          <w:lang w:val="en-US"/>
        </w:rPr>
        <w:t>[36]</w:t>
      </w:r>
      <w:r w:rsidRPr="00576B76">
        <w:rPr>
          <w:rFonts w:cs="Times New Roman"/>
          <w:sz w:val="24"/>
          <w:szCs w:val="24"/>
          <w:lang w:val="en-US"/>
        </w:rPr>
        <w:tab/>
        <w:t xml:space="preserve">V. van de Vrande, J. P. J. de Jong, W. Vanhaverbeke, and M. de Rochemont, ‘Open innovation in SMEs: Trends, motives and management challenges’, </w:t>
      </w:r>
      <w:r w:rsidRPr="00576B76">
        <w:rPr>
          <w:rFonts w:cs="Times New Roman"/>
          <w:i/>
          <w:iCs/>
          <w:sz w:val="24"/>
          <w:szCs w:val="24"/>
          <w:lang w:val="en-US"/>
        </w:rPr>
        <w:t>Technovation</w:t>
      </w:r>
      <w:r w:rsidRPr="00576B76">
        <w:rPr>
          <w:rFonts w:cs="Times New Roman"/>
          <w:sz w:val="24"/>
          <w:szCs w:val="24"/>
          <w:lang w:val="en-US"/>
        </w:rPr>
        <w:t>, vol. 29, no. 6–7, pp. 423–437, Jun. 2009</w:t>
      </w:r>
      <w:r w:rsidR="00230C4B">
        <w:rPr>
          <w:rFonts w:cs="Times New Roman"/>
          <w:sz w:val="24"/>
          <w:szCs w:val="24"/>
          <w:lang w:val="en-US"/>
        </w:rPr>
        <w:t>.</w:t>
      </w:r>
    </w:p>
    <w:p w14:paraId="7E582E94" w14:textId="49803BD5" w:rsidR="00437AC0" w:rsidRPr="00576B76" w:rsidRDefault="00437AC0" w:rsidP="00437AC0">
      <w:pPr>
        <w:widowControl w:val="0"/>
        <w:autoSpaceDE w:val="0"/>
        <w:autoSpaceDN w:val="0"/>
        <w:adjustRightInd w:val="0"/>
        <w:spacing w:line="360" w:lineRule="auto"/>
        <w:ind w:left="640" w:hanging="640"/>
        <w:rPr>
          <w:rFonts w:cs="Times New Roman"/>
          <w:sz w:val="24"/>
          <w:szCs w:val="24"/>
          <w:lang w:val="en-US"/>
        </w:rPr>
      </w:pPr>
      <w:r w:rsidRPr="00576B76">
        <w:rPr>
          <w:rFonts w:cs="Times New Roman"/>
          <w:sz w:val="24"/>
          <w:szCs w:val="24"/>
          <w:lang w:val="en-US"/>
        </w:rPr>
        <w:t>[37]</w:t>
      </w:r>
      <w:r w:rsidRPr="00576B76">
        <w:rPr>
          <w:rFonts w:cs="Times New Roman"/>
          <w:sz w:val="24"/>
          <w:szCs w:val="24"/>
          <w:lang w:val="en-US"/>
        </w:rPr>
        <w:tab/>
        <w:t xml:space="preserve">M. Praest Knudsen and T. Bøtker Mortensen, ‘Some immediate – but negative – effects of openness on product development performance’, </w:t>
      </w:r>
      <w:r w:rsidRPr="00576B76">
        <w:rPr>
          <w:rFonts w:cs="Times New Roman"/>
          <w:i/>
          <w:iCs/>
          <w:sz w:val="24"/>
          <w:szCs w:val="24"/>
          <w:lang w:val="en-US"/>
        </w:rPr>
        <w:t>Technovation</w:t>
      </w:r>
      <w:r w:rsidRPr="00576B76">
        <w:rPr>
          <w:rFonts w:cs="Times New Roman"/>
          <w:sz w:val="24"/>
          <w:szCs w:val="24"/>
          <w:lang w:val="en-US"/>
        </w:rPr>
        <w:t>, vol. 31, no. 1, pp. 54–64, Jan. 2011</w:t>
      </w:r>
      <w:r w:rsidR="00230C4B">
        <w:rPr>
          <w:rFonts w:cs="Times New Roman"/>
          <w:sz w:val="24"/>
          <w:szCs w:val="24"/>
          <w:lang w:val="en-US"/>
        </w:rPr>
        <w:t>.</w:t>
      </w:r>
    </w:p>
    <w:p w14:paraId="17FFE2C6" w14:textId="1F2830B2" w:rsidR="00437AC0" w:rsidRPr="00576B76" w:rsidRDefault="00437AC0" w:rsidP="00437AC0">
      <w:pPr>
        <w:widowControl w:val="0"/>
        <w:autoSpaceDE w:val="0"/>
        <w:autoSpaceDN w:val="0"/>
        <w:adjustRightInd w:val="0"/>
        <w:spacing w:line="360" w:lineRule="auto"/>
        <w:ind w:left="640" w:hanging="640"/>
        <w:rPr>
          <w:rFonts w:cs="Times New Roman"/>
          <w:sz w:val="24"/>
          <w:szCs w:val="24"/>
          <w:lang w:val="en-US"/>
        </w:rPr>
      </w:pPr>
      <w:r w:rsidRPr="00576B76">
        <w:rPr>
          <w:rFonts w:cs="Times New Roman"/>
          <w:sz w:val="24"/>
          <w:szCs w:val="24"/>
          <w:lang w:val="en-US"/>
        </w:rPr>
        <w:t>[38]</w:t>
      </w:r>
      <w:r w:rsidRPr="00576B76">
        <w:rPr>
          <w:rFonts w:cs="Times New Roman"/>
          <w:sz w:val="24"/>
          <w:szCs w:val="24"/>
          <w:lang w:val="en-US"/>
        </w:rPr>
        <w:tab/>
        <w:t>K. Faccin and A. Balestrin, ‘</w:t>
      </w:r>
      <w:r w:rsidR="00230C4B" w:rsidRPr="00576B76">
        <w:rPr>
          <w:rFonts w:cs="Times New Roman"/>
          <w:sz w:val="24"/>
          <w:szCs w:val="24"/>
          <w:lang w:val="en-US"/>
        </w:rPr>
        <w:t xml:space="preserve">Práticas Colaborativas </w:t>
      </w:r>
      <w:r w:rsidR="00230C4B">
        <w:rPr>
          <w:rFonts w:cs="Times New Roman"/>
          <w:sz w:val="24"/>
          <w:szCs w:val="24"/>
          <w:lang w:val="en-US"/>
        </w:rPr>
        <w:t>e</w:t>
      </w:r>
      <w:r w:rsidR="00230C4B" w:rsidRPr="00576B76">
        <w:rPr>
          <w:rFonts w:cs="Times New Roman"/>
          <w:sz w:val="24"/>
          <w:szCs w:val="24"/>
          <w:lang w:val="en-US"/>
        </w:rPr>
        <w:t xml:space="preserve">m P&amp;D: Um Estudo </w:t>
      </w:r>
      <w:r w:rsidR="00230C4B">
        <w:rPr>
          <w:rFonts w:cs="Times New Roman"/>
          <w:sz w:val="24"/>
          <w:szCs w:val="24"/>
          <w:lang w:val="en-US"/>
        </w:rPr>
        <w:t>n</w:t>
      </w:r>
      <w:r w:rsidR="00230C4B" w:rsidRPr="00576B76">
        <w:rPr>
          <w:rFonts w:cs="Times New Roman"/>
          <w:sz w:val="24"/>
          <w:szCs w:val="24"/>
          <w:lang w:val="en-US"/>
        </w:rPr>
        <w:t xml:space="preserve">a Indústria Brasileira </w:t>
      </w:r>
      <w:r w:rsidR="00230C4B">
        <w:rPr>
          <w:rFonts w:cs="Times New Roman"/>
          <w:sz w:val="24"/>
          <w:szCs w:val="24"/>
          <w:lang w:val="en-US"/>
        </w:rPr>
        <w:t>d</w:t>
      </w:r>
      <w:r w:rsidR="00230C4B" w:rsidRPr="00576B76">
        <w:rPr>
          <w:rFonts w:cs="Times New Roman"/>
          <w:sz w:val="24"/>
          <w:szCs w:val="24"/>
          <w:lang w:val="en-US"/>
        </w:rPr>
        <w:t>e Semicondutores</w:t>
      </w:r>
      <w:r w:rsidRPr="00576B76">
        <w:rPr>
          <w:rFonts w:cs="Times New Roman"/>
          <w:sz w:val="24"/>
          <w:szCs w:val="24"/>
          <w:lang w:val="en-US"/>
        </w:rPr>
        <w:t xml:space="preserve">’, </w:t>
      </w:r>
      <w:r w:rsidRPr="00576B76">
        <w:rPr>
          <w:rFonts w:cs="Times New Roman"/>
          <w:i/>
          <w:iCs/>
          <w:sz w:val="24"/>
          <w:szCs w:val="24"/>
          <w:lang w:val="en-US"/>
        </w:rPr>
        <w:t>RAM. Rev. Adm. Mackenzie</w:t>
      </w:r>
      <w:r w:rsidRPr="00576B76">
        <w:rPr>
          <w:rFonts w:cs="Times New Roman"/>
          <w:sz w:val="24"/>
          <w:szCs w:val="24"/>
          <w:lang w:val="en-US"/>
        </w:rPr>
        <w:t>, vol. 16, no. 6, pp. 190–219, Dec. 2015</w:t>
      </w:r>
      <w:r w:rsidR="00230C4B">
        <w:rPr>
          <w:rFonts w:cs="Times New Roman"/>
          <w:sz w:val="24"/>
          <w:szCs w:val="24"/>
          <w:lang w:val="en-US"/>
        </w:rPr>
        <w:t>.</w:t>
      </w:r>
    </w:p>
    <w:p w14:paraId="4EAB74E9" w14:textId="1750B11A" w:rsidR="00437AC0" w:rsidRPr="00576B76" w:rsidRDefault="00437AC0" w:rsidP="00437AC0">
      <w:pPr>
        <w:widowControl w:val="0"/>
        <w:autoSpaceDE w:val="0"/>
        <w:autoSpaceDN w:val="0"/>
        <w:adjustRightInd w:val="0"/>
        <w:spacing w:line="360" w:lineRule="auto"/>
        <w:ind w:left="640" w:hanging="640"/>
        <w:rPr>
          <w:rFonts w:cs="Times New Roman"/>
          <w:sz w:val="24"/>
          <w:szCs w:val="24"/>
          <w:lang w:val="en-US"/>
        </w:rPr>
      </w:pPr>
      <w:r w:rsidRPr="00576B76">
        <w:rPr>
          <w:rFonts w:cs="Times New Roman"/>
          <w:sz w:val="24"/>
          <w:szCs w:val="24"/>
          <w:lang w:val="en-US"/>
        </w:rPr>
        <w:t>[39]</w:t>
      </w:r>
      <w:r w:rsidRPr="00576B76">
        <w:rPr>
          <w:rFonts w:cs="Times New Roman"/>
          <w:sz w:val="24"/>
          <w:szCs w:val="24"/>
          <w:lang w:val="en-US"/>
        </w:rPr>
        <w:tab/>
        <w:t>J. Du, B. Leten, and W. Vanhaverbeke, ‘Managing open innovation projects with science-</w:t>
      </w:r>
      <w:r w:rsidRPr="00576B76">
        <w:rPr>
          <w:rFonts w:cs="Times New Roman"/>
          <w:sz w:val="24"/>
          <w:szCs w:val="24"/>
          <w:lang w:val="en-US"/>
        </w:rPr>
        <w:lastRenderedPageBreak/>
        <w:t xml:space="preserve">based and market-based partners’, </w:t>
      </w:r>
      <w:r w:rsidRPr="00576B76">
        <w:rPr>
          <w:rFonts w:cs="Times New Roman"/>
          <w:i/>
          <w:iCs/>
          <w:sz w:val="24"/>
          <w:szCs w:val="24"/>
          <w:lang w:val="en-US"/>
        </w:rPr>
        <w:t>Res. Policy</w:t>
      </w:r>
      <w:r w:rsidRPr="00576B76">
        <w:rPr>
          <w:rFonts w:cs="Times New Roman"/>
          <w:sz w:val="24"/>
          <w:szCs w:val="24"/>
          <w:lang w:val="en-US"/>
        </w:rPr>
        <w:t>, vol. 43, no. 5, pp. 828–840, Jun. 2014</w:t>
      </w:r>
      <w:r w:rsidR="00230C4B">
        <w:rPr>
          <w:rFonts w:cs="Times New Roman"/>
          <w:sz w:val="24"/>
          <w:szCs w:val="24"/>
          <w:lang w:val="en-US"/>
        </w:rPr>
        <w:t>.</w:t>
      </w:r>
    </w:p>
    <w:p w14:paraId="22B0E437" w14:textId="72F5A961" w:rsidR="00437AC0" w:rsidRPr="00576B76" w:rsidRDefault="00437AC0" w:rsidP="00437AC0">
      <w:pPr>
        <w:widowControl w:val="0"/>
        <w:autoSpaceDE w:val="0"/>
        <w:autoSpaceDN w:val="0"/>
        <w:adjustRightInd w:val="0"/>
        <w:spacing w:line="360" w:lineRule="auto"/>
        <w:ind w:left="640" w:hanging="640"/>
        <w:rPr>
          <w:rFonts w:cs="Times New Roman"/>
          <w:sz w:val="24"/>
          <w:szCs w:val="24"/>
          <w:lang w:val="en-US"/>
        </w:rPr>
      </w:pPr>
      <w:r w:rsidRPr="00576B76">
        <w:rPr>
          <w:rFonts w:cs="Times New Roman"/>
          <w:sz w:val="24"/>
          <w:szCs w:val="24"/>
          <w:lang w:val="en-US"/>
        </w:rPr>
        <w:t>[40]</w:t>
      </w:r>
      <w:r w:rsidRPr="00576B76">
        <w:rPr>
          <w:rFonts w:cs="Times New Roman"/>
          <w:sz w:val="24"/>
          <w:szCs w:val="24"/>
          <w:lang w:val="en-US"/>
        </w:rPr>
        <w:tab/>
        <w:t xml:space="preserve">C. Pitassi, ‘A virtualidade nas estratégias de inovação aberta: proposta de articulação conceitual’, </w:t>
      </w:r>
      <w:r w:rsidRPr="00576B76">
        <w:rPr>
          <w:rFonts w:cs="Times New Roman"/>
          <w:i/>
          <w:iCs/>
          <w:sz w:val="24"/>
          <w:szCs w:val="24"/>
          <w:lang w:val="en-US"/>
        </w:rPr>
        <w:t>Rev. Adm. Pública</w:t>
      </w:r>
      <w:r w:rsidRPr="00576B76">
        <w:rPr>
          <w:rFonts w:cs="Times New Roman"/>
          <w:sz w:val="24"/>
          <w:szCs w:val="24"/>
          <w:lang w:val="en-US"/>
        </w:rPr>
        <w:t>, vol. 46, no. 2, pp. 619–641, Apr. 2012</w:t>
      </w:r>
      <w:r w:rsidR="00230C4B">
        <w:rPr>
          <w:rFonts w:cs="Times New Roman"/>
          <w:sz w:val="24"/>
          <w:szCs w:val="24"/>
          <w:lang w:val="en-US"/>
        </w:rPr>
        <w:t>.</w:t>
      </w:r>
    </w:p>
    <w:p w14:paraId="772FD616" w14:textId="061EBE37" w:rsidR="00437AC0" w:rsidRPr="00576B76" w:rsidRDefault="00437AC0" w:rsidP="00437AC0">
      <w:pPr>
        <w:widowControl w:val="0"/>
        <w:autoSpaceDE w:val="0"/>
        <w:autoSpaceDN w:val="0"/>
        <w:adjustRightInd w:val="0"/>
        <w:spacing w:line="360" w:lineRule="auto"/>
        <w:ind w:left="640" w:hanging="640"/>
        <w:rPr>
          <w:rFonts w:cs="Times New Roman"/>
          <w:sz w:val="24"/>
          <w:szCs w:val="24"/>
          <w:lang w:val="en-US"/>
        </w:rPr>
      </w:pPr>
      <w:r w:rsidRPr="00576B76">
        <w:rPr>
          <w:rFonts w:cs="Times New Roman"/>
          <w:sz w:val="24"/>
          <w:szCs w:val="24"/>
          <w:lang w:val="en-US"/>
        </w:rPr>
        <w:t>[41]</w:t>
      </w:r>
      <w:r w:rsidRPr="00576B76">
        <w:rPr>
          <w:rFonts w:cs="Times New Roman"/>
          <w:sz w:val="24"/>
          <w:szCs w:val="24"/>
          <w:lang w:val="en-US"/>
        </w:rPr>
        <w:tab/>
        <w:t xml:space="preserve">B. Leten, W. Vanhaverbeke, N. Roijakkers, A. Clerix, and J. Van Helleputte, ‘IP Models to Orchestrate Innovation Ecosystems: IMEC, a Public Research Institute in Nano-Electronics’, </w:t>
      </w:r>
      <w:r w:rsidRPr="00576B76">
        <w:rPr>
          <w:rFonts w:cs="Times New Roman"/>
          <w:i/>
          <w:iCs/>
          <w:sz w:val="24"/>
          <w:szCs w:val="24"/>
          <w:lang w:val="en-US"/>
        </w:rPr>
        <w:t>Calif. Manage. Rev.</w:t>
      </w:r>
      <w:r w:rsidRPr="00576B76">
        <w:rPr>
          <w:rFonts w:cs="Times New Roman"/>
          <w:sz w:val="24"/>
          <w:szCs w:val="24"/>
          <w:lang w:val="en-US"/>
        </w:rPr>
        <w:t>, vol. 55, no. 4, pp. 51–64, Jul. 2013</w:t>
      </w:r>
      <w:r w:rsidR="00230C4B">
        <w:rPr>
          <w:rFonts w:cs="Times New Roman"/>
          <w:sz w:val="24"/>
          <w:szCs w:val="24"/>
          <w:lang w:val="en-US"/>
        </w:rPr>
        <w:t>.</w:t>
      </w:r>
    </w:p>
    <w:p w14:paraId="01350E78" w14:textId="4EBE22A0" w:rsidR="00437AC0" w:rsidRPr="00576B76" w:rsidRDefault="00437AC0" w:rsidP="00437AC0">
      <w:pPr>
        <w:widowControl w:val="0"/>
        <w:autoSpaceDE w:val="0"/>
        <w:autoSpaceDN w:val="0"/>
        <w:adjustRightInd w:val="0"/>
        <w:spacing w:line="360" w:lineRule="auto"/>
        <w:ind w:left="640" w:hanging="640"/>
        <w:rPr>
          <w:rFonts w:cs="Times New Roman"/>
          <w:sz w:val="24"/>
          <w:szCs w:val="24"/>
          <w:lang w:val="en-US"/>
        </w:rPr>
      </w:pPr>
      <w:r w:rsidRPr="00576B76">
        <w:rPr>
          <w:rFonts w:cs="Times New Roman"/>
          <w:sz w:val="24"/>
          <w:szCs w:val="24"/>
          <w:lang w:val="en-US"/>
        </w:rPr>
        <w:t>[42]</w:t>
      </w:r>
      <w:r w:rsidRPr="00576B76">
        <w:rPr>
          <w:rFonts w:cs="Times New Roman"/>
          <w:sz w:val="24"/>
          <w:szCs w:val="24"/>
          <w:lang w:val="en-US"/>
        </w:rPr>
        <w:tab/>
        <w:t xml:space="preserve">L. A. L. Brito, E. P. Z. Brito, and L. H. Hashiba, ‘What type of cooperation with suppliers and customers leads to superior performance?’, </w:t>
      </w:r>
      <w:r w:rsidRPr="00576B76">
        <w:rPr>
          <w:rFonts w:cs="Times New Roman"/>
          <w:i/>
          <w:iCs/>
          <w:sz w:val="24"/>
          <w:szCs w:val="24"/>
          <w:lang w:val="en-US"/>
        </w:rPr>
        <w:t>J. Bus. Res.</w:t>
      </w:r>
      <w:r w:rsidRPr="00576B76">
        <w:rPr>
          <w:rFonts w:cs="Times New Roman"/>
          <w:sz w:val="24"/>
          <w:szCs w:val="24"/>
          <w:lang w:val="en-US"/>
        </w:rPr>
        <w:t>, vol. 67, no. 5, pp. 952–959, May 2014</w:t>
      </w:r>
      <w:r w:rsidR="00230C4B">
        <w:rPr>
          <w:rFonts w:cs="Times New Roman"/>
          <w:sz w:val="24"/>
          <w:szCs w:val="24"/>
          <w:lang w:val="en-US"/>
        </w:rPr>
        <w:t>.</w:t>
      </w:r>
    </w:p>
    <w:p w14:paraId="6B78CA76" w14:textId="7F9040FE" w:rsidR="00437AC0" w:rsidRPr="00576B76" w:rsidRDefault="00437AC0" w:rsidP="00437AC0">
      <w:pPr>
        <w:widowControl w:val="0"/>
        <w:autoSpaceDE w:val="0"/>
        <w:autoSpaceDN w:val="0"/>
        <w:adjustRightInd w:val="0"/>
        <w:spacing w:line="360" w:lineRule="auto"/>
        <w:ind w:left="640" w:hanging="640"/>
        <w:rPr>
          <w:rFonts w:cs="Times New Roman"/>
          <w:sz w:val="24"/>
          <w:szCs w:val="24"/>
          <w:lang w:val="en-US"/>
        </w:rPr>
      </w:pPr>
      <w:r w:rsidRPr="00576B76">
        <w:rPr>
          <w:rFonts w:cs="Times New Roman"/>
          <w:sz w:val="24"/>
          <w:szCs w:val="24"/>
          <w:lang w:val="en-US"/>
        </w:rPr>
        <w:t>[43]</w:t>
      </w:r>
      <w:r w:rsidRPr="00576B76">
        <w:rPr>
          <w:rFonts w:cs="Times New Roman"/>
          <w:sz w:val="24"/>
          <w:szCs w:val="24"/>
          <w:lang w:val="en-US"/>
        </w:rPr>
        <w:tab/>
        <w:t xml:space="preserve">U. H. Westergren and J. Holmström, ‘Exploring preconditions for open innovation: Value networks in industrial firms’, </w:t>
      </w:r>
      <w:r w:rsidRPr="00576B76">
        <w:rPr>
          <w:rFonts w:cs="Times New Roman"/>
          <w:i/>
          <w:iCs/>
          <w:sz w:val="24"/>
          <w:szCs w:val="24"/>
          <w:lang w:val="en-US"/>
        </w:rPr>
        <w:t>Inf. Organ.</w:t>
      </w:r>
      <w:r w:rsidRPr="00576B76">
        <w:rPr>
          <w:rFonts w:cs="Times New Roman"/>
          <w:sz w:val="24"/>
          <w:szCs w:val="24"/>
          <w:lang w:val="en-US"/>
        </w:rPr>
        <w:t>, vol. 22, no. 4, pp. 209–226, Oct. 2012</w:t>
      </w:r>
      <w:r w:rsidR="00230C4B">
        <w:rPr>
          <w:rFonts w:cs="Times New Roman"/>
          <w:sz w:val="24"/>
          <w:szCs w:val="24"/>
          <w:lang w:val="en-US"/>
        </w:rPr>
        <w:t>.</w:t>
      </w:r>
    </w:p>
    <w:p w14:paraId="13FC0BE7" w14:textId="5A0A0E16" w:rsidR="00437AC0" w:rsidRPr="00576B76" w:rsidRDefault="00437AC0" w:rsidP="00437AC0">
      <w:pPr>
        <w:widowControl w:val="0"/>
        <w:autoSpaceDE w:val="0"/>
        <w:autoSpaceDN w:val="0"/>
        <w:adjustRightInd w:val="0"/>
        <w:spacing w:line="360" w:lineRule="auto"/>
        <w:ind w:left="640" w:hanging="640"/>
        <w:rPr>
          <w:rFonts w:cs="Times New Roman"/>
          <w:sz w:val="24"/>
          <w:szCs w:val="24"/>
          <w:lang w:val="en-US"/>
        </w:rPr>
      </w:pPr>
      <w:r w:rsidRPr="00576B76">
        <w:rPr>
          <w:rFonts w:cs="Times New Roman"/>
          <w:sz w:val="24"/>
          <w:szCs w:val="24"/>
          <w:lang w:val="en-US"/>
        </w:rPr>
        <w:t>[44]</w:t>
      </w:r>
      <w:r w:rsidRPr="00576B76">
        <w:rPr>
          <w:rFonts w:cs="Times New Roman"/>
          <w:sz w:val="24"/>
          <w:szCs w:val="24"/>
          <w:lang w:val="en-US"/>
        </w:rPr>
        <w:tab/>
        <w:t xml:space="preserve">R. Conti, A. Gambardella, and E. Novelli, ‘Research on Markets for Inventions and Implications for R&amp;D Allocation Strategies’, </w:t>
      </w:r>
      <w:r w:rsidRPr="00576B76">
        <w:rPr>
          <w:rFonts w:cs="Times New Roman"/>
          <w:i/>
          <w:iCs/>
          <w:sz w:val="24"/>
          <w:szCs w:val="24"/>
          <w:lang w:val="en-US"/>
        </w:rPr>
        <w:t>Acad. Manag. Ann.</w:t>
      </w:r>
      <w:r w:rsidRPr="00576B76">
        <w:rPr>
          <w:rFonts w:cs="Times New Roman"/>
          <w:sz w:val="24"/>
          <w:szCs w:val="24"/>
          <w:lang w:val="en-US"/>
        </w:rPr>
        <w:t>, vol. 7, no. 1, pp. 717–774, Jun. 2013</w:t>
      </w:r>
      <w:r w:rsidR="00230C4B">
        <w:rPr>
          <w:rFonts w:cs="Times New Roman"/>
          <w:sz w:val="24"/>
          <w:szCs w:val="24"/>
          <w:lang w:val="en-US"/>
        </w:rPr>
        <w:t>.</w:t>
      </w:r>
    </w:p>
    <w:p w14:paraId="476165AC" w14:textId="33063C0F" w:rsidR="00437AC0" w:rsidRPr="00576B76" w:rsidRDefault="00437AC0" w:rsidP="00437AC0">
      <w:pPr>
        <w:widowControl w:val="0"/>
        <w:autoSpaceDE w:val="0"/>
        <w:autoSpaceDN w:val="0"/>
        <w:adjustRightInd w:val="0"/>
        <w:spacing w:line="360" w:lineRule="auto"/>
        <w:ind w:left="640" w:hanging="640"/>
        <w:rPr>
          <w:rFonts w:cs="Times New Roman"/>
          <w:sz w:val="24"/>
          <w:szCs w:val="24"/>
          <w:lang w:val="en-US"/>
        </w:rPr>
      </w:pPr>
      <w:r w:rsidRPr="00576B76">
        <w:rPr>
          <w:rFonts w:cs="Times New Roman"/>
          <w:sz w:val="24"/>
          <w:szCs w:val="24"/>
          <w:lang w:val="en-US"/>
        </w:rPr>
        <w:t>[45]</w:t>
      </w:r>
      <w:r w:rsidRPr="00576B76">
        <w:rPr>
          <w:rFonts w:cs="Times New Roman"/>
          <w:sz w:val="24"/>
          <w:szCs w:val="24"/>
          <w:lang w:val="en-US"/>
        </w:rPr>
        <w:tab/>
        <w:t xml:space="preserve">G. George, J. Howard-Grenville, A. Joshi, and L. Tihanyi, ‘Understanding and Tackling Societal Grand Challenges through Management Research’, </w:t>
      </w:r>
      <w:r w:rsidRPr="00576B76">
        <w:rPr>
          <w:rFonts w:cs="Times New Roman"/>
          <w:i/>
          <w:iCs/>
          <w:sz w:val="24"/>
          <w:szCs w:val="24"/>
          <w:lang w:val="en-US"/>
        </w:rPr>
        <w:t>Acad. Manag. J.</w:t>
      </w:r>
      <w:r w:rsidRPr="00576B76">
        <w:rPr>
          <w:rFonts w:cs="Times New Roman"/>
          <w:sz w:val="24"/>
          <w:szCs w:val="24"/>
          <w:lang w:val="en-US"/>
        </w:rPr>
        <w:t>, vol. 59, no. 6, pp. 1880–1895, Dec. 2016</w:t>
      </w:r>
      <w:r w:rsidR="00230C4B">
        <w:rPr>
          <w:rFonts w:cs="Times New Roman"/>
          <w:sz w:val="24"/>
          <w:szCs w:val="24"/>
          <w:lang w:val="en-US"/>
        </w:rPr>
        <w:t>.</w:t>
      </w:r>
    </w:p>
    <w:p w14:paraId="7E865FA2" w14:textId="17E7088D" w:rsidR="00437AC0" w:rsidRPr="00576B76" w:rsidRDefault="00437AC0" w:rsidP="00437AC0">
      <w:pPr>
        <w:widowControl w:val="0"/>
        <w:autoSpaceDE w:val="0"/>
        <w:autoSpaceDN w:val="0"/>
        <w:adjustRightInd w:val="0"/>
        <w:spacing w:line="360" w:lineRule="auto"/>
        <w:ind w:left="640" w:hanging="640"/>
        <w:rPr>
          <w:rFonts w:cs="Times New Roman"/>
          <w:sz w:val="24"/>
          <w:szCs w:val="24"/>
          <w:lang w:val="en-US"/>
        </w:rPr>
      </w:pPr>
      <w:r w:rsidRPr="00576B76">
        <w:rPr>
          <w:rFonts w:cs="Times New Roman"/>
          <w:sz w:val="24"/>
          <w:szCs w:val="24"/>
          <w:lang w:val="en-US"/>
        </w:rPr>
        <w:t>[46]</w:t>
      </w:r>
      <w:r w:rsidRPr="00576B76">
        <w:rPr>
          <w:rFonts w:cs="Times New Roman"/>
          <w:sz w:val="24"/>
          <w:szCs w:val="24"/>
          <w:lang w:val="en-US"/>
        </w:rPr>
        <w:tab/>
        <w:t xml:space="preserve">M. Bogers, A. Burcharth, and H. Chesbrough, ‘Open Innovation in Brazil: Exploring Opportunities and Challenges’, </w:t>
      </w:r>
      <w:r w:rsidRPr="00576B76">
        <w:rPr>
          <w:rFonts w:cs="Times New Roman"/>
          <w:i/>
          <w:iCs/>
          <w:sz w:val="24"/>
          <w:szCs w:val="24"/>
          <w:lang w:val="en-US"/>
        </w:rPr>
        <w:t>Int. J. Innov.</w:t>
      </w:r>
      <w:r w:rsidRPr="00576B76">
        <w:rPr>
          <w:rFonts w:cs="Times New Roman"/>
          <w:sz w:val="24"/>
          <w:szCs w:val="24"/>
          <w:lang w:val="en-US"/>
        </w:rPr>
        <w:t>, vol. 7, no. 2, pp. 178–191, Mar. 2019</w:t>
      </w:r>
      <w:r w:rsidR="00230C4B">
        <w:rPr>
          <w:rFonts w:cs="Times New Roman"/>
          <w:sz w:val="24"/>
          <w:szCs w:val="24"/>
          <w:lang w:val="en-US"/>
        </w:rPr>
        <w:t>.</w:t>
      </w:r>
    </w:p>
    <w:p w14:paraId="040FB620" w14:textId="77777777" w:rsidR="00437AC0" w:rsidRPr="00576B76" w:rsidRDefault="00437AC0" w:rsidP="00437AC0">
      <w:pPr>
        <w:widowControl w:val="0"/>
        <w:autoSpaceDE w:val="0"/>
        <w:autoSpaceDN w:val="0"/>
        <w:adjustRightInd w:val="0"/>
        <w:spacing w:line="360" w:lineRule="auto"/>
        <w:ind w:left="640" w:hanging="640"/>
        <w:rPr>
          <w:rFonts w:cs="Times New Roman"/>
          <w:sz w:val="24"/>
          <w:szCs w:val="24"/>
          <w:lang w:val="en-US"/>
        </w:rPr>
      </w:pPr>
      <w:r w:rsidRPr="00576B76">
        <w:rPr>
          <w:rFonts w:cs="Times New Roman"/>
          <w:sz w:val="24"/>
          <w:szCs w:val="24"/>
          <w:lang w:val="en-US"/>
        </w:rPr>
        <w:t>[47]</w:t>
      </w:r>
      <w:r w:rsidRPr="00576B76">
        <w:rPr>
          <w:rFonts w:cs="Times New Roman"/>
          <w:sz w:val="24"/>
          <w:szCs w:val="24"/>
          <w:lang w:val="en-US"/>
        </w:rPr>
        <w:tab/>
        <w:t xml:space="preserve">G. G. Schuh </w:t>
      </w:r>
      <w:r w:rsidRPr="00576B76">
        <w:rPr>
          <w:rFonts w:cs="Times New Roman"/>
          <w:i/>
          <w:iCs/>
          <w:sz w:val="24"/>
          <w:szCs w:val="24"/>
          <w:lang w:val="en-US"/>
        </w:rPr>
        <w:t>et al.</w:t>
      </w:r>
      <w:r w:rsidRPr="00576B76">
        <w:rPr>
          <w:rFonts w:cs="Times New Roman"/>
          <w:sz w:val="24"/>
          <w:szCs w:val="24"/>
          <w:lang w:val="en-US"/>
        </w:rPr>
        <w:t>, ‘Industrie 4.0 Maturity Index. Managing the Digital Transformation of Companies’, 2017.</w:t>
      </w:r>
    </w:p>
    <w:p w14:paraId="69CAAF3B" w14:textId="01C19FA6" w:rsidR="00437AC0" w:rsidRPr="00576B76" w:rsidRDefault="00437AC0" w:rsidP="00437AC0">
      <w:pPr>
        <w:widowControl w:val="0"/>
        <w:autoSpaceDE w:val="0"/>
        <w:autoSpaceDN w:val="0"/>
        <w:adjustRightInd w:val="0"/>
        <w:spacing w:line="360" w:lineRule="auto"/>
        <w:ind w:left="640" w:hanging="640"/>
        <w:rPr>
          <w:rFonts w:cs="Times New Roman"/>
          <w:sz w:val="24"/>
          <w:szCs w:val="24"/>
          <w:lang w:val="en-US"/>
        </w:rPr>
      </w:pPr>
      <w:r w:rsidRPr="00576B76">
        <w:rPr>
          <w:rFonts w:cs="Times New Roman"/>
          <w:sz w:val="24"/>
          <w:szCs w:val="24"/>
          <w:lang w:val="en-US"/>
        </w:rPr>
        <w:t>[48]</w:t>
      </w:r>
      <w:r w:rsidRPr="00576B76">
        <w:rPr>
          <w:rFonts w:cs="Times New Roman"/>
          <w:sz w:val="24"/>
          <w:szCs w:val="24"/>
          <w:lang w:val="en-US"/>
        </w:rPr>
        <w:tab/>
        <w:t xml:space="preserve">Y. Yoo, R. J. Boland, K. Lyytinen, and A. Majchrzak, ‘Organizing for Innovation in the Digitized World’, </w:t>
      </w:r>
      <w:r w:rsidRPr="00576B76">
        <w:rPr>
          <w:rFonts w:cs="Times New Roman"/>
          <w:i/>
          <w:iCs/>
          <w:sz w:val="24"/>
          <w:szCs w:val="24"/>
          <w:lang w:val="en-US"/>
        </w:rPr>
        <w:t>Organ. Sci.</w:t>
      </w:r>
      <w:r w:rsidRPr="00576B76">
        <w:rPr>
          <w:rFonts w:cs="Times New Roman"/>
          <w:sz w:val="24"/>
          <w:szCs w:val="24"/>
          <w:lang w:val="en-US"/>
        </w:rPr>
        <w:t>, vol. 23, no. 5, pp. 1398–1408, Oct. 2012</w:t>
      </w:r>
      <w:r w:rsidR="00230C4B">
        <w:rPr>
          <w:rFonts w:cs="Times New Roman"/>
          <w:sz w:val="24"/>
          <w:szCs w:val="24"/>
          <w:lang w:val="en-US"/>
        </w:rPr>
        <w:t>.</w:t>
      </w:r>
    </w:p>
    <w:p w14:paraId="1FB160D3" w14:textId="77777777" w:rsidR="00437AC0" w:rsidRPr="00576B76" w:rsidRDefault="00437AC0" w:rsidP="00437AC0">
      <w:pPr>
        <w:widowControl w:val="0"/>
        <w:autoSpaceDE w:val="0"/>
        <w:autoSpaceDN w:val="0"/>
        <w:adjustRightInd w:val="0"/>
        <w:spacing w:line="360" w:lineRule="auto"/>
        <w:ind w:left="640" w:hanging="640"/>
        <w:rPr>
          <w:rFonts w:cs="Times New Roman"/>
          <w:sz w:val="24"/>
          <w:lang w:val="en-US"/>
        </w:rPr>
      </w:pPr>
      <w:r w:rsidRPr="00576B76">
        <w:rPr>
          <w:rFonts w:cs="Times New Roman"/>
          <w:sz w:val="24"/>
          <w:szCs w:val="24"/>
          <w:lang w:val="en-US"/>
        </w:rPr>
        <w:t>[49]</w:t>
      </w:r>
      <w:r w:rsidRPr="00576B76">
        <w:rPr>
          <w:rFonts w:cs="Times New Roman"/>
          <w:sz w:val="24"/>
          <w:szCs w:val="24"/>
          <w:lang w:val="en-US"/>
        </w:rPr>
        <w:tab/>
        <w:t xml:space="preserve">L. Bardin, </w:t>
      </w:r>
      <w:r w:rsidRPr="00576B76">
        <w:rPr>
          <w:rFonts w:cs="Times New Roman"/>
          <w:i/>
          <w:iCs/>
          <w:sz w:val="24"/>
          <w:szCs w:val="24"/>
          <w:lang w:val="en-US"/>
        </w:rPr>
        <w:t>Análise de conteúdo</w:t>
      </w:r>
      <w:r w:rsidRPr="00576B76">
        <w:rPr>
          <w:rFonts w:cs="Times New Roman"/>
          <w:sz w:val="24"/>
          <w:szCs w:val="24"/>
          <w:lang w:val="en-US"/>
        </w:rPr>
        <w:t>. Lisboa: Edições 70, 2000.</w:t>
      </w:r>
    </w:p>
    <w:p w14:paraId="564F032D" w14:textId="04706E2E" w:rsidR="00DC109F" w:rsidRPr="00576B76" w:rsidRDefault="00437AC0" w:rsidP="005F3364">
      <w:pPr>
        <w:spacing w:line="360" w:lineRule="auto"/>
        <w:rPr>
          <w:rFonts w:cs="Times New Roman"/>
          <w:b/>
          <w:color w:val="FF0000"/>
          <w:sz w:val="24"/>
          <w:szCs w:val="24"/>
          <w:lang w:val="en-US"/>
        </w:rPr>
      </w:pPr>
      <w:r w:rsidRPr="00576B76">
        <w:rPr>
          <w:rFonts w:cs="Times New Roman"/>
          <w:b/>
          <w:sz w:val="24"/>
          <w:szCs w:val="24"/>
          <w:lang w:val="en-US"/>
        </w:rPr>
        <w:fldChar w:fldCharType="end"/>
      </w:r>
    </w:p>
    <w:sectPr w:rsidR="00DC109F" w:rsidRPr="00576B76" w:rsidSect="0022185F">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CE37AB" w14:textId="77777777" w:rsidR="00DD3B36" w:rsidRDefault="00DD3B36" w:rsidP="00FE0C6D">
      <w:pPr>
        <w:spacing w:line="240" w:lineRule="auto"/>
      </w:pPr>
      <w:r>
        <w:separator/>
      </w:r>
    </w:p>
  </w:endnote>
  <w:endnote w:type="continuationSeparator" w:id="0">
    <w:p w14:paraId="69C31446" w14:textId="77777777" w:rsidR="00DD3B36" w:rsidRDefault="00DD3B36" w:rsidP="00FE0C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CF980D" w14:textId="77777777" w:rsidR="00DD3B36" w:rsidRDefault="00DD3B36" w:rsidP="00FE0C6D">
      <w:pPr>
        <w:spacing w:line="240" w:lineRule="auto"/>
      </w:pPr>
      <w:r>
        <w:separator/>
      </w:r>
    </w:p>
  </w:footnote>
  <w:footnote w:type="continuationSeparator" w:id="0">
    <w:p w14:paraId="2C6880D7" w14:textId="77777777" w:rsidR="00DD3B36" w:rsidRDefault="00DD3B36" w:rsidP="00FE0C6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30938"/>
    <w:multiLevelType w:val="hybridMultilevel"/>
    <w:tmpl w:val="2C2C12AA"/>
    <w:lvl w:ilvl="0" w:tplc="626C2BBE">
      <w:start w:val="1"/>
      <w:numFmt w:val="decimal"/>
      <w:lvlText w:val="%1."/>
      <w:lvlJc w:val="left"/>
      <w:pPr>
        <w:ind w:left="720" w:hanging="360"/>
      </w:pPr>
      <w:rPr>
        <w:b w:val="0"/>
        <w:sz w:val="24"/>
        <w:szCs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9E00793"/>
    <w:multiLevelType w:val="hybridMultilevel"/>
    <w:tmpl w:val="5656A9FE"/>
    <w:lvl w:ilvl="0" w:tplc="E836175A">
      <w:start w:val="1"/>
      <w:numFmt w:val="decimal"/>
      <w:lvlText w:val="%1."/>
      <w:lvlJc w:val="left"/>
      <w:pPr>
        <w:ind w:left="719" w:hanging="360"/>
      </w:pPr>
      <w:rPr>
        <w:rFonts w:ascii="Times New Roman" w:hAnsi="Times New Roman" w:cs="Times New Roman" w:hint="default"/>
        <w:b w:val="0"/>
        <w:bCs/>
        <w:sz w:val="24"/>
        <w:szCs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5855498"/>
    <w:multiLevelType w:val="hybridMultilevel"/>
    <w:tmpl w:val="08B42CD2"/>
    <w:lvl w:ilvl="0" w:tplc="EA0A1E70">
      <w:start w:val="1"/>
      <w:numFmt w:val="decimal"/>
      <w:lvlText w:val="%1."/>
      <w:lvlJc w:val="left"/>
      <w:pPr>
        <w:ind w:left="720" w:hanging="360"/>
      </w:pPr>
      <w:rPr>
        <w:b w:val="0"/>
        <w:sz w:val="24"/>
        <w:szCs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EE6043C"/>
    <w:multiLevelType w:val="hybridMultilevel"/>
    <w:tmpl w:val="3432ECE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1153AAC"/>
    <w:multiLevelType w:val="hybridMultilevel"/>
    <w:tmpl w:val="2C52A56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2C56FBC"/>
    <w:multiLevelType w:val="hybridMultilevel"/>
    <w:tmpl w:val="AB1284A2"/>
    <w:lvl w:ilvl="0" w:tplc="9D50959A">
      <w:start w:val="1"/>
      <w:numFmt w:val="decimal"/>
      <w:lvlText w:val="%1."/>
      <w:lvlJc w:val="left"/>
      <w:pPr>
        <w:ind w:left="720" w:hanging="360"/>
      </w:pPr>
      <w:rPr>
        <w:b w:val="0"/>
        <w:sz w:val="24"/>
        <w:szCs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D080AB4"/>
    <w:multiLevelType w:val="hybridMultilevel"/>
    <w:tmpl w:val="A274D23C"/>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7" w15:restartNumberingAfterBreak="0">
    <w:nsid w:val="517E197C"/>
    <w:multiLevelType w:val="multilevel"/>
    <w:tmpl w:val="E9A63AD8"/>
    <w:lvl w:ilvl="0">
      <w:start w:val="1"/>
      <w:numFmt w:val="decimal"/>
      <w:pStyle w:val="Heading2"/>
      <w:lvlText w:val="%1."/>
      <w:lvlJc w:val="left"/>
      <w:pPr>
        <w:ind w:left="1004" w:hanging="360"/>
      </w:pPr>
    </w:lvl>
    <w:lvl w:ilvl="1">
      <w:start w:val="1"/>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8" w15:restartNumberingAfterBreak="0">
    <w:nsid w:val="518C3207"/>
    <w:multiLevelType w:val="hybridMultilevel"/>
    <w:tmpl w:val="E77ABF6C"/>
    <w:lvl w:ilvl="0" w:tplc="3210D76C">
      <w:start w:val="1"/>
      <w:numFmt w:val="bullet"/>
      <w:lvlText w:val="•"/>
      <w:lvlJc w:val="left"/>
      <w:pPr>
        <w:tabs>
          <w:tab w:val="num" w:pos="360"/>
        </w:tabs>
        <w:ind w:left="360" w:hanging="360"/>
      </w:pPr>
      <w:rPr>
        <w:rFonts w:ascii="Arial" w:hAnsi="Arial" w:hint="default"/>
      </w:rPr>
    </w:lvl>
    <w:lvl w:ilvl="1" w:tplc="F91A1BD4" w:tentative="1">
      <w:start w:val="1"/>
      <w:numFmt w:val="bullet"/>
      <w:lvlText w:val="•"/>
      <w:lvlJc w:val="left"/>
      <w:pPr>
        <w:tabs>
          <w:tab w:val="num" w:pos="1080"/>
        </w:tabs>
        <w:ind w:left="1080" w:hanging="360"/>
      </w:pPr>
      <w:rPr>
        <w:rFonts w:ascii="Arial" w:hAnsi="Arial" w:hint="default"/>
      </w:rPr>
    </w:lvl>
    <w:lvl w:ilvl="2" w:tplc="1A3CBA54" w:tentative="1">
      <w:start w:val="1"/>
      <w:numFmt w:val="bullet"/>
      <w:lvlText w:val="•"/>
      <w:lvlJc w:val="left"/>
      <w:pPr>
        <w:tabs>
          <w:tab w:val="num" w:pos="1800"/>
        </w:tabs>
        <w:ind w:left="1800" w:hanging="360"/>
      </w:pPr>
      <w:rPr>
        <w:rFonts w:ascii="Arial" w:hAnsi="Arial" w:hint="default"/>
      </w:rPr>
    </w:lvl>
    <w:lvl w:ilvl="3" w:tplc="B0CCFE20" w:tentative="1">
      <w:start w:val="1"/>
      <w:numFmt w:val="bullet"/>
      <w:lvlText w:val="•"/>
      <w:lvlJc w:val="left"/>
      <w:pPr>
        <w:tabs>
          <w:tab w:val="num" w:pos="2520"/>
        </w:tabs>
        <w:ind w:left="2520" w:hanging="360"/>
      </w:pPr>
      <w:rPr>
        <w:rFonts w:ascii="Arial" w:hAnsi="Arial" w:hint="default"/>
      </w:rPr>
    </w:lvl>
    <w:lvl w:ilvl="4" w:tplc="97EA8224" w:tentative="1">
      <w:start w:val="1"/>
      <w:numFmt w:val="bullet"/>
      <w:lvlText w:val="•"/>
      <w:lvlJc w:val="left"/>
      <w:pPr>
        <w:tabs>
          <w:tab w:val="num" w:pos="3240"/>
        </w:tabs>
        <w:ind w:left="3240" w:hanging="360"/>
      </w:pPr>
      <w:rPr>
        <w:rFonts w:ascii="Arial" w:hAnsi="Arial" w:hint="default"/>
      </w:rPr>
    </w:lvl>
    <w:lvl w:ilvl="5" w:tplc="3BBE3A9A" w:tentative="1">
      <w:start w:val="1"/>
      <w:numFmt w:val="bullet"/>
      <w:lvlText w:val="•"/>
      <w:lvlJc w:val="left"/>
      <w:pPr>
        <w:tabs>
          <w:tab w:val="num" w:pos="3960"/>
        </w:tabs>
        <w:ind w:left="3960" w:hanging="360"/>
      </w:pPr>
      <w:rPr>
        <w:rFonts w:ascii="Arial" w:hAnsi="Arial" w:hint="default"/>
      </w:rPr>
    </w:lvl>
    <w:lvl w:ilvl="6" w:tplc="941A20AC" w:tentative="1">
      <w:start w:val="1"/>
      <w:numFmt w:val="bullet"/>
      <w:lvlText w:val="•"/>
      <w:lvlJc w:val="left"/>
      <w:pPr>
        <w:tabs>
          <w:tab w:val="num" w:pos="4680"/>
        </w:tabs>
        <w:ind w:left="4680" w:hanging="360"/>
      </w:pPr>
      <w:rPr>
        <w:rFonts w:ascii="Arial" w:hAnsi="Arial" w:hint="default"/>
      </w:rPr>
    </w:lvl>
    <w:lvl w:ilvl="7" w:tplc="C36EF002" w:tentative="1">
      <w:start w:val="1"/>
      <w:numFmt w:val="bullet"/>
      <w:lvlText w:val="•"/>
      <w:lvlJc w:val="left"/>
      <w:pPr>
        <w:tabs>
          <w:tab w:val="num" w:pos="5400"/>
        </w:tabs>
        <w:ind w:left="5400" w:hanging="360"/>
      </w:pPr>
      <w:rPr>
        <w:rFonts w:ascii="Arial" w:hAnsi="Arial" w:hint="default"/>
      </w:rPr>
    </w:lvl>
    <w:lvl w:ilvl="8" w:tplc="3ADEA88A"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5F145E07"/>
    <w:multiLevelType w:val="multilevel"/>
    <w:tmpl w:val="EBFCBED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15C4F77"/>
    <w:multiLevelType w:val="hybridMultilevel"/>
    <w:tmpl w:val="63DC773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6"/>
  </w:num>
  <w:num w:numId="3">
    <w:abstractNumId w:val="8"/>
  </w:num>
  <w:num w:numId="4">
    <w:abstractNumId w:val="0"/>
  </w:num>
  <w:num w:numId="5">
    <w:abstractNumId w:val="3"/>
  </w:num>
  <w:num w:numId="6">
    <w:abstractNumId w:val="5"/>
  </w:num>
  <w:num w:numId="7">
    <w:abstractNumId w:val="1"/>
  </w:num>
  <w:num w:numId="8">
    <w:abstractNumId w:val="2"/>
  </w:num>
  <w:num w:numId="9">
    <w:abstractNumId w:val="10"/>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xNTMxMDEzMjAyNDRX0lEKTi0uzszPAymwrAUArtvkoCwAAAA="/>
  </w:docVars>
  <w:rsids>
    <w:rsidRoot w:val="00DB0C29"/>
    <w:rsid w:val="000011CE"/>
    <w:rsid w:val="00002D7E"/>
    <w:rsid w:val="00002F07"/>
    <w:rsid w:val="00002FB6"/>
    <w:rsid w:val="00003F14"/>
    <w:rsid w:val="00004C5B"/>
    <w:rsid w:val="00007507"/>
    <w:rsid w:val="000077D3"/>
    <w:rsid w:val="00013CF4"/>
    <w:rsid w:val="000148D4"/>
    <w:rsid w:val="00015356"/>
    <w:rsid w:val="000177CF"/>
    <w:rsid w:val="000179F8"/>
    <w:rsid w:val="00020549"/>
    <w:rsid w:val="00020AE0"/>
    <w:rsid w:val="000236E9"/>
    <w:rsid w:val="00023A71"/>
    <w:rsid w:val="000245CC"/>
    <w:rsid w:val="00025ED6"/>
    <w:rsid w:val="00027730"/>
    <w:rsid w:val="00030CFC"/>
    <w:rsid w:val="00030D20"/>
    <w:rsid w:val="00031087"/>
    <w:rsid w:val="00032158"/>
    <w:rsid w:val="000328E8"/>
    <w:rsid w:val="00033023"/>
    <w:rsid w:val="000333C0"/>
    <w:rsid w:val="00040DEA"/>
    <w:rsid w:val="00040E11"/>
    <w:rsid w:val="000412AF"/>
    <w:rsid w:val="000414F3"/>
    <w:rsid w:val="00041599"/>
    <w:rsid w:val="000420CC"/>
    <w:rsid w:val="000429F6"/>
    <w:rsid w:val="0004344A"/>
    <w:rsid w:val="00043E7C"/>
    <w:rsid w:val="00043F61"/>
    <w:rsid w:val="0004414C"/>
    <w:rsid w:val="000446B5"/>
    <w:rsid w:val="00050272"/>
    <w:rsid w:val="00050850"/>
    <w:rsid w:val="00050C6C"/>
    <w:rsid w:val="0005285C"/>
    <w:rsid w:val="00054464"/>
    <w:rsid w:val="00054534"/>
    <w:rsid w:val="00055565"/>
    <w:rsid w:val="00055743"/>
    <w:rsid w:val="00055F14"/>
    <w:rsid w:val="00056E1D"/>
    <w:rsid w:val="00056E86"/>
    <w:rsid w:val="00057160"/>
    <w:rsid w:val="00057330"/>
    <w:rsid w:val="00057F37"/>
    <w:rsid w:val="0006161C"/>
    <w:rsid w:val="0006197C"/>
    <w:rsid w:val="00061FE8"/>
    <w:rsid w:val="00071737"/>
    <w:rsid w:val="00074A2E"/>
    <w:rsid w:val="00074ABB"/>
    <w:rsid w:val="00074D4A"/>
    <w:rsid w:val="00075C84"/>
    <w:rsid w:val="000760AC"/>
    <w:rsid w:val="00076BF9"/>
    <w:rsid w:val="00076EAF"/>
    <w:rsid w:val="00077023"/>
    <w:rsid w:val="00077322"/>
    <w:rsid w:val="000836D1"/>
    <w:rsid w:val="00084118"/>
    <w:rsid w:val="0008497C"/>
    <w:rsid w:val="00086F5B"/>
    <w:rsid w:val="00087F39"/>
    <w:rsid w:val="00090C00"/>
    <w:rsid w:val="00091948"/>
    <w:rsid w:val="00092333"/>
    <w:rsid w:val="000933FD"/>
    <w:rsid w:val="00093D65"/>
    <w:rsid w:val="00095184"/>
    <w:rsid w:val="000977CE"/>
    <w:rsid w:val="000A0338"/>
    <w:rsid w:val="000A2E10"/>
    <w:rsid w:val="000A33A3"/>
    <w:rsid w:val="000A3A4F"/>
    <w:rsid w:val="000A3F61"/>
    <w:rsid w:val="000A5699"/>
    <w:rsid w:val="000B0276"/>
    <w:rsid w:val="000B0EF5"/>
    <w:rsid w:val="000B1831"/>
    <w:rsid w:val="000B25D7"/>
    <w:rsid w:val="000B4D96"/>
    <w:rsid w:val="000B641D"/>
    <w:rsid w:val="000B7794"/>
    <w:rsid w:val="000B7BD8"/>
    <w:rsid w:val="000C1D33"/>
    <w:rsid w:val="000C1EAC"/>
    <w:rsid w:val="000C28CE"/>
    <w:rsid w:val="000C39FF"/>
    <w:rsid w:val="000C44FC"/>
    <w:rsid w:val="000C4C5E"/>
    <w:rsid w:val="000C59F6"/>
    <w:rsid w:val="000C7581"/>
    <w:rsid w:val="000C7F5C"/>
    <w:rsid w:val="000D0222"/>
    <w:rsid w:val="000D0A2D"/>
    <w:rsid w:val="000D0C1C"/>
    <w:rsid w:val="000D0E0D"/>
    <w:rsid w:val="000D168B"/>
    <w:rsid w:val="000D26CD"/>
    <w:rsid w:val="000D715A"/>
    <w:rsid w:val="000D758E"/>
    <w:rsid w:val="000D799A"/>
    <w:rsid w:val="000E03AC"/>
    <w:rsid w:val="000E0510"/>
    <w:rsid w:val="000E07D7"/>
    <w:rsid w:val="000E1886"/>
    <w:rsid w:val="000E1E02"/>
    <w:rsid w:val="000E2BEC"/>
    <w:rsid w:val="000E4182"/>
    <w:rsid w:val="000E47C2"/>
    <w:rsid w:val="000E4D67"/>
    <w:rsid w:val="000E4DC5"/>
    <w:rsid w:val="000E5FDA"/>
    <w:rsid w:val="000E777C"/>
    <w:rsid w:val="000E7EF0"/>
    <w:rsid w:val="000F0028"/>
    <w:rsid w:val="000F347B"/>
    <w:rsid w:val="000F4444"/>
    <w:rsid w:val="000F4B35"/>
    <w:rsid w:val="000F6090"/>
    <w:rsid w:val="000F61C1"/>
    <w:rsid w:val="000F7A8B"/>
    <w:rsid w:val="001017D9"/>
    <w:rsid w:val="001026AA"/>
    <w:rsid w:val="00102F82"/>
    <w:rsid w:val="00104720"/>
    <w:rsid w:val="00104747"/>
    <w:rsid w:val="001100D2"/>
    <w:rsid w:val="00110D00"/>
    <w:rsid w:val="001112A8"/>
    <w:rsid w:val="0011182E"/>
    <w:rsid w:val="001161D7"/>
    <w:rsid w:val="001175A5"/>
    <w:rsid w:val="00117F5A"/>
    <w:rsid w:val="001215F7"/>
    <w:rsid w:val="0012259B"/>
    <w:rsid w:val="0012313C"/>
    <w:rsid w:val="00123B77"/>
    <w:rsid w:val="00124894"/>
    <w:rsid w:val="00124B27"/>
    <w:rsid w:val="00124D4D"/>
    <w:rsid w:val="001255FA"/>
    <w:rsid w:val="00126E68"/>
    <w:rsid w:val="0012751B"/>
    <w:rsid w:val="00127C7C"/>
    <w:rsid w:val="00127E07"/>
    <w:rsid w:val="00130242"/>
    <w:rsid w:val="001308AE"/>
    <w:rsid w:val="00132053"/>
    <w:rsid w:val="00134741"/>
    <w:rsid w:val="0013573E"/>
    <w:rsid w:val="001371DA"/>
    <w:rsid w:val="0013799A"/>
    <w:rsid w:val="0014041B"/>
    <w:rsid w:val="001425D5"/>
    <w:rsid w:val="00143D63"/>
    <w:rsid w:val="001465ED"/>
    <w:rsid w:val="00146BE4"/>
    <w:rsid w:val="00147596"/>
    <w:rsid w:val="00147E38"/>
    <w:rsid w:val="00150549"/>
    <w:rsid w:val="001511F5"/>
    <w:rsid w:val="00151427"/>
    <w:rsid w:val="001544CE"/>
    <w:rsid w:val="00160ACE"/>
    <w:rsid w:val="00161733"/>
    <w:rsid w:val="00161BDF"/>
    <w:rsid w:val="001620AA"/>
    <w:rsid w:val="00162914"/>
    <w:rsid w:val="00162D0F"/>
    <w:rsid w:val="0016364B"/>
    <w:rsid w:val="00163823"/>
    <w:rsid w:val="00163C8E"/>
    <w:rsid w:val="0016476B"/>
    <w:rsid w:val="00165288"/>
    <w:rsid w:val="001653A5"/>
    <w:rsid w:val="00165DC1"/>
    <w:rsid w:val="00166611"/>
    <w:rsid w:val="001674AC"/>
    <w:rsid w:val="001712BD"/>
    <w:rsid w:val="00171DAF"/>
    <w:rsid w:val="00171EC0"/>
    <w:rsid w:val="001736C1"/>
    <w:rsid w:val="00182642"/>
    <w:rsid w:val="00184252"/>
    <w:rsid w:val="00184B05"/>
    <w:rsid w:val="00185198"/>
    <w:rsid w:val="001861C5"/>
    <w:rsid w:val="00186956"/>
    <w:rsid w:val="00187240"/>
    <w:rsid w:val="00187781"/>
    <w:rsid w:val="00187ABC"/>
    <w:rsid w:val="001928E2"/>
    <w:rsid w:val="00193083"/>
    <w:rsid w:val="00195077"/>
    <w:rsid w:val="00195D7A"/>
    <w:rsid w:val="00196894"/>
    <w:rsid w:val="00196A62"/>
    <w:rsid w:val="001A16CB"/>
    <w:rsid w:val="001A45B7"/>
    <w:rsid w:val="001A4CB6"/>
    <w:rsid w:val="001A53F6"/>
    <w:rsid w:val="001A595C"/>
    <w:rsid w:val="001A7DFA"/>
    <w:rsid w:val="001B0392"/>
    <w:rsid w:val="001B0B0C"/>
    <w:rsid w:val="001B134D"/>
    <w:rsid w:val="001B155F"/>
    <w:rsid w:val="001B2B67"/>
    <w:rsid w:val="001B3756"/>
    <w:rsid w:val="001B49C6"/>
    <w:rsid w:val="001B617B"/>
    <w:rsid w:val="001B6E16"/>
    <w:rsid w:val="001C0A59"/>
    <w:rsid w:val="001C1E73"/>
    <w:rsid w:val="001C1FA6"/>
    <w:rsid w:val="001C2E0B"/>
    <w:rsid w:val="001C2EEB"/>
    <w:rsid w:val="001C33E2"/>
    <w:rsid w:val="001C348A"/>
    <w:rsid w:val="001C6459"/>
    <w:rsid w:val="001C670B"/>
    <w:rsid w:val="001C6A2F"/>
    <w:rsid w:val="001D08C9"/>
    <w:rsid w:val="001D15CA"/>
    <w:rsid w:val="001D2F46"/>
    <w:rsid w:val="001D4562"/>
    <w:rsid w:val="001D463C"/>
    <w:rsid w:val="001D50F2"/>
    <w:rsid w:val="001D5398"/>
    <w:rsid w:val="001D54F2"/>
    <w:rsid w:val="001D58CB"/>
    <w:rsid w:val="001D6597"/>
    <w:rsid w:val="001D7002"/>
    <w:rsid w:val="001E0B10"/>
    <w:rsid w:val="001E0ED5"/>
    <w:rsid w:val="001E658D"/>
    <w:rsid w:val="001E7CFA"/>
    <w:rsid w:val="001F17A9"/>
    <w:rsid w:val="001F1D5C"/>
    <w:rsid w:val="001F424F"/>
    <w:rsid w:val="001F484B"/>
    <w:rsid w:val="001F5288"/>
    <w:rsid w:val="001F5FCF"/>
    <w:rsid w:val="001F639C"/>
    <w:rsid w:val="001F7BA8"/>
    <w:rsid w:val="00200020"/>
    <w:rsid w:val="002008B9"/>
    <w:rsid w:val="00201084"/>
    <w:rsid w:val="00202A87"/>
    <w:rsid w:val="00202FE4"/>
    <w:rsid w:val="002030DE"/>
    <w:rsid w:val="00203107"/>
    <w:rsid w:val="00203C27"/>
    <w:rsid w:val="002051AD"/>
    <w:rsid w:val="00206915"/>
    <w:rsid w:val="002070D4"/>
    <w:rsid w:val="00210919"/>
    <w:rsid w:val="0021096E"/>
    <w:rsid w:val="00210E4C"/>
    <w:rsid w:val="00211126"/>
    <w:rsid w:val="002127C9"/>
    <w:rsid w:val="00214FE2"/>
    <w:rsid w:val="00215922"/>
    <w:rsid w:val="0021622C"/>
    <w:rsid w:val="00217A33"/>
    <w:rsid w:val="00217D54"/>
    <w:rsid w:val="002205FF"/>
    <w:rsid w:val="0022185F"/>
    <w:rsid w:val="00222359"/>
    <w:rsid w:val="00223C00"/>
    <w:rsid w:val="00223E51"/>
    <w:rsid w:val="002245D4"/>
    <w:rsid w:val="002308CB"/>
    <w:rsid w:val="0023093C"/>
    <w:rsid w:val="00230C4B"/>
    <w:rsid w:val="00231525"/>
    <w:rsid w:val="002316FC"/>
    <w:rsid w:val="0023296A"/>
    <w:rsid w:val="002333F0"/>
    <w:rsid w:val="00235630"/>
    <w:rsid w:val="002359FB"/>
    <w:rsid w:val="002367ED"/>
    <w:rsid w:val="00236CE0"/>
    <w:rsid w:val="00237601"/>
    <w:rsid w:val="00242100"/>
    <w:rsid w:val="00243D66"/>
    <w:rsid w:val="0024624E"/>
    <w:rsid w:val="002469D5"/>
    <w:rsid w:val="00247D86"/>
    <w:rsid w:val="00250482"/>
    <w:rsid w:val="00250AB3"/>
    <w:rsid w:val="00250C86"/>
    <w:rsid w:val="00252497"/>
    <w:rsid w:val="002525E0"/>
    <w:rsid w:val="002526DC"/>
    <w:rsid w:val="00252901"/>
    <w:rsid w:val="00253E0C"/>
    <w:rsid w:val="00254C21"/>
    <w:rsid w:val="00254EB4"/>
    <w:rsid w:val="0025562D"/>
    <w:rsid w:val="00256E54"/>
    <w:rsid w:val="00260EB9"/>
    <w:rsid w:val="002610A4"/>
    <w:rsid w:val="002615B6"/>
    <w:rsid w:val="00263590"/>
    <w:rsid w:val="00263DB4"/>
    <w:rsid w:val="00263EF2"/>
    <w:rsid w:val="002657BF"/>
    <w:rsid w:val="00265A40"/>
    <w:rsid w:val="002708C0"/>
    <w:rsid w:val="00272482"/>
    <w:rsid w:val="00272C51"/>
    <w:rsid w:val="00275523"/>
    <w:rsid w:val="0027646C"/>
    <w:rsid w:val="00280464"/>
    <w:rsid w:val="0028054B"/>
    <w:rsid w:val="0028073F"/>
    <w:rsid w:val="00281A1E"/>
    <w:rsid w:val="00282087"/>
    <w:rsid w:val="00282C70"/>
    <w:rsid w:val="0028588D"/>
    <w:rsid w:val="002864A9"/>
    <w:rsid w:val="00286EBA"/>
    <w:rsid w:val="00287CED"/>
    <w:rsid w:val="00292BFB"/>
    <w:rsid w:val="0029333F"/>
    <w:rsid w:val="00293F38"/>
    <w:rsid w:val="002946FB"/>
    <w:rsid w:val="00295383"/>
    <w:rsid w:val="002A1B97"/>
    <w:rsid w:val="002A1DD2"/>
    <w:rsid w:val="002A29B0"/>
    <w:rsid w:val="002A2BA9"/>
    <w:rsid w:val="002A3173"/>
    <w:rsid w:val="002A3521"/>
    <w:rsid w:val="002A5552"/>
    <w:rsid w:val="002B0916"/>
    <w:rsid w:val="002B155D"/>
    <w:rsid w:val="002B31AD"/>
    <w:rsid w:val="002B5413"/>
    <w:rsid w:val="002B577C"/>
    <w:rsid w:val="002B5910"/>
    <w:rsid w:val="002B5A75"/>
    <w:rsid w:val="002B5EDE"/>
    <w:rsid w:val="002B737D"/>
    <w:rsid w:val="002C0C10"/>
    <w:rsid w:val="002C25AC"/>
    <w:rsid w:val="002C2886"/>
    <w:rsid w:val="002C3DDC"/>
    <w:rsid w:val="002C50BC"/>
    <w:rsid w:val="002C560A"/>
    <w:rsid w:val="002C5A1B"/>
    <w:rsid w:val="002C6A93"/>
    <w:rsid w:val="002C7598"/>
    <w:rsid w:val="002D440D"/>
    <w:rsid w:val="002D5689"/>
    <w:rsid w:val="002D7330"/>
    <w:rsid w:val="002D7494"/>
    <w:rsid w:val="002D7CA4"/>
    <w:rsid w:val="002E0650"/>
    <w:rsid w:val="002E0E98"/>
    <w:rsid w:val="002E1A8B"/>
    <w:rsid w:val="002E2664"/>
    <w:rsid w:val="002E2716"/>
    <w:rsid w:val="002E2B63"/>
    <w:rsid w:val="002E2DF7"/>
    <w:rsid w:val="002E3A2F"/>
    <w:rsid w:val="002E7A9B"/>
    <w:rsid w:val="002F0100"/>
    <w:rsid w:val="002F1BA8"/>
    <w:rsid w:val="002F2444"/>
    <w:rsid w:val="002F294B"/>
    <w:rsid w:val="002F4E8C"/>
    <w:rsid w:val="00300215"/>
    <w:rsid w:val="00300576"/>
    <w:rsid w:val="0030170B"/>
    <w:rsid w:val="003027EA"/>
    <w:rsid w:val="00302B04"/>
    <w:rsid w:val="00302BDA"/>
    <w:rsid w:val="00303C47"/>
    <w:rsid w:val="00303CC9"/>
    <w:rsid w:val="00305C78"/>
    <w:rsid w:val="00307356"/>
    <w:rsid w:val="00307812"/>
    <w:rsid w:val="00310997"/>
    <w:rsid w:val="00310AF8"/>
    <w:rsid w:val="0031553C"/>
    <w:rsid w:val="00315672"/>
    <w:rsid w:val="0031584D"/>
    <w:rsid w:val="00316D1E"/>
    <w:rsid w:val="003209AB"/>
    <w:rsid w:val="0032112F"/>
    <w:rsid w:val="0032168D"/>
    <w:rsid w:val="0032357B"/>
    <w:rsid w:val="00325FB8"/>
    <w:rsid w:val="00327A74"/>
    <w:rsid w:val="003300D0"/>
    <w:rsid w:val="00330635"/>
    <w:rsid w:val="00330E44"/>
    <w:rsid w:val="00333F14"/>
    <w:rsid w:val="0034058B"/>
    <w:rsid w:val="00341013"/>
    <w:rsid w:val="00343163"/>
    <w:rsid w:val="00347D2B"/>
    <w:rsid w:val="00350273"/>
    <w:rsid w:val="003502DB"/>
    <w:rsid w:val="00352E5B"/>
    <w:rsid w:val="00353165"/>
    <w:rsid w:val="00354363"/>
    <w:rsid w:val="00354532"/>
    <w:rsid w:val="003547F8"/>
    <w:rsid w:val="00354C74"/>
    <w:rsid w:val="00356990"/>
    <w:rsid w:val="00356ED9"/>
    <w:rsid w:val="00357F04"/>
    <w:rsid w:val="003619B9"/>
    <w:rsid w:val="00361A09"/>
    <w:rsid w:val="00361F18"/>
    <w:rsid w:val="00361FDC"/>
    <w:rsid w:val="003634A6"/>
    <w:rsid w:val="003635B9"/>
    <w:rsid w:val="0036518E"/>
    <w:rsid w:val="00365813"/>
    <w:rsid w:val="00365FEF"/>
    <w:rsid w:val="0036792A"/>
    <w:rsid w:val="00371BC0"/>
    <w:rsid w:val="003722AF"/>
    <w:rsid w:val="00372508"/>
    <w:rsid w:val="003751A4"/>
    <w:rsid w:val="00376A64"/>
    <w:rsid w:val="00377259"/>
    <w:rsid w:val="003813B1"/>
    <w:rsid w:val="00382AD6"/>
    <w:rsid w:val="00383E78"/>
    <w:rsid w:val="0038500B"/>
    <w:rsid w:val="00385168"/>
    <w:rsid w:val="00386E12"/>
    <w:rsid w:val="00390E8D"/>
    <w:rsid w:val="00392D95"/>
    <w:rsid w:val="003937AD"/>
    <w:rsid w:val="0039443F"/>
    <w:rsid w:val="003979CE"/>
    <w:rsid w:val="003A0523"/>
    <w:rsid w:val="003A27E2"/>
    <w:rsid w:val="003A3B11"/>
    <w:rsid w:val="003A6239"/>
    <w:rsid w:val="003A6DD9"/>
    <w:rsid w:val="003A7284"/>
    <w:rsid w:val="003A7DA8"/>
    <w:rsid w:val="003B0D7B"/>
    <w:rsid w:val="003B1C55"/>
    <w:rsid w:val="003B22E9"/>
    <w:rsid w:val="003B2388"/>
    <w:rsid w:val="003B2900"/>
    <w:rsid w:val="003B4060"/>
    <w:rsid w:val="003B547D"/>
    <w:rsid w:val="003B6303"/>
    <w:rsid w:val="003B699A"/>
    <w:rsid w:val="003C003A"/>
    <w:rsid w:val="003C082B"/>
    <w:rsid w:val="003C1309"/>
    <w:rsid w:val="003C3200"/>
    <w:rsid w:val="003C3863"/>
    <w:rsid w:val="003C4211"/>
    <w:rsid w:val="003C4EBD"/>
    <w:rsid w:val="003C5B30"/>
    <w:rsid w:val="003C6E8E"/>
    <w:rsid w:val="003C73BB"/>
    <w:rsid w:val="003C77D9"/>
    <w:rsid w:val="003D1961"/>
    <w:rsid w:val="003D4271"/>
    <w:rsid w:val="003D4281"/>
    <w:rsid w:val="003D4510"/>
    <w:rsid w:val="003D741A"/>
    <w:rsid w:val="003E0ECE"/>
    <w:rsid w:val="003E28C1"/>
    <w:rsid w:val="003E3FDE"/>
    <w:rsid w:val="003E3FF4"/>
    <w:rsid w:val="003E415C"/>
    <w:rsid w:val="003E536D"/>
    <w:rsid w:val="003E639E"/>
    <w:rsid w:val="003F0F9F"/>
    <w:rsid w:val="003F20A5"/>
    <w:rsid w:val="003F282B"/>
    <w:rsid w:val="003F3279"/>
    <w:rsid w:val="003F4A88"/>
    <w:rsid w:val="003F5188"/>
    <w:rsid w:val="003F6DD1"/>
    <w:rsid w:val="003F6E37"/>
    <w:rsid w:val="003F780E"/>
    <w:rsid w:val="0040032A"/>
    <w:rsid w:val="004036A5"/>
    <w:rsid w:val="00403A46"/>
    <w:rsid w:val="004040A8"/>
    <w:rsid w:val="004051F4"/>
    <w:rsid w:val="00407110"/>
    <w:rsid w:val="00407F86"/>
    <w:rsid w:val="004101E5"/>
    <w:rsid w:val="00412159"/>
    <w:rsid w:val="00413857"/>
    <w:rsid w:val="00414E15"/>
    <w:rsid w:val="004154ED"/>
    <w:rsid w:val="0041690E"/>
    <w:rsid w:val="004202CA"/>
    <w:rsid w:val="004209A8"/>
    <w:rsid w:val="00420A12"/>
    <w:rsid w:val="00421449"/>
    <w:rsid w:val="00421B32"/>
    <w:rsid w:val="00421C00"/>
    <w:rsid w:val="00422113"/>
    <w:rsid w:val="00422C19"/>
    <w:rsid w:val="00422CAD"/>
    <w:rsid w:val="004263D3"/>
    <w:rsid w:val="00426B8F"/>
    <w:rsid w:val="00426D0E"/>
    <w:rsid w:val="00427278"/>
    <w:rsid w:val="00430175"/>
    <w:rsid w:val="00430F40"/>
    <w:rsid w:val="00431652"/>
    <w:rsid w:val="00432A55"/>
    <w:rsid w:val="00432B78"/>
    <w:rsid w:val="00433101"/>
    <w:rsid w:val="00433F36"/>
    <w:rsid w:val="00434978"/>
    <w:rsid w:val="00436271"/>
    <w:rsid w:val="00437AC0"/>
    <w:rsid w:val="00440F83"/>
    <w:rsid w:val="00441503"/>
    <w:rsid w:val="0044311E"/>
    <w:rsid w:val="004449D3"/>
    <w:rsid w:val="00444B03"/>
    <w:rsid w:val="00445824"/>
    <w:rsid w:val="0044785C"/>
    <w:rsid w:val="004478FB"/>
    <w:rsid w:val="00452641"/>
    <w:rsid w:val="00454F68"/>
    <w:rsid w:val="00455FC7"/>
    <w:rsid w:val="00457FE4"/>
    <w:rsid w:val="004602A0"/>
    <w:rsid w:val="00461F38"/>
    <w:rsid w:val="004621C9"/>
    <w:rsid w:val="00464BE7"/>
    <w:rsid w:val="00465199"/>
    <w:rsid w:val="00467D8F"/>
    <w:rsid w:val="004705E8"/>
    <w:rsid w:val="004707DE"/>
    <w:rsid w:val="0047238A"/>
    <w:rsid w:val="00472471"/>
    <w:rsid w:val="00472486"/>
    <w:rsid w:val="004728AE"/>
    <w:rsid w:val="004760C0"/>
    <w:rsid w:val="00476A56"/>
    <w:rsid w:val="00476F98"/>
    <w:rsid w:val="004837B0"/>
    <w:rsid w:val="00483871"/>
    <w:rsid w:val="0048391D"/>
    <w:rsid w:val="00484716"/>
    <w:rsid w:val="004855A9"/>
    <w:rsid w:val="004862AE"/>
    <w:rsid w:val="00486CBD"/>
    <w:rsid w:val="00487B24"/>
    <w:rsid w:val="0049418E"/>
    <w:rsid w:val="00494D83"/>
    <w:rsid w:val="00496AA4"/>
    <w:rsid w:val="00497BD8"/>
    <w:rsid w:val="00497C2C"/>
    <w:rsid w:val="004A38C5"/>
    <w:rsid w:val="004A456B"/>
    <w:rsid w:val="004A46BA"/>
    <w:rsid w:val="004A48F2"/>
    <w:rsid w:val="004A4E12"/>
    <w:rsid w:val="004A5D3F"/>
    <w:rsid w:val="004A71EB"/>
    <w:rsid w:val="004B1E94"/>
    <w:rsid w:val="004B3129"/>
    <w:rsid w:val="004B325C"/>
    <w:rsid w:val="004B3EEA"/>
    <w:rsid w:val="004B75A6"/>
    <w:rsid w:val="004C0503"/>
    <w:rsid w:val="004C0DB1"/>
    <w:rsid w:val="004C0FD1"/>
    <w:rsid w:val="004C1125"/>
    <w:rsid w:val="004C1AB7"/>
    <w:rsid w:val="004C2A12"/>
    <w:rsid w:val="004C35FE"/>
    <w:rsid w:val="004C3915"/>
    <w:rsid w:val="004C47FE"/>
    <w:rsid w:val="004C4AFE"/>
    <w:rsid w:val="004C57D4"/>
    <w:rsid w:val="004C6D7D"/>
    <w:rsid w:val="004D0B35"/>
    <w:rsid w:val="004D1CA9"/>
    <w:rsid w:val="004D1E86"/>
    <w:rsid w:val="004D2A37"/>
    <w:rsid w:val="004D3D9B"/>
    <w:rsid w:val="004D430C"/>
    <w:rsid w:val="004D67DA"/>
    <w:rsid w:val="004E01C5"/>
    <w:rsid w:val="004E0331"/>
    <w:rsid w:val="004E0516"/>
    <w:rsid w:val="004E2718"/>
    <w:rsid w:val="004E30F0"/>
    <w:rsid w:val="004E33A1"/>
    <w:rsid w:val="004E4ECB"/>
    <w:rsid w:val="004E5294"/>
    <w:rsid w:val="004E57B2"/>
    <w:rsid w:val="004E5B9A"/>
    <w:rsid w:val="004E65D3"/>
    <w:rsid w:val="004E71FC"/>
    <w:rsid w:val="004E7888"/>
    <w:rsid w:val="004F14D8"/>
    <w:rsid w:val="004F47FB"/>
    <w:rsid w:val="004F4D8F"/>
    <w:rsid w:val="004F5792"/>
    <w:rsid w:val="004F62C2"/>
    <w:rsid w:val="004F6784"/>
    <w:rsid w:val="004F6796"/>
    <w:rsid w:val="004F6B9B"/>
    <w:rsid w:val="004F7201"/>
    <w:rsid w:val="004F7B79"/>
    <w:rsid w:val="00501DCE"/>
    <w:rsid w:val="00502BE6"/>
    <w:rsid w:val="00503856"/>
    <w:rsid w:val="00504D02"/>
    <w:rsid w:val="00510037"/>
    <w:rsid w:val="00512D7E"/>
    <w:rsid w:val="00512E0A"/>
    <w:rsid w:val="00513368"/>
    <w:rsid w:val="00520BF7"/>
    <w:rsid w:val="00521A10"/>
    <w:rsid w:val="0052261E"/>
    <w:rsid w:val="00523693"/>
    <w:rsid w:val="005255FC"/>
    <w:rsid w:val="00527C02"/>
    <w:rsid w:val="00530583"/>
    <w:rsid w:val="00530D7B"/>
    <w:rsid w:val="00531DBD"/>
    <w:rsid w:val="00532C6A"/>
    <w:rsid w:val="00532F9D"/>
    <w:rsid w:val="0053352C"/>
    <w:rsid w:val="0053372A"/>
    <w:rsid w:val="00534B79"/>
    <w:rsid w:val="00534FF8"/>
    <w:rsid w:val="00535173"/>
    <w:rsid w:val="00535BD6"/>
    <w:rsid w:val="005370AF"/>
    <w:rsid w:val="005376FF"/>
    <w:rsid w:val="005400B3"/>
    <w:rsid w:val="00540516"/>
    <w:rsid w:val="0054270E"/>
    <w:rsid w:val="00543062"/>
    <w:rsid w:val="005442BB"/>
    <w:rsid w:val="005446D4"/>
    <w:rsid w:val="00544EBB"/>
    <w:rsid w:val="00544F4B"/>
    <w:rsid w:val="00545B8A"/>
    <w:rsid w:val="00550E5A"/>
    <w:rsid w:val="00554D53"/>
    <w:rsid w:val="00554F74"/>
    <w:rsid w:val="0056129E"/>
    <w:rsid w:val="005631E3"/>
    <w:rsid w:val="005655AE"/>
    <w:rsid w:val="005664E5"/>
    <w:rsid w:val="00567D34"/>
    <w:rsid w:val="005711C0"/>
    <w:rsid w:val="00574BA1"/>
    <w:rsid w:val="005759C4"/>
    <w:rsid w:val="00576B76"/>
    <w:rsid w:val="00581576"/>
    <w:rsid w:val="005827F2"/>
    <w:rsid w:val="00584B3B"/>
    <w:rsid w:val="00585809"/>
    <w:rsid w:val="0058700E"/>
    <w:rsid w:val="005906C5"/>
    <w:rsid w:val="00591FBD"/>
    <w:rsid w:val="005927D4"/>
    <w:rsid w:val="00592FAE"/>
    <w:rsid w:val="005931EC"/>
    <w:rsid w:val="00595623"/>
    <w:rsid w:val="00595B5A"/>
    <w:rsid w:val="00595D42"/>
    <w:rsid w:val="005A277E"/>
    <w:rsid w:val="005A2B4B"/>
    <w:rsid w:val="005A2EFD"/>
    <w:rsid w:val="005A4EFE"/>
    <w:rsid w:val="005A5AD2"/>
    <w:rsid w:val="005A71F4"/>
    <w:rsid w:val="005B0920"/>
    <w:rsid w:val="005B11B2"/>
    <w:rsid w:val="005B20E4"/>
    <w:rsid w:val="005B345F"/>
    <w:rsid w:val="005B47EB"/>
    <w:rsid w:val="005B4BF0"/>
    <w:rsid w:val="005B5D6A"/>
    <w:rsid w:val="005B7697"/>
    <w:rsid w:val="005B76B3"/>
    <w:rsid w:val="005C01CC"/>
    <w:rsid w:val="005C0252"/>
    <w:rsid w:val="005C0536"/>
    <w:rsid w:val="005C0663"/>
    <w:rsid w:val="005C14BC"/>
    <w:rsid w:val="005C187E"/>
    <w:rsid w:val="005C1A10"/>
    <w:rsid w:val="005C30DB"/>
    <w:rsid w:val="005C36D6"/>
    <w:rsid w:val="005C6EEB"/>
    <w:rsid w:val="005C7C05"/>
    <w:rsid w:val="005D0094"/>
    <w:rsid w:val="005D0858"/>
    <w:rsid w:val="005D1B88"/>
    <w:rsid w:val="005D28D4"/>
    <w:rsid w:val="005D44A6"/>
    <w:rsid w:val="005D63A6"/>
    <w:rsid w:val="005E03A2"/>
    <w:rsid w:val="005E0B09"/>
    <w:rsid w:val="005E1BDE"/>
    <w:rsid w:val="005E444B"/>
    <w:rsid w:val="005E6C15"/>
    <w:rsid w:val="005E728E"/>
    <w:rsid w:val="005E748B"/>
    <w:rsid w:val="005E7718"/>
    <w:rsid w:val="005F2890"/>
    <w:rsid w:val="005F2C8F"/>
    <w:rsid w:val="005F3364"/>
    <w:rsid w:val="005F402C"/>
    <w:rsid w:val="005F45C4"/>
    <w:rsid w:val="005F53C3"/>
    <w:rsid w:val="005F567B"/>
    <w:rsid w:val="005F588D"/>
    <w:rsid w:val="005F5B24"/>
    <w:rsid w:val="005F7100"/>
    <w:rsid w:val="005F7696"/>
    <w:rsid w:val="00602A80"/>
    <w:rsid w:val="00605EC8"/>
    <w:rsid w:val="00606DC8"/>
    <w:rsid w:val="00607F35"/>
    <w:rsid w:val="00607F55"/>
    <w:rsid w:val="0061497A"/>
    <w:rsid w:val="00614CB5"/>
    <w:rsid w:val="00615A66"/>
    <w:rsid w:val="00620153"/>
    <w:rsid w:val="00620407"/>
    <w:rsid w:val="0062108F"/>
    <w:rsid w:val="006214CC"/>
    <w:rsid w:val="00622F5E"/>
    <w:rsid w:val="006235E8"/>
    <w:rsid w:val="006235F6"/>
    <w:rsid w:val="00623712"/>
    <w:rsid w:val="00627F48"/>
    <w:rsid w:val="00630F8D"/>
    <w:rsid w:val="00631DA1"/>
    <w:rsid w:val="00633DB6"/>
    <w:rsid w:val="00635C70"/>
    <w:rsid w:val="00635F03"/>
    <w:rsid w:val="006405A3"/>
    <w:rsid w:val="006411DB"/>
    <w:rsid w:val="00641BE7"/>
    <w:rsid w:val="00642586"/>
    <w:rsid w:val="00645107"/>
    <w:rsid w:val="00647B92"/>
    <w:rsid w:val="00650DC7"/>
    <w:rsid w:val="00652630"/>
    <w:rsid w:val="00653179"/>
    <w:rsid w:val="00653383"/>
    <w:rsid w:val="0065364A"/>
    <w:rsid w:val="006556FF"/>
    <w:rsid w:val="00656C1A"/>
    <w:rsid w:val="0066068D"/>
    <w:rsid w:val="00660A94"/>
    <w:rsid w:val="0066211B"/>
    <w:rsid w:val="00662D24"/>
    <w:rsid w:val="00662F22"/>
    <w:rsid w:val="00663155"/>
    <w:rsid w:val="00664856"/>
    <w:rsid w:val="0066658A"/>
    <w:rsid w:val="006673C5"/>
    <w:rsid w:val="00667F50"/>
    <w:rsid w:val="00670D31"/>
    <w:rsid w:val="00671347"/>
    <w:rsid w:val="00672473"/>
    <w:rsid w:val="006728CC"/>
    <w:rsid w:val="006728FC"/>
    <w:rsid w:val="00674B2C"/>
    <w:rsid w:val="00675B2A"/>
    <w:rsid w:val="00676488"/>
    <w:rsid w:val="006764FA"/>
    <w:rsid w:val="00676C7D"/>
    <w:rsid w:val="00681017"/>
    <w:rsid w:val="0068169C"/>
    <w:rsid w:val="006839DC"/>
    <w:rsid w:val="00684840"/>
    <w:rsid w:val="006853B2"/>
    <w:rsid w:val="00686077"/>
    <w:rsid w:val="0068634A"/>
    <w:rsid w:val="00690BCD"/>
    <w:rsid w:val="006914BF"/>
    <w:rsid w:val="00693520"/>
    <w:rsid w:val="006939E3"/>
    <w:rsid w:val="00693EF0"/>
    <w:rsid w:val="006948CC"/>
    <w:rsid w:val="0069530E"/>
    <w:rsid w:val="006955A2"/>
    <w:rsid w:val="006A0736"/>
    <w:rsid w:val="006A09BF"/>
    <w:rsid w:val="006A3E16"/>
    <w:rsid w:val="006A52DF"/>
    <w:rsid w:val="006A698F"/>
    <w:rsid w:val="006A6B3A"/>
    <w:rsid w:val="006B1B7F"/>
    <w:rsid w:val="006B214C"/>
    <w:rsid w:val="006B360C"/>
    <w:rsid w:val="006B4BBF"/>
    <w:rsid w:val="006B5F3A"/>
    <w:rsid w:val="006B69BD"/>
    <w:rsid w:val="006B6AAF"/>
    <w:rsid w:val="006B75CD"/>
    <w:rsid w:val="006B75D1"/>
    <w:rsid w:val="006B7AF3"/>
    <w:rsid w:val="006C01BD"/>
    <w:rsid w:val="006C1128"/>
    <w:rsid w:val="006C11FE"/>
    <w:rsid w:val="006C232C"/>
    <w:rsid w:val="006C282C"/>
    <w:rsid w:val="006C302F"/>
    <w:rsid w:val="006C3C74"/>
    <w:rsid w:val="006C412A"/>
    <w:rsid w:val="006C6153"/>
    <w:rsid w:val="006C773E"/>
    <w:rsid w:val="006C785E"/>
    <w:rsid w:val="006D0204"/>
    <w:rsid w:val="006D05BA"/>
    <w:rsid w:val="006D0B08"/>
    <w:rsid w:val="006D2A5C"/>
    <w:rsid w:val="006D416E"/>
    <w:rsid w:val="006D5053"/>
    <w:rsid w:val="006D50A8"/>
    <w:rsid w:val="006D5BBA"/>
    <w:rsid w:val="006E1B97"/>
    <w:rsid w:val="006E6BA4"/>
    <w:rsid w:val="006E71FB"/>
    <w:rsid w:val="006E7B45"/>
    <w:rsid w:val="006F1451"/>
    <w:rsid w:val="006F28AF"/>
    <w:rsid w:val="006F2C82"/>
    <w:rsid w:val="006F4313"/>
    <w:rsid w:val="006F48C1"/>
    <w:rsid w:val="006F4C6E"/>
    <w:rsid w:val="006F5DAB"/>
    <w:rsid w:val="006F63D3"/>
    <w:rsid w:val="006F7AD5"/>
    <w:rsid w:val="00701350"/>
    <w:rsid w:val="00701771"/>
    <w:rsid w:val="00702AC9"/>
    <w:rsid w:val="007034EB"/>
    <w:rsid w:val="007037DB"/>
    <w:rsid w:val="00704771"/>
    <w:rsid w:val="007052E3"/>
    <w:rsid w:val="00707173"/>
    <w:rsid w:val="0071026C"/>
    <w:rsid w:val="00711251"/>
    <w:rsid w:val="007114F8"/>
    <w:rsid w:val="00712578"/>
    <w:rsid w:val="007130D0"/>
    <w:rsid w:val="0071368D"/>
    <w:rsid w:val="00714094"/>
    <w:rsid w:val="00715C72"/>
    <w:rsid w:val="007253C0"/>
    <w:rsid w:val="007312AC"/>
    <w:rsid w:val="00732015"/>
    <w:rsid w:val="007325F2"/>
    <w:rsid w:val="00732F52"/>
    <w:rsid w:val="00733809"/>
    <w:rsid w:val="00733883"/>
    <w:rsid w:val="00734BDF"/>
    <w:rsid w:val="007355E3"/>
    <w:rsid w:val="00735A99"/>
    <w:rsid w:val="007365DC"/>
    <w:rsid w:val="00736E86"/>
    <w:rsid w:val="00737CA0"/>
    <w:rsid w:val="0074085E"/>
    <w:rsid w:val="00741428"/>
    <w:rsid w:val="00741F28"/>
    <w:rsid w:val="00742091"/>
    <w:rsid w:val="00742166"/>
    <w:rsid w:val="00742563"/>
    <w:rsid w:val="0074417A"/>
    <w:rsid w:val="00744338"/>
    <w:rsid w:val="00744668"/>
    <w:rsid w:val="00745E08"/>
    <w:rsid w:val="0074617D"/>
    <w:rsid w:val="00746398"/>
    <w:rsid w:val="007469A4"/>
    <w:rsid w:val="0074793D"/>
    <w:rsid w:val="00752224"/>
    <w:rsid w:val="007527D2"/>
    <w:rsid w:val="00753E75"/>
    <w:rsid w:val="007543AD"/>
    <w:rsid w:val="007550B0"/>
    <w:rsid w:val="00757AC9"/>
    <w:rsid w:val="0076069D"/>
    <w:rsid w:val="007622B3"/>
    <w:rsid w:val="00763B74"/>
    <w:rsid w:val="00763BEF"/>
    <w:rsid w:val="007641FB"/>
    <w:rsid w:val="0076480E"/>
    <w:rsid w:val="00764873"/>
    <w:rsid w:val="007649E9"/>
    <w:rsid w:val="00765384"/>
    <w:rsid w:val="00765732"/>
    <w:rsid w:val="00765D37"/>
    <w:rsid w:val="00767B2C"/>
    <w:rsid w:val="00771096"/>
    <w:rsid w:val="0077258F"/>
    <w:rsid w:val="007726B6"/>
    <w:rsid w:val="007764FF"/>
    <w:rsid w:val="00777169"/>
    <w:rsid w:val="00780612"/>
    <w:rsid w:val="00781553"/>
    <w:rsid w:val="0078176D"/>
    <w:rsid w:val="007822B1"/>
    <w:rsid w:val="00783F2E"/>
    <w:rsid w:val="00785F6C"/>
    <w:rsid w:val="00787A96"/>
    <w:rsid w:val="00790099"/>
    <w:rsid w:val="007903F9"/>
    <w:rsid w:val="007912C3"/>
    <w:rsid w:val="00791AEF"/>
    <w:rsid w:val="0079255B"/>
    <w:rsid w:val="00793558"/>
    <w:rsid w:val="00794783"/>
    <w:rsid w:val="00794B96"/>
    <w:rsid w:val="007A05CA"/>
    <w:rsid w:val="007A2BE8"/>
    <w:rsid w:val="007A3092"/>
    <w:rsid w:val="007A3189"/>
    <w:rsid w:val="007A50BA"/>
    <w:rsid w:val="007A5F26"/>
    <w:rsid w:val="007A7959"/>
    <w:rsid w:val="007A7D10"/>
    <w:rsid w:val="007A7EE1"/>
    <w:rsid w:val="007B02BE"/>
    <w:rsid w:val="007B061C"/>
    <w:rsid w:val="007B0C85"/>
    <w:rsid w:val="007B1D38"/>
    <w:rsid w:val="007B32AB"/>
    <w:rsid w:val="007B65AF"/>
    <w:rsid w:val="007C2030"/>
    <w:rsid w:val="007C253D"/>
    <w:rsid w:val="007C2583"/>
    <w:rsid w:val="007C2BE4"/>
    <w:rsid w:val="007C423B"/>
    <w:rsid w:val="007C5C02"/>
    <w:rsid w:val="007C62F1"/>
    <w:rsid w:val="007D0A41"/>
    <w:rsid w:val="007D261D"/>
    <w:rsid w:val="007D32F5"/>
    <w:rsid w:val="007D34E9"/>
    <w:rsid w:val="007D4554"/>
    <w:rsid w:val="007D4864"/>
    <w:rsid w:val="007D4946"/>
    <w:rsid w:val="007D5BC5"/>
    <w:rsid w:val="007D6063"/>
    <w:rsid w:val="007D674A"/>
    <w:rsid w:val="007D78B0"/>
    <w:rsid w:val="007E0344"/>
    <w:rsid w:val="007E07A7"/>
    <w:rsid w:val="007E1D0F"/>
    <w:rsid w:val="007E4CB1"/>
    <w:rsid w:val="007E5212"/>
    <w:rsid w:val="007E6C89"/>
    <w:rsid w:val="007E72F9"/>
    <w:rsid w:val="007F0476"/>
    <w:rsid w:val="007F0AF2"/>
    <w:rsid w:val="007F1117"/>
    <w:rsid w:val="007F14AD"/>
    <w:rsid w:val="007F1623"/>
    <w:rsid w:val="007F285A"/>
    <w:rsid w:val="007F30F5"/>
    <w:rsid w:val="007F311F"/>
    <w:rsid w:val="007F3395"/>
    <w:rsid w:val="007F37E7"/>
    <w:rsid w:val="007F3E1E"/>
    <w:rsid w:val="007F4A5A"/>
    <w:rsid w:val="007F6074"/>
    <w:rsid w:val="007F63E5"/>
    <w:rsid w:val="007F780F"/>
    <w:rsid w:val="007F7BC0"/>
    <w:rsid w:val="0080087D"/>
    <w:rsid w:val="0080094A"/>
    <w:rsid w:val="008017CE"/>
    <w:rsid w:val="00804A19"/>
    <w:rsid w:val="0080570B"/>
    <w:rsid w:val="00806A28"/>
    <w:rsid w:val="00807B4B"/>
    <w:rsid w:val="00810255"/>
    <w:rsid w:val="00810D8C"/>
    <w:rsid w:val="008111E5"/>
    <w:rsid w:val="008116D3"/>
    <w:rsid w:val="008120FB"/>
    <w:rsid w:val="00814306"/>
    <w:rsid w:val="00815636"/>
    <w:rsid w:val="00820FDA"/>
    <w:rsid w:val="0082109D"/>
    <w:rsid w:val="008229EB"/>
    <w:rsid w:val="00822D20"/>
    <w:rsid w:val="0082300B"/>
    <w:rsid w:val="008234B3"/>
    <w:rsid w:val="008239A9"/>
    <w:rsid w:val="008254FF"/>
    <w:rsid w:val="00825BAB"/>
    <w:rsid w:val="00830B94"/>
    <w:rsid w:val="00830CBE"/>
    <w:rsid w:val="0083174B"/>
    <w:rsid w:val="00832945"/>
    <w:rsid w:val="008329E4"/>
    <w:rsid w:val="0083389C"/>
    <w:rsid w:val="00833CCE"/>
    <w:rsid w:val="00834B91"/>
    <w:rsid w:val="00835D73"/>
    <w:rsid w:val="00835F92"/>
    <w:rsid w:val="0084018C"/>
    <w:rsid w:val="008419AA"/>
    <w:rsid w:val="00842DBF"/>
    <w:rsid w:val="00843202"/>
    <w:rsid w:val="00843C8F"/>
    <w:rsid w:val="0084445D"/>
    <w:rsid w:val="00845475"/>
    <w:rsid w:val="00846A2F"/>
    <w:rsid w:val="0084751D"/>
    <w:rsid w:val="008479C9"/>
    <w:rsid w:val="00847D1A"/>
    <w:rsid w:val="008505EF"/>
    <w:rsid w:val="008506AD"/>
    <w:rsid w:val="00851AF7"/>
    <w:rsid w:val="00852BF3"/>
    <w:rsid w:val="00852C4A"/>
    <w:rsid w:val="00853AD1"/>
    <w:rsid w:val="00854ABB"/>
    <w:rsid w:val="00854DFC"/>
    <w:rsid w:val="00855CC7"/>
    <w:rsid w:val="00857514"/>
    <w:rsid w:val="00860525"/>
    <w:rsid w:val="00860710"/>
    <w:rsid w:val="008614AB"/>
    <w:rsid w:val="00861D71"/>
    <w:rsid w:val="00861F1B"/>
    <w:rsid w:val="00863690"/>
    <w:rsid w:val="00865AEC"/>
    <w:rsid w:val="008665FB"/>
    <w:rsid w:val="00866B77"/>
    <w:rsid w:val="0086705D"/>
    <w:rsid w:val="00867485"/>
    <w:rsid w:val="00867ED1"/>
    <w:rsid w:val="00870EFA"/>
    <w:rsid w:val="00871113"/>
    <w:rsid w:val="0087193B"/>
    <w:rsid w:val="00872463"/>
    <w:rsid w:val="0087297E"/>
    <w:rsid w:val="00872AB5"/>
    <w:rsid w:val="008735D6"/>
    <w:rsid w:val="00873FC3"/>
    <w:rsid w:val="00874A80"/>
    <w:rsid w:val="008752B8"/>
    <w:rsid w:val="008752CD"/>
    <w:rsid w:val="0087566C"/>
    <w:rsid w:val="00875DCA"/>
    <w:rsid w:val="008771E2"/>
    <w:rsid w:val="0088182D"/>
    <w:rsid w:val="00882EA2"/>
    <w:rsid w:val="008842C4"/>
    <w:rsid w:val="0088568D"/>
    <w:rsid w:val="008869D2"/>
    <w:rsid w:val="00887F0C"/>
    <w:rsid w:val="00892262"/>
    <w:rsid w:val="008936D2"/>
    <w:rsid w:val="00893918"/>
    <w:rsid w:val="0089391A"/>
    <w:rsid w:val="00893A88"/>
    <w:rsid w:val="0089434A"/>
    <w:rsid w:val="00894A35"/>
    <w:rsid w:val="00896997"/>
    <w:rsid w:val="00897328"/>
    <w:rsid w:val="00897AAE"/>
    <w:rsid w:val="008A0219"/>
    <w:rsid w:val="008A1214"/>
    <w:rsid w:val="008A1DB3"/>
    <w:rsid w:val="008A39D8"/>
    <w:rsid w:val="008A6851"/>
    <w:rsid w:val="008B0951"/>
    <w:rsid w:val="008B1B1B"/>
    <w:rsid w:val="008B2A41"/>
    <w:rsid w:val="008B3C1D"/>
    <w:rsid w:val="008B48D3"/>
    <w:rsid w:val="008B517E"/>
    <w:rsid w:val="008B6495"/>
    <w:rsid w:val="008B67F8"/>
    <w:rsid w:val="008B7D33"/>
    <w:rsid w:val="008C0471"/>
    <w:rsid w:val="008C1C25"/>
    <w:rsid w:val="008C33BD"/>
    <w:rsid w:val="008C3A92"/>
    <w:rsid w:val="008C6A47"/>
    <w:rsid w:val="008D0FA5"/>
    <w:rsid w:val="008D3C4C"/>
    <w:rsid w:val="008D48D7"/>
    <w:rsid w:val="008D61D8"/>
    <w:rsid w:val="008E46FB"/>
    <w:rsid w:val="008E4CEA"/>
    <w:rsid w:val="008E5BDF"/>
    <w:rsid w:val="008E5E94"/>
    <w:rsid w:val="008E6493"/>
    <w:rsid w:val="008E6813"/>
    <w:rsid w:val="008F0222"/>
    <w:rsid w:val="008F07F1"/>
    <w:rsid w:val="008F247C"/>
    <w:rsid w:val="008F25CF"/>
    <w:rsid w:val="008F2A6F"/>
    <w:rsid w:val="008F434C"/>
    <w:rsid w:val="008F44FB"/>
    <w:rsid w:val="008F4698"/>
    <w:rsid w:val="008F4735"/>
    <w:rsid w:val="008F48DA"/>
    <w:rsid w:val="008F6610"/>
    <w:rsid w:val="008F7C32"/>
    <w:rsid w:val="009003EB"/>
    <w:rsid w:val="0090192A"/>
    <w:rsid w:val="00901CD9"/>
    <w:rsid w:val="00902037"/>
    <w:rsid w:val="00902CFC"/>
    <w:rsid w:val="00903031"/>
    <w:rsid w:val="00904637"/>
    <w:rsid w:val="00904C7E"/>
    <w:rsid w:val="009056CA"/>
    <w:rsid w:val="00915C90"/>
    <w:rsid w:val="00917AF1"/>
    <w:rsid w:val="00921CD7"/>
    <w:rsid w:val="00923335"/>
    <w:rsid w:val="0092376B"/>
    <w:rsid w:val="009247DB"/>
    <w:rsid w:val="009249C2"/>
    <w:rsid w:val="00924AF6"/>
    <w:rsid w:val="00925181"/>
    <w:rsid w:val="00925258"/>
    <w:rsid w:val="00931097"/>
    <w:rsid w:val="009315EC"/>
    <w:rsid w:val="00931991"/>
    <w:rsid w:val="009337D9"/>
    <w:rsid w:val="00934095"/>
    <w:rsid w:val="009409C1"/>
    <w:rsid w:val="00941374"/>
    <w:rsid w:val="00942268"/>
    <w:rsid w:val="0094274B"/>
    <w:rsid w:val="009434DF"/>
    <w:rsid w:val="00943C9C"/>
    <w:rsid w:val="00944C17"/>
    <w:rsid w:val="00947007"/>
    <w:rsid w:val="00947B53"/>
    <w:rsid w:val="00950494"/>
    <w:rsid w:val="0095236E"/>
    <w:rsid w:val="00952988"/>
    <w:rsid w:val="00952C51"/>
    <w:rsid w:val="00955423"/>
    <w:rsid w:val="00955551"/>
    <w:rsid w:val="00955A9E"/>
    <w:rsid w:val="00956E73"/>
    <w:rsid w:val="00957EA6"/>
    <w:rsid w:val="00960B5F"/>
    <w:rsid w:val="009628BD"/>
    <w:rsid w:val="00963C4A"/>
    <w:rsid w:val="00965D17"/>
    <w:rsid w:val="00966466"/>
    <w:rsid w:val="009677AC"/>
    <w:rsid w:val="00971530"/>
    <w:rsid w:val="0097222C"/>
    <w:rsid w:val="0097240D"/>
    <w:rsid w:val="00972BE0"/>
    <w:rsid w:val="0097481A"/>
    <w:rsid w:val="00975947"/>
    <w:rsid w:val="00977F77"/>
    <w:rsid w:val="009803EC"/>
    <w:rsid w:val="00980C74"/>
    <w:rsid w:val="0098144F"/>
    <w:rsid w:val="00981A01"/>
    <w:rsid w:val="0098214C"/>
    <w:rsid w:val="0098343E"/>
    <w:rsid w:val="00983C42"/>
    <w:rsid w:val="00983FD4"/>
    <w:rsid w:val="00984C26"/>
    <w:rsid w:val="00985A4A"/>
    <w:rsid w:val="00985C45"/>
    <w:rsid w:val="00985D2B"/>
    <w:rsid w:val="0098645F"/>
    <w:rsid w:val="009865C3"/>
    <w:rsid w:val="0098724C"/>
    <w:rsid w:val="009903B5"/>
    <w:rsid w:val="009904C9"/>
    <w:rsid w:val="009906FE"/>
    <w:rsid w:val="0099269B"/>
    <w:rsid w:val="00994B26"/>
    <w:rsid w:val="009973B2"/>
    <w:rsid w:val="009976B1"/>
    <w:rsid w:val="009A0170"/>
    <w:rsid w:val="009A21BD"/>
    <w:rsid w:val="009A5773"/>
    <w:rsid w:val="009A57C4"/>
    <w:rsid w:val="009A685F"/>
    <w:rsid w:val="009A6BEC"/>
    <w:rsid w:val="009A7E65"/>
    <w:rsid w:val="009B0826"/>
    <w:rsid w:val="009B0B90"/>
    <w:rsid w:val="009B287F"/>
    <w:rsid w:val="009B3A59"/>
    <w:rsid w:val="009B4151"/>
    <w:rsid w:val="009B5C0F"/>
    <w:rsid w:val="009B7514"/>
    <w:rsid w:val="009B7E8B"/>
    <w:rsid w:val="009C0208"/>
    <w:rsid w:val="009C05C4"/>
    <w:rsid w:val="009C122C"/>
    <w:rsid w:val="009C2934"/>
    <w:rsid w:val="009C4322"/>
    <w:rsid w:val="009C4568"/>
    <w:rsid w:val="009C4900"/>
    <w:rsid w:val="009C64B3"/>
    <w:rsid w:val="009C6899"/>
    <w:rsid w:val="009C72E8"/>
    <w:rsid w:val="009D0421"/>
    <w:rsid w:val="009D0912"/>
    <w:rsid w:val="009D0D52"/>
    <w:rsid w:val="009D1657"/>
    <w:rsid w:val="009D2CDD"/>
    <w:rsid w:val="009D485E"/>
    <w:rsid w:val="009D49B6"/>
    <w:rsid w:val="009D4EA7"/>
    <w:rsid w:val="009D59A0"/>
    <w:rsid w:val="009D5A7C"/>
    <w:rsid w:val="009E0147"/>
    <w:rsid w:val="009E2544"/>
    <w:rsid w:val="009E4CAE"/>
    <w:rsid w:val="009E6A47"/>
    <w:rsid w:val="009E6FE9"/>
    <w:rsid w:val="009E70F4"/>
    <w:rsid w:val="009F206A"/>
    <w:rsid w:val="009F265B"/>
    <w:rsid w:val="009F2966"/>
    <w:rsid w:val="009F2AB1"/>
    <w:rsid w:val="009F3326"/>
    <w:rsid w:val="009F3D4B"/>
    <w:rsid w:val="009F3D4C"/>
    <w:rsid w:val="009F55CD"/>
    <w:rsid w:val="009F6A3B"/>
    <w:rsid w:val="00A012C9"/>
    <w:rsid w:val="00A012DA"/>
    <w:rsid w:val="00A01A98"/>
    <w:rsid w:val="00A02860"/>
    <w:rsid w:val="00A038A9"/>
    <w:rsid w:val="00A03BAB"/>
    <w:rsid w:val="00A043E3"/>
    <w:rsid w:val="00A06929"/>
    <w:rsid w:val="00A078B7"/>
    <w:rsid w:val="00A109C9"/>
    <w:rsid w:val="00A119C9"/>
    <w:rsid w:val="00A119F8"/>
    <w:rsid w:val="00A132BC"/>
    <w:rsid w:val="00A136FB"/>
    <w:rsid w:val="00A1565B"/>
    <w:rsid w:val="00A168BB"/>
    <w:rsid w:val="00A16C9C"/>
    <w:rsid w:val="00A1760D"/>
    <w:rsid w:val="00A17C26"/>
    <w:rsid w:val="00A20099"/>
    <w:rsid w:val="00A23083"/>
    <w:rsid w:val="00A25E26"/>
    <w:rsid w:val="00A265FA"/>
    <w:rsid w:val="00A26715"/>
    <w:rsid w:val="00A275F8"/>
    <w:rsid w:val="00A30988"/>
    <w:rsid w:val="00A3198A"/>
    <w:rsid w:val="00A31AE4"/>
    <w:rsid w:val="00A32EA8"/>
    <w:rsid w:val="00A32F2B"/>
    <w:rsid w:val="00A3406E"/>
    <w:rsid w:val="00A34CAE"/>
    <w:rsid w:val="00A36490"/>
    <w:rsid w:val="00A41E0F"/>
    <w:rsid w:val="00A42857"/>
    <w:rsid w:val="00A460BD"/>
    <w:rsid w:val="00A47D22"/>
    <w:rsid w:val="00A52334"/>
    <w:rsid w:val="00A5443A"/>
    <w:rsid w:val="00A54A79"/>
    <w:rsid w:val="00A56BEF"/>
    <w:rsid w:val="00A57672"/>
    <w:rsid w:val="00A57950"/>
    <w:rsid w:val="00A57FDD"/>
    <w:rsid w:val="00A6097F"/>
    <w:rsid w:val="00A61092"/>
    <w:rsid w:val="00A613B2"/>
    <w:rsid w:val="00A61EAF"/>
    <w:rsid w:val="00A630A0"/>
    <w:rsid w:val="00A63164"/>
    <w:rsid w:val="00A65826"/>
    <w:rsid w:val="00A6616F"/>
    <w:rsid w:val="00A67E2B"/>
    <w:rsid w:val="00A70990"/>
    <w:rsid w:val="00A70BEB"/>
    <w:rsid w:val="00A71EC2"/>
    <w:rsid w:val="00A72320"/>
    <w:rsid w:val="00A72345"/>
    <w:rsid w:val="00A7278C"/>
    <w:rsid w:val="00A73108"/>
    <w:rsid w:val="00A73704"/>
    <w:rsid w:val="00A7399C"/>
    <w:rsid w:val="00A74012"/>
    <w:rsid w:val="00A7595A"/>
    <w:rsid w:val="00A76C09"/>
    <w:rsid w:val="00A80141"/>
    <w:rsid w:val="00A80CDB"/>
    <w:rsid w:val="00A818AB"/>
    <w:rsid w:val="00A81941"/>
    <w:rsid w:val="00A81E3B"/>
    <w:rsid w:val="00A82594"/>
    <w:rsid w:val="00A8268C"/>
    <w:rsid w:val="00A82B66"/>
    <w:rsid w:val="00A82C9F"/>
    <w:rsid w:val="00A84723"/>
    <w:rsid w:val="00A852F6"/>
    <w:rsid w:val="00A85A3B"/>
    <w:rsid w:val="00A85B20"/>
    <w:rsid w:val="00A863BB"/>
    <w:rsid w:val="00A876A6"/>
    <w:rsid w:val="00A91EDA"/>
    <w:rsid w:val="00A93497"/>
    <w:rsid w:val="00A937E7"/>
    <w:rsid w:val="00A9722E"/>
    <w:rsid w:val="00AA025C"/>
    <w:rsid w:val="00AA0FFC"/>
    <w:rsid w:val="00AA175A"/>
    <w:rsid w:val="00AA4A0A"/>
    <w:rsid w:val="00AA6EE8"/>
    <w:rsid w:val="00AA7F25"/>
    <w:rsid w:val="00AB0EF8"/>
    <w:rsid w:val="00AB1AFE"/>
    <w:rsid w:val="00AB1D46"/>
    <w:rsid w:val="00AB3A90"/>
    <w:rsid w:val="00AB4CBF"/>
    <w:rsid w:val="00AB61E3"/>
    <w:rsid w:val="00AB751E"/>
    <w:rsid w:val="00AC1826"/>
    <w:rsid w:val="00AC29E9"/>
    <w:rsid w:val="00AC2AFB"/>
    <w:rsid w:val="00AC3CA7"/>
    <w:rsid w:val="00AC46A1"/>
    <w:rsid w:val="00AC4A71"/>
    <w:rsid w:val="00AC5FCF"/>
    <w:rsid w:val="00AC633E"/>
    <w:rsid w:val="00AD17B4"/>
    <w:rsid w:val="00AD36D4"/>
    <w:rsid w:val="00AD63E5"/>
    <w:rsid w:val="00AD7C2F"/>
    <w:rsid w:val="00AE0779"/>
    <w:rsid w:val="00AE0D59"/>
    <w:rsid w:val="00AE23F4"/>
    <w:rsid w:val="00AE4F9C"/>
    <w:rsid w:val="00AE53A3"/>
    <w:rsid w:val="00AE637A"/>
    <w:rsid w:val="00AE706A"/>
    <w:rsid w:val="00AE7AE0"/>
    <w:rsid w:val="00AF0770"/>
    <w:rsid w:val="00AF11D0"/>
    <w:rsid w:val="00AF4CA7"/>
    <w:rsid w:val="00AF4DFF"/>
    <w:rsid w:val="00AF62FF"/>
    <w:rsid w:val="00AF63EB"/>
    <w:rsid w:val="00AF6498"/>
    <w:rsid w:val="00AF6B7E"/>
    <w:rsid w:val="00AF7726"/>
    <w:rsid w:val="00B01EF9"/>
    <w:rsid w:val="00B02AE4"/>
    <w:rsid w:val="00B02DD6"/>
    <w:rsid w:val="00B05388"/>
    <w:rsid w:val="00B05A02"/>
    <w:rsid w:val="00B079D1"/>
    <w:rsid w:val="00B07A56"/>
    <w:rsid w:val="00B07AD9"/>
    <w:rsid w:val="00B10F59"/>
    <w:rsid w:val="00B111CE"/>
    <w:rsid w:val="00B12ECA"/>
    <w:rsid w:val="00B14D68"/>
    <w:rsid w:val="00B1557F"/>
    <w:rsid w:val="00B17AB8"/>
    <w:rsid w:val="00B17DDE"/>
    <w:rsid w:val="00B20725"/>
    <w:rsid w:val="00B21656"/>
    <w:rsid w:val="00B24434"/>
    <w:rsid w:val="00B25E50"/>
    <w:rsid w:val="00B26DA9"/>
    <w:rsid w:val="00B277C1"/>
    <w:rsid w:val="00B27EEB"/>
    <w:rsid w:val="00B30F06"/>
    <w:rsid w:val="00B31128"/>
    <w:rsid w:val="00B3212A"/>
    <w:rsid w:val="00B32E44"/>
    <w:rsid w:val="00B332F1"/>
    <w:rsid w:val="00B33F5D"/>
    <w:rsid w:val="00B3489D"/>
    <w:rsid w:val="00B35A92"/>
    <w:rsid w:val="00B35B43"/>
    <w:rsid w:val="00B35D9C"/>
    <w:rsid w:val="00B3692D"/>
    <w:rsid w:val="00B3720C"/>
    <w:rsid w:val="00B411C0"/>
    <w:rsid w:val="00B4295E"/>
    <w:rsid w:val="00B4649F"/>
    <w:rsid w:val="00B4735A"/>
    <w:rsid w:val="00B477F5"/>
    <w:rsid w:val="00B47C84"/>
    <w:rsid w:val="00B50D90"/>
    <w:rsid w:val="00B52E17"/>
    <w:rsid w:val="00B53320"/>
    <w:rsid w:val="00B53487"/>
    <w:rsid w:val="00B53A23"/>
    <w:rsid w:val="00B54932"/>
    <w:rsid w:val="00B54A14"/>
    <w:rsid w:val="00B56B81"/>
    <w:rsid w:val="00B602BE"/>
    <w:rsid w:val="00B61552"/>
    <w:rsid w:val="00B61EDC"/>
    <w:rsid w:val="00B62197"/>
    <w:rsid w:val="00B62486"/>
    <w:rsid w:val="00B62C49"/>
    <w:rsid w:val="00B62FCD"/>
    <w:rsid w:val="00B63C24"/>
    <w:rsid w:val="00B63EE3"/>
    <w:rsid w:val="00B653F9"/>
    <w:rsid w:val="00B66978"/>
    <w:rsid w:val="00B66ECA"/>
    <w:rsid w:val="00B70869"/>
    <w:rsid w:val="00B726E6"/>
    <w:rsid w:val="00B755BF"/>
    <w:rsid w:val="00B7585C"/>
    <w:rsid w:val="00B75A96"/>
    <w:rsid w:val="00B75CF6"/>
    <w:rsid w:val="00B7762F"/>
    <w:rsid w:val="00B77A94"/>
    <w:rsid w:val="00B77CAB"/>
    <w:rsid w:val="00B77EF4"/>
    <w:rsid w:val="00B80C01"/>
    <w:rsid w:val="00B8160D"/>
    <w:rsid w:val="00B81815"/>
    <w:rsid w:val="00B854D3"/>
    <w:rsid w:val="00B875DA"/>
    <w:rsid w:val="00B90069"/>
    <w:rsid w:val="00B90428"/>
    <w:rsid w:val="00B92BF6"/>
    <w:rsid w:val="00B94C62"/>
    <w:rsid w:val="00B96B19"/>
    <w:rsid w:val="00B9765F"/>
    <w:rsid w:val="00BA011E"/>
    <w:rsid w:val="00BA0A7D"/>
    <w:rsid w:val="00BA140F"/>
    <w:rsid w:val="00BA181F"/>
    <w:rsid w:val="00BA3FC7"/>
    <w:rsid w:val="00BA4947"/>
    <w:rsid w:val="00BA6EA1"/>
    <w:rsid w:val="00BB076B"/>
    <w:rsid w:val="00BB3820"/>
    <w:rsid w:val="00BB688F"/>
    <w:rsid w:val="00BB7CC7"/>
    <w:rsid w:val="00BC080D"/>
    <w:rsid w:val="00BC1DD6"/>
    <w:rsid w:val="00BC22A4"/>
    <w:rsid w:val="00BC3178"/>
    <w:rsid w:val="00BC5869"/>
    <w:rsid w:val="00BC5DC8"/>
    <w:rsid w:val="00BC5EB7"/>
    <w:rsid w:val="00BC612C"/>
    <w:rsid w:val="00BD14B9"/>
    <w:rsid w:val="00BD2574"/>
    <w:rsid w:val="00BD28BE"/>
    <w:rsid w:val="00BD2A1B"/>
    <w:rsid w:val="00BD3488"/>
    <w:rsid w:val="00BD44FF"/>
    <w:rsid w:val="00BD476D"/>
    <w:rsid w:val="00BD4A43"/>
    <w:rsid w:val="00BD4B91"/>
    <w:rsid w:val="00BD62D8"/>
    <w:rsid w:val="00BD656F"/>
    <w:rsid w:val="00BD73AA"/>
    <w:rsid w:val="00BE304A"/>
    <w:rsid w:val="00BE39F8"/>
    <w:rsid w:val="00BE3FFD"/>
    <w:rsid w:val="00BE477A"/>
    <w:rsid w:val="00BE502E"/>
    <w:rsid w:val="00BE66E3"/>
    <w:rsid w:val="00BE6E59"/>
    <w:rsid w:val="00BE70C6"/>
    <w:rsid w:val="00BE742E"/>
    <w:rsid w:val="00BF1B94"/>
    <w:rsid w:val="00BF3052"/>
    <w:rsid w:val="00BF3ADF"/>
    <w:rsid w:val="00BF3C78"/>
    <w:rsid w:val="00BF4853"/>
    <w:rsid w:val="00BF5933"/>
    <w:rsid w:val="00BF638A"/>
    <w:rsid w:val="00BF6C82"/>
    <w:rsid w:val="00BF785F"/>
    <w:rsid w:val="00BF79C3"/>
    <w:rsid w:val="00BF7F21"/>
    <w:rsid w:val="00C01AE2"/>
    <w:rsid w:val="00C03374"/>
    <w:rsid w:val="00C03CCE"/>
    <w:rsid w:val="00C046FA"/>
    <w:rsid w:val="00C0590C"/>
    <w:rsid w:val="00C06670"/>
    <w:rsid w:val="00C06A13"/>
    <w:rsid w:val="00C072FA"/>
    <w:rsid w:val="00C074C3"/>
    <w:rsid w:val="00C1101E"/>
    <w:rsid w:val="00C11881"/>
    <w:rsid w:val="00C12BAF"/>
    <w:rsid w:val="00C16047"/>
    <w:rsid w:val="00C16EDA"/>
    <w:rsid w:val="00C200F3"/>
    <w:rsid w:val="00C20D4E"/>
    <w:rsid w:val="00C2164B"/>
    <w:rsid w:val="00C21AA0"/>
    <w:rsid w:val="00C21D31"/>
    <w:rsid w:val="00C21F7C"/>
    <w:rsid w:val="00C228BF"/>
    <w:rsid w:val="00C22C81"/>
    <w:rsid w:val="00C237A8"/>
    <w:rsid w:val="00C2441A"/>
    <w:rsid w:val="00C259E1"/>
    <w:rsid w:val="00C259E4"/>
    <w:rsid w:val="00C307D5"/>
    <w:rsid w:val="00C31089"/>
    <w:rsid w:val="00C3223B"/>
    <w:rsid w:val="00C32693"/>
    <w:rsid w:val="00C32ABA"/>
    <w:rsid w:val="00C3307D"/>
    <w:rsid w:val="00C33787"/>
    <w:rsid w:val="00C33A12"/>
    <w:rsid w:val="00C3605A"/>
    <w:rsid w:val="00C37AB1"/>
    <w:rsid w:val="00C401BF"/>
    <w:rsid w:val="00C413A5"/>
    <w:rsid w:val="00C417DB"/>
    <w:rsid w:val="00C419AA"/>
    <w:rsid w:val="00C41B6C"/>
    <w:rsid w:val="00C43F9E"/>
    <w:rsid w:val="00C45B19"/>
    <w:rsid w:val="00C46DE1"/>
    <w:rsid w:val="00C4745C"/>
    <w:rsid w:val="00C47B93"/>
    <w:rsid w:val="00C5293E"/>
    <w:rsid w:val="00C54E14"/>
    <w:rsid w:val="00C553E0"/>
    <w:rsid w:val="00C56004"/>
    <w:rsid w:val="00C56245"/>
    <w:rsid w:val="00C566CC"/>
    <w:rsid w:val="00C56C72"/>
    <w:rsid w:val="00C570A1"/>
    <w:rsid w:val="00C6094C"/>
    <w:rsid w:val="00C65999"/>
    <w:rsid w:val="00C67428"/>
    <w:rsid w:val="00C70F1D"/>
    <w:rsid w:val="00C71CE6"/>
    <w:rsid w:val="00C721E5"/>
    <w:rsid w:val="00C72871"/>
    <w:rsid w:val="00C7299A"/>
    <w:rsid w:val="00C73CED"/>
    <w:rsid w:val="00C73F3F"/>
    <w:rsid w:val="00C74329"/>
    <w:rsid w:val="00C76463"/>
    <w:rsid w:val="00C777FB"/>
    <w:rsid w:val="00C8150A"/>
    <w:rsid w:val="00C817F0"/>
    <w:rsid w:val="00C81D1B"/>
    <w:rsid w:val="00C8236B"/>
    <w:rsid w:val="00C85268"/>
    <w:rsid w:val="00C860FC"/>
    <w:rsid w:val="00C86A8C"/>
    <w:rsid w:val="00C86D42"/>
    <w:rsid w:val="00C90ACD"/>
    <w:rsid w:val="00C912A8"/>
    <w:rsid w:val="00C915DA"/>
    <w:rsid w:val="00C91D14"/>
    <w:rsid w:val="00C95B9E"/>
    <w:rsid w:val="00C96C34"/>
    <w:rsid w:val="00C9720E"/>
    <w:rsid w:val="00C977D2"/>
    <w:rsid w:val="00CA02EF"/>
    <w:rsid w:val="00CA0D7F"/>
    <w:rsid w:val="00CA0DE2"/>
    <w:rsid w:val="00CA15E3"/>
    <w:rsid w:val="00CA2152"/>
    <w:rsid w:val="00CA29B1"/>
    <w:rsid w:val="00CA3732"/>
    <w:rsid w:val="00CA79EA"/>
    <w:rsid w:val="00CA7BDE"/>
    <w:rsid w:val="00CB0068"/>
    <w:rsid w:val="00CB0A27"/>
    <w:rsid w:val="00CB0C69"/>
    <w:rsid w:val="00CB16D7"/>
    <w:rsid w:val="00CB1B62"/>
    <w:rsid w:val="00CB2E02"/>
    <w:rsid w:val="00CB386F"/>
    <w:rsid w:val="00CB39ED"/>
    <w:rsid w:val="00CB4538"/>
    <w:rsid w:val="00CB5059"/>
    <w:rsid w:val="00CB52D9"/>
    <w:rsid w:val="00CB5FDC"/>
    <w:rsid w:val="00CB7429"/>
    <w:rsid w:val="00CB7ACC"/>
    <w:rsid w:val="00CC02B2"/>
    <w:rsid w:val="00CC32D5"/>
    <w:rsid w:val="00CC3A68"/>
    <w:rsid w:val="00CC3C5E"/>
    <w:rsid w:val="00CC4838"/>
    <w:rsid w:val="00CC5D65"/>
    <w:rsid w:val="00CC792F"/>
    <w:rsid w:val="00CD28A3"/>
    <w:rsid w:val="00CD2A51"/>
    <w:rsid w:val="00CD39B5"/>
    <w:rsid w:val="00CD3C3A"/>
    <w:rsid w:val="00CD4334"/>
    <w:rsid w:val="00CD5CB1"/>
    <w:rsid w:val="00CD5DB9"/>
    <w:rsid w:val="00CD63EE"/>
    <w:rsid w:val="00CD6ACC"/>
    <w:rsid w:val="00CE07F7"/>
    <w:rsid w:val="00CE197C"/>
    <w:rsid w:val="00CE387C"/>
    <w:rsid w:val="00CE43BE"/>
    <w:rsid w:val="00CE5668"/>
    <w:rsid w:val="00CE5E05"/>
    <w:rsid w:val="00CE6907"/>
    <w:rsid w:val="00CE6FB6"/>
    <w:rsid w:val="00CE7527"/>
    <w:rsid w:val="00CE7A5B"/>
    <w:rsid w:val="00CE7E99"/>
    <w:rsid w:val="00CF1CC5"/>
    <w:rsid w:val="00CF345E"/>
    <w:rsid w:val="00CF3781"/>
    <w:rsid w:val="00CF3B5C"/>
    <w:rsid w:val="00CF641E"/>
    <w:rsid w:val="00CF6794"/>
    <w:rsid w:val="00D003B4"/>
    <w:rsid w:val="00D00899"/>
    <w:rsid w:val="00D012D1"/>
    <w:rsid w:val="00D0146F"/>
    <w:rsid w:val="00D02458"/>
    <w:rsid w:val="00D040F1"/>
    <w:rsid w:val="00D04B95"/>
    <w:rsid w:val="00D05375"/>
    <w:rsid w:val="00D07281"/>
    <w:rsid w:val="00D07EC4"/>
    <w:rsid w:val="00D11BBD"/>
    <w:rsid w:val="00D135E0"/>
    <w:rsid w:val="00D14080"/>
    <w:rsid w:val="00D14373"/>
    <w:rsid w:val="00D15B15"/>
    <w:rsid w:val="00D2004E"/>
    <w:rsid w:val="00D200D5"/>
    <w:rsid w:val="00D205BE"/>
    <w:rsid w:val="00D229F1"/>
    <w:rsid w:val="00D2370C"/>
    <w:rsid w:val="00D23B0A"/>
    <w:rsid w:val="00D25050"/>
    <w:rsid w:val="00D255F3"/>
    <w:rsid w:val="00D26DBE"/>
    <w:rsid w:val="00D27550"/>
    <w:rsid w:val="00D30FE4"/>
    <w:rsid w:val="00D3445E"/>
    <w:rsid w:val="00D3480F"/>
    <w:rsid w:val="00D3703C"/>
    <w:rsid w:val="00D3743B"/>
    <w:rsid w:val="00D412AB"/>
    <w:rsid w:val="00D415C3"/>
    <w:rsid w:val="00D41AB2"/>
    <w:rsid w:val="00D42788"/>
    <w:rsid w:val="00D427C9"/>
    <w:rsid w:val="00D45619"/>
    <w:rsid w:val="00D45EF7"/>
    <w:rsid w:val="00D460ED"/>
    <w:rsid w:val="00D46EB7"/>
    <w:rsid w:val="00D4754F"/>
    <w:rsid w:val="00D50461"/>
    <w:rsid w:val="00D51987"/>
    <w:rsid w:val="00D55BDC"/>
    <w:rsid w:val="00D56F32"/>
    <w:rsid w:val="00D57471"/>
    <w:rsid w:val="00D579F5"/>
    <w:rsid w:val="00D6052F"/>
    <w:rsid w:val="00D6091F"/>
    <w:rsid w:val="00D611E5"/>
    <w:rsid w:val="00D62F30"/>
    <w:rsid w:val="00D635F4"/>
    <w:rsid w:val="00D644E6"/>
    <w:rsid w:val="00D64B70"/>
    <w:rsid w:val="00D65ECA"/>
    <w:rsid w:val="00D70CE9"/>
    <w:rsid w:val="00D70FFC"/>
    <w:rsid w:val="00D71C1F"/>
    <w:rsid w:val="00D71F2C"/>
    <w:rsid w:val="00D7538B"/>
    <w:rsid w:val="00D82A1D"/>
    <w:rsid w:val="00D834DD"/>
    <w:rsid w:val="00D8360E"/>
    <w:rsid w:val="00D839A8"/>
    <w:rsid w:val="00D84770"/>
    <w:rsid w:val="00D91422"/>
    <w:rsid w:val="00D91981"/>
    <w:rsid w:val="00D943A1"/>
    <w:rsid w:val="00D95980"/>
    <w:rsid w:val="00D96727"/>
    <w:rsid w:val="00D97DEC"/>
    <w:rsid w:val="00DA1325"/>
    <w:rsid w:val="00DA1D3F"/>
    <w:rsid w:val="00DA2690"/>
    <w:rsid w:val="00DA3C43"/>
    <w:rsid w:val="00DA4390"/>
    <w:rsid w:val="00DA4631"/>
    <w:rsid w:val="00DA6865"/>
    <w:rsid w:val="00DA7238"/>
    <w:rsid w:val="00DB0C29"/>
    <w:rsid w:val="00DB12A6"/>
    <w:rsid w:val="00DB1738"/>
    <w:rsid w:val="00DB233E"/>
    <w:rsid w:val="00DB3071"/>
    <w:rsid w:val="00DB3DAD"/>
    <w:rsid w:val="00DB3EC2"/>
    <w:rsid w:val="00DB4DBF"/>
    <w:rsid w:val="00DB550A"/>
    <w:rsid w:val="00DB5605"/>
    <w:rsid w:val="00DB5A52"/>
    <w:rsid w:val="00DC04B0"/>
    <w:rsid w:val="00DC109F"/>
    <w:rsid w:val="00DC26D6"/>
    <w:rsid w:val="00DC3FE8"/>
    <w:rsid w:val="00DC4E99"/>
    <w:rsid w:val="00DC6B4C"/>
    <w:rsid w:val="00DC7B31"/>
    <w:rsid w:val="00DD23BD"/>
    <w:rsid w:val="00DD3B36"/>
    <w:rsid w:val="00DD480E"/>
    <w:rsid w:val="00DD48D3"/>
    <w:rsid w:val="00DD4B6E"/>
    <w:rsid w:val="00DD521F"/>
    <w:rsid w:val="00DD656E"/>
    <w:rsid w:val="00DD7C95"/>
    <w:rsid w:val="00DE0CCE"/>
    <w:rsid w:val="00DE1A85"/>
    <w:rsid w:val="00DE41A6"/>
    <w:rsid w:val="00DE44EF"/>
    <w:rsid w:val="00DE7F5A"/>
    <w:rsid w:val="00DF20D0"/>
    <w:rsid w:val="00DF2942"/>
    <w:rsid w:val="00DF6F20"/>
    <w:rsid w:val="00DF790C"/>
    <w:rsid w:val="00E00286"/>
    <w:rsid w:val="00E00714"/>
    <w:rsid w:val="00E00F95"/>
    <w:rsid w:val="00E0566F"/>
    <w:rsid w:val="00E05F2F"/>
    <w:rsid w:val="00E06D58"/>
    <w:rsid w:val="00E07BB4"/>
    <w:rsid w:val="00E108B4"/>
    <w:rsid w:val="00E12B9D"/>
    <w:rsid w:val="00E13202"/>
    <w:rsid w:val="00E1321F"/>
    <w:rsid w:val="00E13689"/>
    <w:rsid w:val="00E1554F"/>
    <w:rsid w:val="00E17C0B"/>
    <w:rsid w:val="00E20375"/>
    <w:rsid w:val="00E21291"/>
    <w:rsid w:val="00E22C93"/>
    <w:rsid w:val="00E22D04"/>
    <w:rsid w:val="00E23554"/>
    <w:rsid w:val="00E2424B"/>
    <w:rsid w:val="00E24E1A"/>
    <w:rsid w:val="00E26605"/>
    <w:rsid w:val="00E26D07"/>
    <w:rsid w:val="00E30C1F"/>
    <w:rsid w:val="00E319E0"/>
    <w:rsid w:val="00E3315F"/>
    <w:rsid w:val="00E34AA6"/>
    <w:rsid w:val="00E34BD1"/>
    <w:rsid w:val="00E34C29"/>
    <w:rsid w:val="00E34F2D"/>
    <w:rsid w:val="00E40693"/>
    <w:rsid w:val="00E40B38"/>
    <w:rsid w:val="00E41312"/>
    <w:rsid w:val="00E413C9"/>
    <w:rsid w:val="00E41728"/>
    <w:rsid w:val="00E4193B"/>
    <w:rsid w:val="00E42CB5"/>
    <w:rsid w:val="00E43D7A"/>
    <w:rsid w:val="00E4426F"/>
    <w:rsid w:val="00E4458F"/>
    <w:rsid w:val="00E44D68"/>
    <w:rsid w:val="00E458DB"/>
    <w:rsid w:val="00E46666"/>
    <w:rsid w:val="00E46AE5"/>
    <w:rsid w:val="00E50478"/>
    <w:rsid w:val="00E50A08"/>
    <w:rsid w:val="00E51D94"/>
    <w:rsid w:val="00E520ED"/>
    <w:rsid w:val="00E528FA"/>
    <w:rsid w:val="00E53A26"/>
    <w:rsid w:val="00E545BA"/>
    <w:rsid w:val="00E56CEF"/>
    <w:rsid w:val="00E56FB1"/>
    <w:rsid w:val="00E56FD9"/>
    <w:rsid w:val="00E5705A"/>
    <w:rsid w:val="00E57761"/>
    <w:rsid w:val="00E577B6"/>
    <w:rsid w:val="00E60463"/>
    <w:rsid w:val="00E6115D"/>
    <w:rsid w:val="00E6178B"/>
    <w:rsid w:val="00E625E5"/>
    <w:rsid w:val="00E62CF7"/>
    <w:rsid w:val="00E646C1"/>
    <w:rsid w:val="00E65900"/>
    <w:rsid w:val="00E66B0C"/>
    <w:rsid w:val="00E70629"/>
    <w:rsid w:val="00E70703"/>
    <w:rsid w:val="00E70778"/>
    <w:rsid w:val="00E72D40"/>
    <w:rsid w:val="00E742E8"/>
    <w:rsid w:val="00E7737B"/>
    <w:rsid w:val="00E77C58"/>
    <w:rsid w:val="00E80822"/>
    <w:rsid w:val="00E82405"/>
    <w:rsid w:val="00E834F4"/>
    <w:rsid w:val="00E845D6"/>
    <w:rsid w:val="00E84BBC"/>
    <w:rsid w:val="00E84F83"/>
    <w:rsid w:val="00E85881"/>
    <w:rsid w:val="00E85CB2"/>
    <w:rsid w:val="00E8733E"/>
    <w:rsid w:val="00E92528"/>
    <w:rsid w:val="00E95B99"/>
    <w:rsid w:val="00E9680C"/>
    <w:rsid w:val="00E9726F"/>
    <w:rsid w:val="00E97B1B"/>
    <w:rsid w:val="00EA017B"/>
    <w:rsid w:val="00EA03F5"/>
    <w:rsid w:val="00EA072F"/>
    <w:rsid w:val="00EA29C7"/>
    <w:rsid w:val="00EA32F7"/>
    <w:rsid w:val="00EA3F62"/>
    <w:rsid w:val="00EA48A4"/>
    <w:rsid w:val="00EA5617"/>
    <w:rsid w:val="00EB05CE"/>
    <w:rsid w:val="00EB0607"/>
    <w:rsid w:val="00EB3F4D"/>
    <w:rsid w:val="00EB51C3"/>
    <w:rsid w:val="00EB5879"/>
    <w:rsid w:val="00EC0D8E"/>
    <w:rsid w:val="00EC192F"/>
    <w:rsid w:val="00EC1E1D"/>
    <w:rsid w:val="00EC256A"/>
    <w:rsid w:val="00EC2B21"/>
    <w:rsid w:val="00EC39DD"/>
    <w:rsid w:val="00EC4592"/>
    <w:rsid w:val="00EC596A"/>
    <w:rsid w:val="00EC734D"/>
    <w:rsid w:val="00ED1781"/>
    <w:rsid w:val="00ED27C8"/>
    <w:rsid w:val="00ED28C2"/>
    <w:rsid w:val="00ED2A2C"/>
    <w:rsid w:val="00ED2B7F"/>
    <w:rsid w:val="00ED3A40"/>
    <w:rsid w:val="00ED41DC"/>
    <w:rsid w:val="00ED52A9"/>
    <w:rsid w:val="00ED74F0"/>
    <w:rsid w:val="00ED7791"/>
    <w:rsid w:val="00EE08A9"/>
    <w:rsid w:val="00EE08DE"/>
    <w:rsid w:val="00EE17EC"/>
    <w:rsid w:val="00EE2535"/>
    <w:rsid w:val="00EE3D58"/>
    <w:rsid w:val="00EE5AEA"/>
    <w:rsid w:val="00EF0D24"/>
    <w:rsid w:val="00EF4071"/>
    <w:rsid w:val="00EF48B7"/>
    <w:rsid w:val="00EF677A"/>
    <w:rsid w:val="00EF72F2"/>
    <w:rsid w:val="00F00EF3"/>
    <w:rsid w:val="00F01E8A"/>
    <w:rsid w:val="00F01E8F"/>
    <w:rsid w:val="00F03008"/>
    <w:rsid w:val="00F05CAF"/>
    <w:rsid w:val="00F05F03"/>
    <w:rsid w:val="00F07687"/>
    <w:rsid w:val="00F10974"/>
    <w:rsid w:val="00F10FDD"/>
    <w:rsid w:val="00F1193F"/>
    <w:rsid w:val="00F11B06"/>
    <w:rsid w:val="00F11CBC"/>
    <w:rsid w:val="00F126E3"/>
    <w:rsid w:val="00F1506C"/>
    <w:rsid w:val="00F20844"/>
    <w:rsid w:val="00F20A98"/>
    <w:rsid w:val="00F22F39"/>
    <w:rsid w:val="00F23217"/>
    <w:rsid w:val="00F240CE"/>
    <w:rsid w:val="00F24C02"/>
    <w:rsid w:val="00F253EB"/>
    <w:rsid w:val="00F2622A"/>
    <w:rsid w:val="00F26240"/>
    <w:rsid w:val="00F26DC9"/>
    <w:rsid w:val="00F27615"/>
    <w:rsid w:val="00F2787F"/>
    <w:rsid w:val="00F31CE6"/>
    <w:rsid w:val="00F322A7"/>
    <w:rsid w:val="00F331E5"/>
    <w:rsid w:val="00F34993"/>
    <w:rsid w:val="00F35609"/>
    <w:rsid w:val="00F359CD"/>
    <w:rsid w:val="00F361A1"/>
    <w:rsid w:val="00F367D5"/>
    <w:rsid w:val="00F41CDE"/>
    <w:rsid w:val="00F4226B"/>
    <w:rsid w:val="00F45C4C"/>
    <w:rsid w:val="00F45F3D"/>
    <w:rsid w:val="00F462F6"/>
    <w:rsid w:val="00F46306"/>
    <w:rsid w:val="00F46696"/>
    <w:rsid w:val="00F46CF0"/>
    <w:rsid w:val="00F46E33"/>
    <w:rsid w:val="00F47CE8"/>
    <w:rsid w:val="00F50BDE"/>
    <w:rsid w:val="00F50CE7"/>
    <w:rsid w:val="00F52C6B"/>
    <w:rsid w:val="00F5360C"/>
    <w:rsid w:val="00F5412C"/>
    <w:rsid w:val="00F544B8"/>
    <w:rsid w:val="00F545F9"/>
    <w:rsid w:val="00F54ABC"/>
    <w:rsid w:val="00F566BF"/>
    <w:rsid w:val="00F60803"/>
    <w:rsid w:val="00F609F2"/>
    <w:rsid w:val="00F61AF9"/>
    <w:rsid w:val="00F633D8"/>
    <w:rsid w:val="00F6364E"/>
    <w:rsid w:val="00F637EF"/>
    <w:rsid w:val="00F64F70"/>
    <w:rsid w:val="00F66A68"/>
    <w:rsid w:val="00F679E9"/>
    <w:rsid w:val="00F67DE5"/>
    <w:rsid w:val="00F709BC"/>
    <w:rsid w:val="00F70C95"/>
    <w:rsid w:val="00F720D8"/>
    <w:rsid w:val="00F72265"/>
    <w:rsid w:val="00F74424"/>
    <w:rsid w:val="00F74BBD"/>
    <w:rsid w:val="00F75F10"/>
    <w:rsid w:val="00F7697C"/>
    <w:rsid w:val="00F76AEB"/>
    <w:rsid w:val="00F77C3C"/>
    <w:rsid w:val="00F8036E"/>
    <w:rsid w:val="00F80495"/>
    <w:rsid w:val="00F8104A"/>
    <w:rsid w:val="00F83119"/>
    <w:rsid w:val="00F84371"/>
    <w:rsid w:val="00F84540"/>
    <w:rsid w:val="00F854FD"/>
    <w:rsid w:val="00F8642D"/>
    <w:rsid w:val="00F86804"/>
    <w:rsid w:val="00F876CC"/>
    <w:rsid w:val="00F9272B"/>
    <w:rsid w:val="00F92B80"/>
    <w:rsid w:val="00F951FB"/>
    <w:rsid w:val="00F956B7"/>
    <w:rsid w:val="00F96F11"/>
    <w:rsid w:val="00F97C2D"/>
    <w:rsid w:val="00FA1D6A"/>
    <w:rsid w:val="00FA2517"/>
    <w:rsid w:val="00FA299E"/>
    <w:rsid w:val="00FA3AA4"/>
    <w:rsid w:val="00FA3E88"/>
    <w:rsid w:val="00FA47A8"/>
    <w:rsid w:val="00FA48F4"/>
    <w:rsid w:val="00FA4B61"/>
    <w:rsid w:val="00FA4D84"/>
    <w:rsid w:val="00FA61CD"/>
    <w:rsid w:val="00FA67C0"/>
    <w:rsid w:val="00FA694D"/>
    <w:rsid w:val="00FA7C4F"/>
    <w:rsid w:val="00FA7D65"/>
    <w:rsid w:val="00FB11DB"/>
    <w:rsid w:val="00FB1527"/>
    <w:rsid w:val="00FB2BB4"/>
    <w:rsid w:val="00FB2E0C"/>
    <w:rsid w:val="00FB4C3B"/>
    <w:rsid w:val="00FB5256"/>
    <w:rsid w:val="00FB5B6B"/>
    <w:rsid w:val="00FB5C79"/>
    <w:rsid w:val="00FC1E30"/>
    <w:rsid w:val="00FC4AC1"/>
    <w:rsid w:val="00FC50DB"/>
    <w:rsid w:val="00FC5178"/>
    <w:rsid w:val="00FC5977"/>
    <w:rsid w:val="00FD18FB"/>
    <w:rsid w:val="00FD4BCE"/>
    <w:rsid w:val="00FD6BE6"/>
    <w:rsid w:val="00FD76B5"/>
    <w:rsid w:val="00FE0C6D"/>
    <w:rsid w:val="00FE1371"/>
    <w:rsid w:val="00FE2EB5"/>
    <w:rsid w:val="00FE3398"/>
    <w:rsid w:val="00FE35B4"/>
    <w:rsid w:val="00FE382F"/>
    <w:rsid w:val="00FE3988"/>
    <w:rsid w:val="00FE3EF9"/>
    <w:rsid w:val="00FE4B19"/>
    <w:rsid w:val="00FE582D"/>
    <w:rsid w:val="00FE6742"/>
    <w:rsid w:val="00FE72E6"/>
    <w:rsid w:val="00FE7D5D"/>
    <w:rsid w:val="00FF0236"/>
    <w:rsid w:val="00FF04CA"/>
    <w:rsid w:val="00FF14AE"/>
    <w:rsid w:val="00FF2A39"/>
    <w:rsid w:val="00FF3FE0"/>
    <w:rsid w:val="00FF4C81"/>
    <w:rsid w:val="00FF591F"/>
    <w:rsid w:val="00FF660D"/>
    <w:rsid w:val="00FF69F0"/>
    <w:rsid w:val="00FF7A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697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886"/>
    <w:pPr>
      <w:spacing w:line="260" w:lineRule="exact"/>
    </w:pPr>
    <w:rPr>
      <w:rFonts w:ascii="Times New Roman" w:hAnsi="Times New Roman"/>
      <w:sz w:val="20"/>
    </w:rPr>
  </w:style>
  <w:style w:type="paragraph" w:styleId="Heading1">
    <w:name w:val="heading 1"/>
    <w:basedOn w:val="Normal"/>
    <w:next w:val="NoSpacing"/>
    <w:link w:val="Heading1Char1"/>
    <w:uiPriority w:val="9"/>
    <w:qFormat/>
    <w:rsid w:val="00DB0C29"/>
    <w:pPr>
      <w:keepNext/>
      <w:keepLines/>
      <w:spacing w:before="1000" w:after="400" w:line="240" w:lineRule="exact"/>
      <w:outlineLvl w:val="0"/>
    </w:pPr>
    <w:rPr>
      <w:rFonts w:eastAsiaTheme="majorEastAsia" w:cstheme="majorBidi"/>
      <w:b/>
      <w:bCs/>
      <w:i/>
      <w:szCs w:val="28"/>
    </w:rPr>
  </w:style>
  <w:style w:type="paragraph" w:styleId="Heading2">
    <w:name w:val="heading 2"/>
    <w:basedOn w:val="Normal"/>
    <w:next w:val="Normal"/>
    <w:link w:val="Heading2Char"/>
    <w:uiPriority w:val="9"/>
    <w:unhideWhenUsed/>
    <w:qFormat/>
    <w:rsid w:val="00DB0C29"/>
    <w:pPr>
      <w:keepNext/>
      <w:keepLines/>
      <w:numPr>
        <w:numId w:val="1"/>
      </w:numPr>
      <w:spacing w:before="360" w:after="120" w:line="240" w:lineRule="auto"/>
      <w:ind w:left="357" w:hanging="357"/>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292BFB"/>
    <w:pPr>
      <w:keepNext/>
      <w:keepLines/>
      <w:outlineLvl w:val="2"/>
    </w:pPr>
    <w:rPr>
      <w:rFonts w:ascii="Arial" w:eastAsiaTheme="majorEastAsia" w:hAnsi="Arial" w:cstheme="majorBidi"/>
      <w:bCs/>
      <w:sz w:val="24"/>
    </w:rPr>
  </w:style>
  <w:style w:type="paragraph" w:styleId="Heading4">
    <w:name w:val="heading 4"/>
    <w:basedOn w:val="Normal"/>
    <w:next w:val="Normal"/>
    <w:link w:val="Heading4Char"/>
    <w:uiPriority w:val="9"/>
    <w:semiHidden/>
    <w:unhideWhenUsed/>
    <w:qFormat/>
    <w:rsid w:val="000F444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99269B"/>
    <w:pPr>
      <w:spacing w:line="480" w:lineRule="auto"/>
      <w:ind w:firstLine="709"/>
    </w:pPr>
    <w:rPr>
      <w:rFonts w:ascii="Times New Roman" w:hAnsi="Times New Roman" w:cs="Times New Roman"/>
      <w:color w:val="0070C0"/>
      <w:sz w:val="24"/>
      <w:szCs w:val="24"/>
      <w:lang w:val="en-US"/>
    </w:rPr>
  </w:style>
  <w:style w:type="character" w:customStyle="1" w:styleId="Heading2Char">
    <w:name w:val="Heading 2 Char"/>
    <w:basedOn w:val="DefaultParagraphFont"/>
    <w:link w:val="Heading2"/>
    <w:uiPriority w:val="9"/>
    <w:rsid w:val="00DB0C29"/>
    <w:rPr>
      <w:rFonts w:ascii="Times New Roman" w:eastAsiaTheme="majorEastAsia" w:hAnsi="Times New Roman" w:cstheme="majorBidi"/>
      <w:b/>
      <w:bCs/>
      <w:sz w:val="20"/>
      <w:szCs w:val="26"/>
    </w:rPr>
  </w:style>
  <w:style w:type="character" w:customStyle="1" w:styleId="Heading1Char1">
    <w:name w:val="Heading 1 Char1"/>
    <w:basedOn w:val="DefaultParagraphFont"/>
    <w:link w:val="Heading1"/>
    <w:uiPriority w:val="9"/>
    <w:rsid w:val="00DB0C29"/>
    <w:rPr>
      <w:rFonts w:ascii="Times New Roman" w:eastAsiaTheme="majorEastAsia" w:hAnsi="Times New Roman" w:cstheme="majorBidi"/>
      <w:b/>
      <w:bCs/>
      <w:i/>
      <w:sz w:val="20"/>
      <w:szCs w:val="28"/>
    </w:rPr>
  </w:style>
  <w:style w:type="character" w:customStyle="1" w:styleId="Heading3Char">
    <w:name w:val="Heading 3 Char"/>
    <w:basedOn w:val="DefaultParagraphFont"/>
    <w:link w:val="Heading3"/>
    <w:uiPriority w:val="9"/>
    <w:rsid w:val="00292BFB"/>
    <w:rPr>
      <w:rFonts w:ascii="Arial" w:eastAsiaTheme="majorEastAsia" w:hAnsi="Arial" w:cstheme="majorBidi"/>
      <w:bCs/>
      <w:sz w:val="24"/>
    </w:rPr>
  </w:style>
  <w:style w:type="paragraph" w:styleId="TOC1">
    <w:name w:val="toc 1"/>
    <w:aliases w:val="Sumário ABNT UFPR"/>
    <w:basedOn w:val="Normal"/>
    <w:next w:val="Normal"/>
    <w:autoRedefine/>
    <w:uiPriority w:val="39"/>
    <w:unhideWhenUsed/>
    <w:qFormat/>
    <w:rsid w:val="00CB5FDC"/>
    <w:pPr>
      <w:framePr w:wrap="around" w:vAnchor="text" w:hAnchor="text" w:y="1"/>
    </w:pPr>
    <w:rPr>
      <w:rFonts w:ascii="Arial" w:hAnsi="Arial"/>
      <w:sz w:val="24"/>
    </w:rPr>
  </w:style>
  <w:style w:type="paragraph" w:customStyle="1" w:styleId="SemEspaamento1">
    <w:name w:val="Sem Espaçamento1"/>
    <w:autoRedefine/>
    <w:uiPriority w:val="1"/>
    <w:qFormat/>
    <w:rsid w:val="00D23B0A"/>
    <w:pPr>
      <w:spacing w:before="120" w:after="120" w:line="240" w:lineRule="auto"/>
      <w:ind w:right="-1"/>
    </w:pPr>
    <w:rPr>
      <w:rFonts w:ascii="Times New Roman" w:eastAsia="Calibri" w:hAnsi="Times New Roman" w:cs="Times New Roman"/>
      <w:bCs/>
      <w:sz w:val="20"/>
      <w:szCs w:val="20"/>
      <w:lang w:val="en-US"/>
    </w:rPr>
  </w:style>
  <w:style w:type="paragraph" w:customStyle="1" w:styleId="Default">
    <w:name w:val="Default"/>
    <w:rsid w:val="00957EA6"/>
    <w:pPr>
      <w:autoSpaceDE w:val="0"/>
      <w:autoSpaceDN w:val="0"/>
      <w:adjustRightInd w:val="0"/>
      <w:spacing w:line="240" w:lineRule="auto"/>
      <w:jc w:val="left"/>
    </w:pPr>
    <w:rPr>
      <w:rFonts w:ascii="Arial" w:hAnsi="Arial" w:cs="Arial"/>
      <w:color w:val="000000"/>
      <w:sz w:val="24"/>
      <w:szCs w:val="24"/>
    </w:rPr>
  </w:style>
  <w:style w:type="character" w:customStyle="1" w:styleId="Heading4Char">
    <w:name w:val="Heading 4 Char"/>
    <w:basedOn w:val="DefaultParagraphFont"/>
    <w:link w:val="Heading4"/>
    <w:uiPriority w:val="9"/>
    <w:semiHidden/>
    <w:rsid w:val="000F4444"/>
    <w:rPr>
      <w:rFonts w:asciiTheme="majorHAnsi" w:eastAsiaTheme="majorEastAsia" w:hAnsiTheme="majorHAnsi" w:cstheme="majorBidi"/>
      <w:b/>
      <w:bCs/>
      <w:i/>
      <w:iCs/>
      <w:color w:val="4F81BD" w:themeColor="accent1"/>
      <w:sz w:val="20"/>
    </w:rPr>
  </w:style>
  <w:style w:type="paragraph" w:customStyle="1" w:styleId="Table">
    <w:name w:val="Table"/>
    <w:basedOn w:val="Normal"/>
    <w:autoRedefine/>
    <w:rsid w:val="004862AE"/>
    <w:pPr>
      <w:tabs>
        <w:tab w:val="right" w:pos="7200"/>
      </w:tabs>
      <w:spacing w:line="220" w:lineRule="exact"/>
      <w:ind w:left="-86" w:right="-73"/>
      <w:jc w:val="left"/>
    </w:pPr>
    <w:rPr>
      <w:rFonts w:eastAsia="Times New Roman" w:cs="Times New Roman"/>
      <w:sz w:val="16"/>
      <w:szCs w:val="24"/>
      <w:lang w:val="en-US"/>
    </w:rPr>
  </w:style>
  <w:style w:type="paragraph" w:customStyle="1" w:styleId="TableCaption">
    <w:name w:val="Table Caption"/>
    <w:basedOn w:val="Normal"/>
    <w:autoRedefine/>
    <w:rsid w:val="00D27550"/>
    <w:pPr>
      <w:spacing w:line="480" w:lineRule="auto"/>
    </w:pPr>
    <w:rPr>
      <w:rFonts w:eastAsia="Times New Roman" w:cs="Times New Roman"/>
      <w:b/>
      <w:szCs w:val="20"/>
      <w:lang w:val="en-US"/>
    </w:rPr>
  </w:style>
  <w:style w:type="character" w:styleId="CommentReference">
    <w:name w:val="annotation reference"/>
    <w:basedOn w:val="DefaultParagraphFont"/>
    <w:uiPriority w:val="99"/>
    <w:semiHidden/>
    <w:unhideWhenUsed/>
    <w:rsid w:val="002E1A8B"/>
    <w:rPr>
      <w:sz w:val="16"/>
      <w:szCs w:val="16"/>
    </w:rPr>
  </w:style>
  <w:style w:type="paragraph" w:styleId="CommentText">
    <w:name w:val="annotation text"/>
    <w:basedOn w:val="Normal"/>
    <w:link w:val="CommentTextChar"/>
    <w:uiPriority w:val="99"/>
    <w:unhideWhenUsed/>
    <w:rsid w:val="002E1A8B"/>
    <w:pPr>
      <w:spacing w:line="240" w:lineRule="auto"/>
    </w:pPr>
    <w:rPr>
      <w:szCs w:val="20"/>
    </w:rPr>
  </w:style>
  <w:style w:type="character" w:customStyle="1" w:styleId="CommentTextChar">
    <w:name w:val="Comment Text Char"/>
    <w:basedOn w:val="DefaultParagraphFont"/>
    <w:link w:val="CommentText"/>
    <w:uiPriority w:val="99"/>
    <w:rsid w:val="002E1A8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E1A8B"/>
    <w:rPr>
      <w:b/>
      <w:bCs/>
    </w:rPr>
  </w:style>
  <w:style w:type="character" w:customStyle="1" w:styleId="CommentSubjectChar">
    <w:name w:val="Comment Subject Char"/>
    <w:basedOn w:val="CommentTextChar"/>
    <w:link w:val="CommentSubject"/>
    <w:uiPriority w:val="99"/>
    <w:semiHidden/>
    <w:rsid w:val="002E1A8B"/>
    <w:rPr>
      <w:rFonts w:ascii="Times New Roman" w:hAnsi="Times New Roman"/>
      <w:b/>
      <w:bCs/>
      <w:sz w:val="20"/>
      <w:szCs w:val="20"/>
    </w:rPr>
  </w:style>
  <w:style w:type="paragraph" w:styleId="BalloonText">
    <w:name w:val="Balloon Text"/>
    <w:basedOn w:val="Normal"/>
    <w:link w:val="BalloonTextChar"/>
    <w:uiPriority w:val="99"/>
    <w:semiHidden/>
    <w:unhideWhenUsed/>
    <w:rsid w:val="002E1A8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1A8B"/>
    <w:rPr>
      <w:rFonts w:ascii="Segoe UI" w:hAnsi="Segoe UI" w:cs="Segoe UI"/>
      <w:sz w:val="18"/>
      <w:szCs w:val="18"/>
    </w:rPr>
  </w:style>
  <w:style w:type="paragraph" w:styleId="ListParagraph">
    <w:name w:val="List Paragraph"/>
    <w:basedOn w:val="Normal"/>
    <w:qFormat/>
    <w:rsid w:val="00253E0C"/>
    <w:pPr>
      <w:ind w:left="720"/>
      <w:contextualSpacing/>
    </w:pPr>
  </w:style>
  <w:style w:type="table" w:styleId="TableGrid">
    <w:name w:val="Table Grid"/>
    <w:basedOn w:val="TableNormal"/>
    <w:uiPriority w:val="59"/>
    <w:rsid w:val="00CB0C6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532F9D"/>
    <w:pPr>
      <w:spacing w:line="240" w:lineRule="auto"/>
      <w:jc w:val="left"/>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D41AB2"/>
    <w:pPr>
      <w:spacing w:line="240" w:lineRule="auto"/>
      <w:jc w:val="left"/>
    </w:pPr>
    <w:rPr>
      <w:rFonts w:ascii="Times New Roman" w:hAnsi="Times New Roman"/>
      <w:sz w:val="20"/>
    </w:rPr>
  </w:style>
  <w:style w:type="character" w:customStyle="1" w:styleId="st">
    <w:name w:val="st"/>
    <w:basedOn w:val="DefaultParagraphFont"/>
    <w:rsid w:val="00F97C2D"/>
  </w:style>
  <w:style w:type="character" w:styleId="Hyperlink">
    <w:name w:val="Hyperlink"/>
    <w:basedOn w:val="DefaultParagraphFont"/>
    <w:uiPriority w:val="99"/>
    <w:unhideWhenUsed/>
    <w:rsid w:val="0080094A"/>
    <w:rPr>
      <w:color w:val="0000FF"/>
      <w:u w:val="single"/>
    </w:rPr>
  </w:style>
  <w:style w:type="character" w:customStyle="1" w:styleId="one-click-content">
    <w:name w:val="one-click-content"/>
    <w:basedOn w:val="DefaultParagraphFont"/>
    <w:rsid w:val="00BF5933"/>
  </w:style>
  <w:style w:type="character" w:customStyle="1" w:styleId="e24kjd">
    <w:name w:val="e24kjd"/>
    <w:basedOn w:val="DefaultParagraphFont"/>
    <w:rsid w:val="00BF3ADF"/>
  </w:style>
  <w:style w:type="paragraph" w:customStyle="1" w:styleId="western">
    <w:name w:val="western"/>
    <w:basedOn w:val="Normal"/>
    <w:rsid w:val="00427278"/>
    <w:pPr>
      <w:spacing w:before="100" w:beforeAutospacing="1" w:after="119" w:line="240" w:lineRule="auto"/>
      <w:jc w:val="left"/>
    </w:pPr>
    <w:rPr>
      <w:rFonts w:eastAsia="Times New Roman" w:cs="Times New Roman"/>
      <w:sz w:val="24"/>
      <w:szCs w:val="24"/>
      <w:lang w:val="en-US"/>
    </w:rPr>
  </w:style>
  <w:style w:type="character" w:styleId="Strong">
    <w:name w:val="Strong"/>
    <w:basedOn w:val="DefaultParagraphFont"/>
    <w:uiPriority w:val="22"/>
    <w:qFormat/>
    <w:rsid w:val="0098724C"/>
    <w:rPr>
      <w:b/>
      <w:bCs/>
    </w:rPr>
  </w:style>
  <w:style w:type="character" w:customStyle="1" w:styleId="MenoPendente1">
    <w:name w:val="Menção Pendente1"/>
    <w:basedOn w:val="DefaultParagraphFont"/>
    <w:uiPriority w:val="99"/>
    <w:semiHidden/>
    <w:unhideWhenUsed/>
    <w:rsid w:val="00B52E17"/>
    <w:rPr>
      <w:color w:val="605E5C"/>
      <w:shd w:val="clear" w:color="auto" w:fill="E1DFDD"/>
    </w:rPr>
  </w:style>
  <w:style w:type="paragraph" w:styleId="FootnoteText">
    <w:name w:val="footnote text"/>
    <w:basedOn w:val="Normal"/>
    <w:link w:val="FootnoteTextChar"/>
    <w:uiPriority w:val="99"/>
    <w:semiHidden/>
    <w:unhideWhenUsed/>
    <w:rsid w:val="00FE0C6D"/>
    <w:pPr>
      <w:spacing w:line="240" w:lineRule="auto"/>
    </w:pPr>
    <w:rPr>
      <w:szCs w:val="20"/>
    </w:rPr>
  </w:style>
  <w:style w:type="character" w:customStyle="1" w:styleId="FootnoteTextChar">
    <w:name w:val="Footnote Text Char"/>
    <w:basedOn w:val="DefaultParagraphFont"/>
    <w:link w:val="FootnoteText"/>
    <w:uiPriority w:val="99"/>
    <w:semiHidden/>
    <w:rsid w:val="00FE0C6D"/>
    <w:rPr>
      <w:rFonts w:ascii="Times New Roman" w:hAnsi="Times New Roman"/>
      <w:sz w:val="20"/>
      <w:szCs w:val="20"/>
    </w:rPr>
  </w:style>
  <w:style w:type="character" w:styleId="FootnoteReference">
    <w:name w:val="footnote reference"/>
    <w:basedOn w:val="DefaultParagraphFont"/>
    <w:uiPriority w:val="99"/>
    <w:semiHidden/>
    <w:unhideWhenUsed/>
    <w:rsid w:val="00FE0C6D"/>
    <w:rPr>
      <w:vertAlign w:val="superscript"/>
    </w:rPr>
  </w:style>
  <w:style w:type="paragraph" w:styleId="Header">
    <w:name w:val="header"/>
    <w:basedOn w:val="Normal"/>
    <w:link w:val="HeaderChar"/>
    <w:uiPriority w:val="99"/>
    <w:unhideWhenUsed/>
    <w:rsid w:val="00F46306"/>
    <w:pPr>
      <w:tabs>
        <w:tab w:val="center" w:pos="4680"/>
        <w:tab w:val="right" w:pos="9360"/>
      </w:tabs>
      <w:spacing w:line="240" w:lineRule="auto"/>
    </w:pPr>
  </w:style>
  <w:style w:type="character" w:customStyle="1" w:styleId="HeaderChar">
    <w:name w:val="Header Char"/>
    <w:basedOn w:val="DefaultParagraphFont"/>
    <w:link w:val="Header"/>
    <w:uiPriority w:val="99"/>
    <w:rsid w:val="00F46306"/>
    <w:rPr>
      <w:rFonts w:ascii="Times New Roman" w:hAnsi="Times New Roman"/>
      <w:sz w:val="20"/>
    </w:rPr>
  </w:style>
  <w:style w:type="paragraph" w:styleId="Footer">
    <w:name w:val="footer"/>
    <w:basedOn w:val="Normal"/>
    <w:link w:val="FooterChar"/>
    <w:uiPriority w:val="99"/>
    <w:unhideWhenUsed/>
    <w:rsid w:val="00F46306"/>
    <w:pPr>
      <w:tabs>
        <w:tab w:val="center" w:pos="4680"/>
        <w:tab w:val="right" w:pos="9360"/>
      </w:tabs>
      <w:spacing w:line="240" w:lineRule="auto"/>
    </w:pPr>
  </w:style>
  <w:style w:type="character" w:customStyle="1" w:styleId="FooterChar">
    <w:name w:val="Footer Char"/>
    <w:basedOn w:val="DefaultParagraphFont"/>
    <w:link w:val="Footer"/>
    <w:uiPriority w:val="99"/>
    <w:rsid w:val="00F46306"/>
    <w:rPr>
      <w:rFonts w:ascii="Times New Roman" w:hAnsi="Times New Roman"/>
      <w:sz w:val="20"/>
    </w:rPr>
  </w:style>
  <w:style w:type="character" w:customStyle="1" w:styleId="Heading1Char">
    <w:name w:val="Heading 1 Char"/>
    <w:rsid w:val="00E41312"/>
    <w:rPr>
      <w:rFonts w:ascii="Times New Roman" w:eastAsia="Times New Roman" w:hAnsi="Times New Roman" w:cs="Times New Roman"/>
      <w:b/>
      <w:bCs/>
      <w:kern w:val="1"/>
      <w:sz w:val="48"/>
      <w:szCs w:val="48"/>
    </w:rPr>
  </w:style>
  <w:style w:type="paragraph" w:styleId="Title">
    <w:name w:val="Title"/>
    <w:basedOn w:val="Normal"/>
    <w:next w:val="Normal"/>
    <w:link w:val="TitleChar"/>
    <w:uiPriority w:val="10"/>
    <w:qFormat/>
    <w:rsid w:val="00124D4D"/>
    <w:pPr>
      <w:suppressAutoHyphens/>
      <w:spacing w:before="240" w:after="60" w:line="276" w:lineRule="auto"/>
      <w:jc w:val="center"/>
      <w:outlineLvl w:val="0"/>
    </w:pPr>
    <w:rPr>
      <w:rFonts w:ascii="Calibri Light" w:eastAsia="Times New Roman" w:hAnsi="Calibri Light" w:cs="Times New Roman"/>
      <w:b/>
      <w:bCs/>
      <w:kern w:val="28"/>
      <w:sz w:val="32"/>
      <w:szCs w:val="32"/>
      <w:lang w:eastAsia="ar-SA"/>
    </w:rPr>
  </w:style>
  <w:style w:type="character" w:customStyle="1" w:styleId="TitleChar">
    <w:name w:val="Title Char"/>
    <w:basedOn w:val="DefaultParagraphFont"/>
    <w:link w:val="Title"/>
    <w:uiPriority w:val="10"/>
    <w:rsid w:val="00124D4D"/>
    <w:rPr>
      <w:rFonts w:ascii="Calibri Light" w:eastAsia="Times New Roman" w:hAnsi="Calibri Light" w:cs="Times New Roman"/>
      <w:b/>
      <w:bCs/>
      <w:kern w:val="28"/>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10535">
      <w:bodyDiv w:val="1"/>
      <w:marLeft w:val="0"/>
      <w:marRight w:val="0"/>
      <w:marTop w:val="0"/>
      <w:marBottom w:val="0"/>
      <w:divBdr>
        <w:top w:val="none" w:sz="0" w:space="0" w:color="auto"/>
        <w:left w:val="none" w:sz="0" w:space="0" w:color="auto"/>
        <w:bottom w:val="none" w:sz="0" w:space="0" w:color="auto"/>
        <w:right w:val="none" w:sz="0" w:space="0" w:color="auto"/>
      </w:divBdr>
    </w:div>
    <w:div w:id="15692285">
      <w:bodyDiv w:val="1"/>
      <w:marLeft w:val="0"/>
      <w:marRight w:val="0"/>
      <w:marTop w:val="0"/>
      <w:marBottom w:val="0"/>
      <w:divBdr>
        <w:top w:val="none" w:sz="0" w:space="0" w:color="auto"/>
        <w:left w:val="none" w:sz="0" w:space="0" w:color="auto"/>
        <w:bottom w:val="none" w:sz="0" w:space="0" w:color="auto"/>
        <w:right w:val="none" w:sz="0" w:space="0" w:color="auto"/>
      </w:divBdr>
    </w:div>
    <w:div w:id="19361820">
      <w:bodyDiv w:val="1"/>
      <w:marLeft w:val="0"/>
      <w:marRight w:val="0"/>
      <w:marTop w:val="0"/>
      <w:marBottom w:val="0"/>
      <w:divBdr>
        <w:top w:val="none" w:sz="0" w:space="0" w:color="auto"/>
        <w:left w:val="none" w:sz="0" w:space="0" w:color="auto"/>
        <w:bottom w:val="none" w:sz="0" w:space="0" w:color="auto"/>
        <w:right w:val="none" w:sz="0" w:space="0" w:color="auto"/>
      </w:divBdr>
    </w:div>
    <w:div w:id="22705516">
      <w:bodyDiv w:val="1"/>
      <w:marLeft w:val="0"/>
      <w:marRight w:val="0"/>
      <w:marTop w:val="0"/>
      <w:marBottom w:val="0"/>
      <w:divBdr>
        <w:top w:val="none" w:sz="0" w:space="0" w:color="auto"/>
        <w:left w:val="none" w:sz="0" w:space="0" w:color="auto"/>
        <w:bottom w:val="none" w:sz="0" w:space="0" w:color="auto"/>
        <w:right w:val="none" w:sz="0" w:space="0" w:color="auto"/>
      </w:divBdr>
    </w:div>
    <w:div w:id="27803560">
      <w:bodyDiv w:val="1"/>
      <w:marLeft w:val="0"/>
      <w:marRight w:val="0"/>
      <w:marTop w:val="0"/>
      <w:marBottom w:val="0"/>
      <w:divBdr>
        <w:top w:val="none" w:sz="0" w:space="0" w:color="auto"/>
        <w:left w:val="none" w:sz="0" w:space="0" w:color="auto"/>
        <w:bottom w:val="none" w:sz="0" w:space="0" w:color="auto"/>
        <w:right w:val="none" w:sz="0" w:space="0" w:color="auto"/>
      </w:divBdr>
    </w:div>
    <w:div w:id="31469185">
      <w:bodyDiv w:val="1"/>
      <w:marLeft w:val="0"/>
      <w:marRight w:val="0"/>
      <w:marTop w:val="0"/>
      <w:marBottom w:val="0"/>
      <w:divBdr>
        <w:top w:val="none" w:sz="0" w:space="0" w:color="auto"/>
        <w:left w:val="none" w:sz="0" w:space="0" w:color="auto"/>
        <w:bottom w:val="none" w:sz="0" w:space="0" w:color="auto"/>
        <w:right w:val="none" w:sz="0" w:space="0" w:color="auto"/>
      </w:divBdr>
    </w:div>
    <w:div w:id="36592680">
      <w:bodyDiv w:val="1"/>
      <w:marLeft w:val="0"/>
      <w:marRight w:val="0"/>
      <w:marTop w:val="0"/>
      <w:marBottom w:val="0"/>
      <w:divBdr>
        <w:top w:val="none" w:sz="0" w:space="0" w:color="auto"/>
        <w:left w:val="none" w:sz="0" w:space="0" w:color="auto"/>
        <w:bottom w:val="none" w:sz="0" w:space="0" w:color="auto"/>
        <w:right w:val="none" w:sz="0" w:space="0" w:color="auto"/>
      </w:divBdr>
    </w:div>
    <w:div w:id="40598999">
      <w:bodyDiv w:val="1"/>
      <w:marLeft w:val="0"/>
      <w:marRight w:val="0"/>
      <w:marTop w:val="0"/>
      <w:marBottom w:val="0"/>
      <w:divBdr>
        <w:top w:val="none" w:sz="0" w:space="0" w:color="auto"/>
        <w:left w:val="none" w:sz="0" w:space="0" w:color="auto"/>
        <w:bottom w:val="none" w:sz="0" w:space="0" w:color="auto"/>
        <w:right w:val="none" w:sz="0" w:space="0" w:color="auto"/>
      </w:divBdr>
      <w:divsChild>
        <w:div w:id="1712416819">
          <w:marLeft w:val="0"/>
          <w:marRight w:val="0"/>
          <w:marTop w:val="0"/>
          <w:marBottom w:val="0"/>
          <w:divBdr>
            <w:top w:val="none" w:sz="0" w:space="0" w:color="auto"/>
            <w:left w:val="none" w:sz="0" w:space="0" w:color="auto"/>
            <w:bottom w:val="none" w:sz="0" w:space="0" w:color="auto"/>
            <w:right w:val="none" w:sz="0" w:space="0" w:color="auto"/>
          </w:divBdr>
        </w:div>
        <w:div w:id="1753504430">
          <w:marLeft w:val="0"/>
          <w:marRight w:val="0"/>
          <w:marTop w:val="0"/>
          <w:marBottom w:val="0"/>
          <w:divBdr>
            <w:top w:val="none" w:sz="0" w:space="0" w:color="auto"/>
            <w:left w:val="none" w:sz="0" w:space="0" w:color="auto"/>
            <w:bottom w:val="none" w:sz="0" w:space="0" w:color="auto"/>
            <w:right w:val="none" w:sz="0" w:space="0" w:color="auto"/>
          </w:divBdr>
        </w:div>
      </w:divsChild>
    </w:div>
    <w:div w:id="47338403">
      <w:bodyDiv w:val="1"/>
      <w:marLeft w:val="0"/>
      <w:marRight w:val="0"/>
      <w:marTop w:val="0"/>
      <w:marBottom w:val="0"/>
      <w:divBdr>
        <w:top w:val="none" w:sz="0" w:space="0" w:color="auto"/>
        <w:left w:val="none" w:sz="0" w:space="0" w:color="auto"/>
        <w:bottom w:val="none" w:sz="0" w:space="0" w:color="auto"/>
        <w:right w:val="none" w:sz="0" w:space="0" w:color="auto"/>
      </w:divBdr>
    </w:div>
    <w:div w:id="58407004">
      <w:bodyDiv w:val="1"/>
      <w:marLeft w:val="0"/>
      <w:marRight w:val="0"/>
      <w:marTop w:val="0"/>
      <w:marBottom w:val="0"/>
      <w:divBdr>
        <w:top w:val="none" w:sz="0" w:space="0" w:color="auto"/>
        <w:left w:val="none" w:sz="0" w:space="0" w:color="auto"/>
        <w:bottom w:val="none" w:sz="0" w:space="0" w:color="auto"/>
        <w:right w:val="none" w:sz="0" w:space="0" w:color="auto"/>
      </w:divBdr>
    </w:div>
    <w:div w:id="74321629">
      <w:bodyDiv w:val="1"/>
      <w:marLeft w:val="0"/>
      <w:marRight w:val="0"/>
      <w:marTop w:val="0"/>
      <w:marBottom w:val="0"/>
      <w:divBdr>
        <w:top w:val="none" w:sz="0" w:space="0" w:color="auto"/>
        <w:left w:val="none" w:sz="0" w:space="0" w:color="auto"/>
        <w:bottom w:val="none" w:sz="0" w:space="0" w:color="auto"/>
        <w:right w:val="none" w:sz="0" w:space="0" w:color="auto"/>
      </w:divBdr>
    </w:div>
    <w:div w:id="76101637">
      <w:bodyDiv w:val="1"/>
      <w:marLeft w:val="0"/>
      <w:marRight w:val="0"/>
      <w:marTop w:val="0"/>
      <w:marBottom w:val="0"/>
      <w:divBdr>
        <w:top w:val="none" w:sz="0" w:space="0" w:color="auto"/>
        <w:left w:val="none" w:sz="0" w:space="0" w:color="auto"/>
        <w:bottom w:val="none" w:sz="0" w:space="0" w:color="auto"/>
        <w:right w:val="none" w:sz="0" w:space="0" w:color="auto"/>
      </w:divBdr>
    </w:div>
    <w:div w:id="107504287">
      <w:bodyDiv w:val="1"/>
      <w:marLeft w:val="0"/>
      <w:marRight w:val="0"/>
      <w:marTop w:val="0"/>
      <w:marBottom w:val="0"/>
      <w:divBdr>
        <w:top w:val="none" w:sz="0" w:space="0" w:color="auto"/>
        <w:left w:val="none" w:sz="0" w:space="0" w:color="auto"/>
        <w:bottom w:val="none" w:sz="0" w:space="0" w:color="auto"/>
        <w:right w:val="none" w:sz="0" w:space="0" w:color="auto"/>
      </w:divBdr>
    </w:div>
    <w:div w:id="112336183">
      <w:bodyDiv w:val="1"/>
      <w:marLeft w:val="0"/>
      <w:marRight w:val="0"/>
      <w:marTop w:val="0"/>
      <w:marBottom w:val="0"/>
      <w:divBdr>
        <w:top w:val="none" w:sz="0" w:space="0" w:color="auto"/>
        <w:left w:val="none" w:sz="0" w:space="0" w:color="auto"/>
        <w:bottom w:val="none" w:sz="0" w:space="0" w:color="auto"/>
        <w:right w:val="none" w:sz="0" w:space="0" w:color="auto"/>
      </w:divBdr>
    </w:div>
    <w:div w:id="115099825">
      <w:bodyDiv w:val="1"/>
      <w:marLeft w:val="0"/>
      <w:marRight w:val="0"/>
      <w:marTop w:val="0"/>
      <w:marBottom w:val="0"/>
      <w:divBdr>
        <w:top w:val="none" w:sz="0" w:space="0" w:color="auto"/>
        <w:left w:val="none" w:sz="0" w:space="0" w:color="auto"/>
        <w:bottom w:val="none" w:sz="0" w:space="0" w:color="auto"/>
        <w:right w:val="none" w:sz="0" w:space="0" w:color="auto"/>
      </w:divBdr>
    </w:div>
    <w:div w:id="130900905">
      <w:bodyDiv w:val="1"/>
      <w:marLeft w:val="0"/>
      <w:marRight w:val="0"/>
      <w:marTop w:val="0"/>
      <w:marBottom w:val="0"/>
      <w:divBdr>
        <w:top w:val="none" w:sz="0" w:space="0" w:color="auto"/>
        <w:left w:val="none" w:sz="0" w:space="0" w:color="auto"/>
        <w:bottom w:val="none" w:sz="0" w:space="0" w:color="auto"/>
        <w:right w:val="none" w:sz="0" w:space="0" w:color="auto"/>
      </w:divBdr>
    </w:div>
    <w:div w:id="163321910">
      <w:bodyDiv w:val="1"/>
      <w:marLeft w:val="0"/>
      <w:marRight w:val="0"/>
      <w:marTop w:val="0"/>
      <w:marBottom w:val="0"/>
      <w:divBdr>
        <w:top w:val="none" w:sz="0" w:space="0" w:color="auto"/>
        <w:left w:val="none" w:sz="0" w:space="0" w:color="auto"/>
        <w:bottom w:val="none" w:sz="0" w:space="0" w:color="auto"/>
        <w:right w:val="none" w:sz="0" w:space="0" w:color="auto"/>
      </w:divBdr>
    </w:div>
    <w:div w:id="164052732">
      <w:bodyDiv w:val="1"/>
      <w:marLeft w:val="0"/>
      <w:marRight w:val="0"/>
      <w:marTop w:val="0"/>
      <w:marBottom w:val="0"/>
      <w:divBdr>
        <w:top w:val="none" w:sz="0" w:space="0" w:color="auto"/>
        <w:left w:val="none" w:sz="0" w:space="0" w:color="auto"/>
        <w:bottom w:val="none" w:sz="0" w:space="0" w:color="auto"/>
        <w:right w:val="none" w:sz="0" w:space="0" w:color="auto"/>
      </w:divBdr>
    </w:div>
    <w:div w:id="182718234">
      <w:bodyDiv w:val="1"/>
      <w:marLeft w:val="0"/>
      <w:marRight w:val="0"/>
      <w:marTop w:val="0"/>
      <w:marBottom w:val="0"/>
      <w:divBdr>
        <w:top w:val="none" w:sz="0" w:space="0" w:color="auto"/>
        <w:left w:val="none" w:sz="0" w:space="0" w:color="auto"/>
        <w:bottom w:val="none" w:sz="0" w:space="0" w:color="auto"/>
        <w:right w:val="none" w:sz="0" w:space="0" w:color="auto"/>
      </w:divBdr>
    </w:div>
    <w:div w:id="193346683">
      <w:bodyDiv w:val="1"/>
      <w:marLeft w:val="0"/>
      <w:marRight w:val="0"/>
      <w:marTop w:val="0"/>
      <w:marBottom w:val="0"/>
      <w:divBdr>
        <w:top w:val="none" w:sz="0" w:space="0" w:color="auto"/>
        <w:left w:val="none" w:sz="0" w:space="0" w:color="auto"/>
        <w:bottom w:val="none" w:sz="0" w:space="0" w:color="auto"/>
        <w:right w:val="none" w:sz="0" w:space="0" w:color="auto"/>
      </w:divBdr>
    </w:div>
    <w:div w:id="193730907">
      <w:bodyDiv w:val="1"/>
      <w:marLeft w:val="0"/>
      <w:marRight w:val="0"/>
      <w:marTop w:val="0"/>
      <w:marBottom w:val="0"/>
      <w:divBdr>
        <w:top w:val="none" w:sz="0" w:space="0" w:color="auto"/>
        <w:left w:val="none" w:sz="0" w:space="0" w:color="auto"/>
        <w:bottom w:val="none" w:sz="0" w:space="0" w:color="auto"/>
        <w:right w:val="none" w:sz="0" w:space="0" w:color="auto"/>
      </w:divBdr>
    </w:div>
    <w:div w:id="205721211">
      <w:bodyDiv w:val="1"/>
      <w:marLeft w:val="0"/>
      <w:marRight w:val="0"/>
      <w:marTop w:val="0"/>
      <w:marBottom w:val="0"/>
      <w:divBdr>
        <w:top w:val="none" w:sz="0" w:space="0" w:color="auto"/>
        <w:left w:val="none" w:sz="0" w:space="0" w:color="auto"/>
        <w:bottom w:val="none" w:sz="0" w:space="0" w:color="auto"/>
        <w:right w:val="none" w:sz="0" w:space="0" w:color="auto"/>
      </w:divBdr>
    </w:div>
    <w:div w:id="209273136">
      <w:bodyDiv w:val="1"/>
      <w:marLeft w:val="0"/>
      <w:marRight w:val="0"/>
      <w:marTop w:val="0"/>
      <w:marBottom w:val="0"/>
      <w:divBdr>
        <w:top w:val="none" w:sz="0" w:space="0" w:color="auto"/>
        <w:left w:val="none" w:sz="0" w:space="0" w:color="auto"/>
        <w:bottom w:val="none" w:sz="0" w:space="0" w:color="auto"/>
        <w:right w:val="none" w:sz="0" w:space="0" w:color="auto"/>
      </w:divBdr>
    </w:div>
    <w:div w:id="212931421">
      <w:bodyDiv w:val="1"/>
      <w:marLeft w:val="0"/>
      <w:marRight w:val="0"/>
      <w:marTop w:val="0"/>
      <w:marBottom w:val="0"/>
      <w:divBdr>
        <w:top w:val="none" w:sz="0" w:space="0" w:color="auto"/>
        <w:left w:val="none" w:sz="0" w:space="0" w:color="auto"/>
        <w:bottom w:val="none" w:sz="0" w:space="0" w:color="auto"/>
        <w:right w:val="none" w:sz="0" w:space="0" w:color="auto"/>
      </w:divBdr>
    </w:div>
    <w:div w:id="220795279">
      <w:bodyDiv w:val="1"/>
      <w:marLeft w:val="0"/>
      <w:marRight w:val="0"/>
      <w:marTop w:val="0"/>
      <w:marBottom w:val="0"/>
      <w:divBdr>
        <w:top w:val="none" w:sz="0" w:space="0" w:color="auto"/>
        <w:left w:val="none" w:sz="0" w:space="0" w:color="auto"/>
        <w:bottom w:val="none" w:sz="0" w:space="0" w:color="auto"/>
        <w:right w:val="none" w:sz="0" w:space="0" w:color="auto"/>
      </w:divBdr>
    </w:div>
    <w:div w:id="237835581">
      <w:bodyDiv w:val="1"/>
      <w:marLeft w:val="0"/>
      <w:marRight w:val="0"/>
      <w:marTop w:val="0"/>
      <w:marBottom w:val="0"/>
      <w:divBdr>
        <w:top w:val="none" w:sz="0" w:space="0" w:color="auto"/>
        <w:left w:val="none" w:sz="0" w:space="0" w:color="auto"/>
        <w:bottom w:val="none" w:sz="0" w:space="0" w:color="auto"/>
        <w:right w:val="none" w:sz="0" w:space="0" w:color="auto"/>
      </w:divBdr>
    </w:div>
    <w:div w:id="255405024">
      <w:bodyDiv w:val="1"/>
      <w:marLeft w:val="0"/>
      <w:marRight w:val="0"/>
      <w:marTop w:val="0"/>
      <w:marBottom w:val="0"/>
      <w:divBdr>
        <w:top w:val="none" w:sz="0" w:space="0" w:color="auto"/>
        <w:left w:val="none" w:sz="0" w:space="0" w:color="auto"/>
        <w:bottom w:val="none" w:sz="0" w:space="0" w:color="auto"/>
        <w:right w:val="none" w:sz="0" w:space="0" w:color="auto"/>
      </w:divBdr>
    </w:div>
    <w:div w:id="274557599">
      <w:bodyDiv w:val="1"/>
      <w:marLeft w:val="0"/>
      <w:marRight w:val="0"/>
      <w:marTop w:val="0"/>
      <w:marBottom w:val="0"/>
      <w:divBdr>
        <w:top w:val="none" w:sz="0" w:space="0" w:color="auto"/>
        <w:left w:val="none" w:sz="0" w:space="0" w:color="auto"/>
        <w:bottom w:val="none" w:sz="0" w:space="0" w:color="auto"/>
        <w:right w:val="none" w:sz="0" w:space="0" w:color="auto"/>
      </w:divBdr>
    </w:div>
    <w:div w:id="278101983">
      <w:bodyDiv w:val="1"/>
      <w:marLeft w:val="0"/>
      <w:marRight w:val="0"/>
      <w:marTop w:val="0"/>
      <w:marBottom w:val="0"/>
      <w:divBdr>
        <w:top w:val="none" w:sz="0" w:space="0" w:color="auto"/>
        <w:left w:val="none" w:sz="0" w:space="0" w:color="auto"/>
        <w:bottom w:val="none" w:sz="0" w:space="0" w:color="auto"/>
        <w:right w:val="none" w:sz="0" w:space="0" w:color="auto"/>
      </w:divBdr>
    </w:div>
    <w:div w:id="292950968">
      <w:bodyDiv w:val="1"/>
      <w:marLeft w:val="0"/>
      <w:marRight w:val="0"/>
      <w:marTop w:val="0"/>
      <w:marBottom w:val="0"/>
      <w:divBdr>
        <w:top w:val="none" w:sz="0" w:space="0" w:color="auto"/>
        <w:left w:val="none" w:sz="0" w:space="0" w:color="auto"/>
        <w:bottom w:val="none" w:sz="0" w:space="0" w:color="auto"/>
        <w:right w:val="none" w:sz="0" w:space="0" w:color="auto"/>
      </w:divBdr>
    </w:div>
    <w:div w:id="294413923">
      <w:bodyDiv w:val="1"/>
      <w:marLeft w:val="0"/>
      <w:marRight w:val="0"/>
      <w:marTop w:val="0"/>
      <w:marBottom w:val="0"/>
      <w:divBdr>
        <w:top w:val="none" w:sz="0" w:space="0" w:color="auto"/>
        <w:left w:val="none" w:sz="0" w:space="0" w:color="auto"/>
        <w:bottom w:val="none" w:sz="0" w:space="0" w:color="auto"/>
        <w:right w:val="none" w:sz="0" w:space="0" w:color="auto"/>
      </w:divBdr>
    </w:div>
    <w:div w:id="326250658">
      <w:bodyDiv w:val="1"/>
      <w:marLeft w:val="0"/>
      <w:marRight w:val="0"/>
      <w:marTop w:val="0"/>
      <w:marBottom w:val="0"/>
      <w:divBdr>
        <w:top w:val="none" w:sz="0" w:space="0" w:color="auto"/>
        <w:left w:val="none" w:sz="0" w:space="0" w:color="auto"/>
        <w:bottom w:val="none" w:sz="0" w:space="0" w:color="auto"/>
        <w:right w:val="none" w:sz="0" w:space="0" w:color="auto"/>
      </w:divBdr>
    </w:div>
    <w:div w:id="338655521">
      <w:bodyDiv w:val="1"/>
      <w:marLeft w:val="0"/>
      <w:marRight w:val="0"/>
      <w:marTop w:val="0"/>
      <w:marBottom w:val="0"/>
      <w:divBdr>
        <w:top w:val="none" w:sz="0" w:space="0" w:color="auto"/>
        <w:left w:val="none" w:sz="0" w:space="0" w:color="auto"/>
        <w:bottom w:val="none" w:sz="0" w:space="0" w:color="auto"/>
        <w:right w:val="none" w:sz="0" w:space="0" w:color="auto"/>
      </w:divBdr>
    </w:div>
    <w:div w:id="339090271">
      <w:bodyDiv w:val="1"/>
      <w:marLeft w:val="0"/>
      <w:marRight w:val="0"/>
      <w:marTop w:val="0"/>
      <w:marBottom w:val="0"/>
      <w:divBdr>
        <w:top w:val="none" w:sz="0" w:space="0" w:color="auto"/>
        <w:left w:val="none" w:sz="0" w:space="0" w:color="auto"/>
        <w:bottom w:val="none" w:sz="0" w:space="0" w:color="auto"/>
        <w:right w:val="none" w:sz="0" w:space="0" w:color="auto"/>
      </w:divBdr>
    </w:div>
    <w:div w:id="385375764">
      <w:bodyDiv w:val="1"/>
      <w:marLeft w:val="0"/>
      <w:marRight w:val="0"/>
      <w:marTop w:val="0"/>
      <w:marBottom w:val="0"/>
      <w:divBdr>
        <w:top w:val="none" w:sz="0" w:space="0" w:color="auto"/>
        <w:left w:val="none" w:sz="0" w:space="0" w:color="auto"/>
        <w:bottom w:val="none" w:sz="0" w:space="0" w:color="auto"/>
        <w:right w:val="none" w:sz="0" w:space="0" w:color="auto"/>
      </w:divBdr>
    </w:div>
    <w:div w:id="394205918">
      <w:bodyDiv w:val="1"/>
      <w:marLeft w:val="0"/>
      <w:marRight w:val="0"/>
      <w:marTop w:val="0"/>
      <w:marBottom w:val="0"/>
      <w:divBdr>
        <w:top w:val="none" w:sz="0" w:space="0" w:color="auto"/>
        <w:left w:val="none" w:sz="0" w:space="0" w:color="auto"/>
        <w:bottom w:val="none" w:sz="0" w:space="0" w:color="auto"/>
        <w:right w:val="none" w:sz="0" w:space="0" w:color="auto"/>
      </w:divBdr>
    </w:div>
    <w:div w:id="414909050">
      <w:bodyDiv w:val="1"/>
      <w:marLeft w:val="0"/>
      <w:marRight w:val="0"/>
      <w:marTop w:val="0"/>
      <w:marBottom w:val="0"/>
      <w:divBdr>
        <w:top w:val="none" w:sz="0" w:space="0" w:color="auto"/>
        <w:left w:val="none" w:sz="0" w:space="0" w:color="auto"/>
        <w:bottom w:val="none" w:sz="0" w:space="0" w:color="auto"/>
        <w:right w:val="none" w:sz="0" w:space="0" w:color="auto"/>
      </w:divBdr>
    </w:div>
    <w:div w:id="423497539">
      <w:bodyDiv w:val="1"/>
      <w:marLeft w:val="0"/>
      <w:marRight w:val="0"/>
      <w:marTop w:val="0"/>
      <w:marBottom w:val="0"/>
      <w:divBdr>
        <w:top w:val="none" w:sz="0" w:space="0" w:color="auto"/>
        <w:left w:val="none" w:sz="0" w:space="0" w:color="auto"/>
        <w:bottom w:val="none" w:sz="0" w:space="0" w:color="auto"/>
        <w:right w:val="none" w:sz="0" w:space="0" w:color="auto"/>
      </w:divBdr>
      <w:divsChild>
        <w:div w:id="11781556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095874">
              <w:marLeft w:val="0"/>
              <w:marRight w:val="0"/>
              <w:marTop w:val="0"/>
              <w:marBottom w:val="0"/>
              <w:divBdr>
                <w:top w:val="none" w:sz="0" w:space="0" w:color="auto"/>
                <w:left w:val="none" w:sz="0" w:space="0" w:color="auto"/>
                <w:bottom w:val="none" w:sz="0" w:space="0" w:color="auto"/>
                <w:right w:val="none" w:sz="0" w:space="0" w:color="auto"/>
              </w:divBdr>
              <w:divsChild>
                <w:div w:id="899828639">
                  <w:marLeft w:val="0"/>
                  <w:marRight w:val="0"/>
                  <w:marTop w:val="0"/>
                  <w:marBottom w:val="0"/>
                  <w:divBdr>
                    <w:top w:val="none" w:sz="0" w:space="0" w:color="auto"/>
                    <w:left w:val="none" w:sz="0" w:space="0" w:color="auto"/>
                    <w:bottom w:val="none" w:sz="0" w:space="0" w:color="auto"/>
                    <w:right w:val="none" w:sz="0" w:space="0" w:color="auto"/>
                  </w:divBdr>
                  <w:divsChild>
                    <w:div w:id="624124409">
                      <w:marLeft w:val="0"/>
                      <w:marRight w:val="0"/>
                      <w:marTop w:val="0"/>
                      <w:marBottom w:val="0"/>
                      <w:divBdr>
                        <w:top w:val="none" w:sz="0" w:space="0" w:color="auto"/>
                        <w:left w:val="none" w:sz="0" w:space="0" w:color="auto"/>
                        <w:bottom w:val="none" w:sz="0" w:space="0" w:color="auto"/>
                        <w:right w:val="none" w:sz="0" w:space="0" w:color="auto"/>
                      </w:divBdr>
                      <w:divsChild>
                        <w:div w:id="105743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470512">
      <w:bodyDiv w:val="1"/>
      <w:marLeft w:val="0"/>
      <w:marRight w:val="0"/>
      <w:marTop w:val="0"/>
      <w:marBottom w:val="0"/>
      <w:divBdr>
        <w:top w:val="none" w:sz="0" w:space="0" w:color="auto"/>
        <w:left w:val="none" w:sz="0" w:space="0" w:color="auto"/>
        <w:bottom w:val="none" w:sz="0" w:space="0" w:color="auto"/>
        <w:right w:val="none" w:sz="0" w:space="0" w:color="auto"/>
      </w:divBdr>
    </w:div>
    <w:div w:id="460810468">
      <w:bodyDiv w:val="1"/>
      <w:marLeft w:val="0"/>
      <w:marRight w:val="0"/>
      <w:marTop w:val="0"/>
      <w:marBottom w:val="0"/>
      <w:divBdr>
        <w:top w:val="none" w:sz="0" w:space="0" w:color="auto"/>
        <w:left w:val="none" w:sz="0" w:space="0" w:color="auto"/>
        <w:bottom w:val="none" w:sz="0" w:space="0" w:color="auto"/>
        <w:right w:val="none" w:sz="0" w:space="0" w:color="auto"/>
      </w:divBdr>
    </w:div>
    <w:div w:id="469203301">
      <w:bodyDiv w:val="1"/>
      <w:marLeft w:val="0"/>
      <w:marRight w:val="0"/>
      <w:marTop w:val="0"/>
      <w:marBottom w:val="0"/>
      <w:divBdr>
        <w:top w:val="none" w:sz="0" w:space="0" w:color="auto"/>
        <w:left w:val="none" w:sz="0" w:space="0" w:color="auto"/>
        <w:bottom w:val="none" w:sz="0" w:space="0" w:color="auto"/>
        <w:right w:val="none" w:sz="0" w:space="0" w:color="auto"/>
      </w:divBdr>
    </w:div>
    <w:div w:id="542904736">
      <w:bodyDiv w:val="1"/>
      <w:marLeft w:val="0"/>
      <w:marRight w:val="0"/>
      <w:marTop w:val="0"/>
      <w:marBottom w:val="0"/>
      <w:divBdr>
        <w:top w:val="none" w:sz="0" w:space="0" w:color="auto"/>
        <w:left w:val="none" w:sz="0" w:space="0" w:color="auto"/>
        <w:bottom w:val="none" w:sz="0" w:space="0" w:color="auto"/>
        <w:right w:val="none" w:sz="0" w:space="0" w:color="auto"/>
      </w:divBdr>
    </w:div>
    <w:div w:id="563688714">
      <w:bodyDiv w:val="1"/>
      <w:marLeft w:val="0"/>
      <w:marRight w:val="0"/>
      <w:marTop w:val="0"/>
      <w:marBottom w:val="0"/>
      <w:divBdr>
        <w:top w:val="none" w:sz="0" w:space="0" w:color="auto"/>
        <w:left w:val="none" w:sz="0" w:space="0" w:color="auto"/>
        <w:bottom w:val="none" w:sz="0" w:space="0" w:color="auto"/>
        <w:right w:val="none" w:sz="0" w:space="0" w:color="auto"/>
      </w:divBdr>
    </w:div>
    <w:div w:id="579019034">
      <w:bodyDiv w:val="1"/>
      <w:marLeft w:val="0"/>
      <w:marRight w:val="0"/>
      <w:marTop w:val="0"/>
      <w:marBottom w:val="0"/>
      <w:divBdr>
        <w:top w:val="none" w:sz="0" w:space="0" w:color="auto"/>
        <w:left w:val="none" w:sz="0" w:space="0" w:color="auto"/>
        <w:bottom w:val="none" w:sz="0" w:space="0" w:color="auto"/>
        <w:right w:val="none" w:sz="0" w:space="0" w:color="auto"/>
      </w:divBdr>
    </w:div>
    <w:div w:id="589503716">
      <w:bodyDiv w:val="1"/>
      <w:marLeft w:val="0"/>
      <w:marRight w:val="0"/>
      <w:marTop w:val="0"/>
      <w:marBottom w:val="0"/>
      <w:divBdr>
        <w:top w:val="none" w:sz="0" w:space="0" w:color="auto"/>
        <w:left w:val="none" w:sz="0" w:space="0" w:color="auto"/>
        <w:bottom w:val="none" w:sz="0" w:space="0" w:color="auto"/>
        <w:right w:val="none" w:sz="0" w:space="0" w:color="auto"/>
      </w:divBdr>
    </w:div>
    <w:div w:id="605817415">
      <w:bodyDiv w:val="1"/>
      <w:marLeft w:val="0"/>
      <w:marRight w:val="0"/>
      <w:marTop w:val="0"/>
      <w:marBottom w:val="0"/>
      <w:divBdr>
        <w:top w:val="none" w:sz="0" w:space="0" w:color="auto"/>
        <w:left w:val="none" w:sz="0" w:space="0" w:color="auto"/>
        <w:bottom w:val="none" w:sz="0" w:space="0" w:color="auto"/>
        <w:right w:val="none" w:sz="0" w:space="0" w:color="auto"/>
      </w:divBdr>
    </w:div>
    <w:div w:id="617225005">
      <w:bodyDiv w:val="1"/>
      <w:marLeft w:val="0"/>
      <w:marRight w:val="0"/>
      <w:marTop w:val="0"/>
      <w:marBottom w:val="0"/>
      <w:divBdr>
        <w:top w:val="none" w:sz="0" w:space="0" w:color="auto"/>
        <w:left w:val="none" w:sz="0" w:space="0" w:color="auto"/>
        <w:bottom w:val="none" w:sz="0" w:space="0" w:color="auto"/>
        <w:right w:val="none" w:sz="0" w:space="0" w:color="auto"/>
      </w:divBdr>
    </w:div>
    <w:div w:id="623072795">
      <w:bodyDiv w:val="1"/>
      <w:marLeft w:val="0"/>
      <w:marRight w:val="0"/>
      <w:marTop w:val="0"/>
      <w:marBottom w:val="0"/>
      <w:divBdr>
        <w:top w:val="none" w:sz="0" w:space="0" w:color="auto"/>
        <w:left w:val="none" w:sz="0" w:space="0" w:color="auto"/>
        <w:bottom w:val="none" w:sz="0" w:space="0" w:color="auto"/>
        <w:right w:val="none" w:sz="0" w:space="0" w:color="auto"/>
      </w:divBdr>
    </w:div>
    <w:div w:id="656956952">
      <w:bodyDiv w:val="1"/>
      <w:marLeft w:val="0"/>
      <w:marRight w:val="0"/>
      <w:marTop w:val="0"/>
      <w:marBottom w:val="0"/>
      <w:divBdr>
        <w:top w:val="none" w:sz="0" w:space="0" w:color="auto"/>
        <w:left w:val="none" w:sz="0" w:space="0" w:color="auto"/>
        <w:bottom w:val="none" w:sz="0" w:space="0" w:color="auto"/>
        <w:right w:val="none" w:sz="0" w:space="0" w:color="auto"/>
      </w:divBdr>
    </w:div>
    <w:div w:id="665131947">
      <w:bodyDiv w:val="1"/>
      <w:marLeft w:val="0"/>
      <w:marRight w:val="0"/>
      <w:marTop w:val="0"/>
      <w:marBottom w:val="0"/>
      <w:divBdr>
        <w:top w:val="none" w:sz="0" w:space="0" w:color="auto"/>
        <w:left w:val="none" w:sz="0" w:space="0" w:color="auto"/>
        <w:bottom w:val="none" w:sz="0" w:space="0" w:color="auto"/>
        <w:right w:val="none" w:sz="0" w:space="0" w:color="auto"/>
      </w:divBdr>
    </w:div>
    <w:div w:id="668486296">
      <w:bodyDiv w:val="1"/>
      <w:marLeft w:val="0"/>
      <w:marRight w:val="0"/>
      <w:marTop w:val="0"/>
      <w:marBottom w:val="0"/>
      <w:divBdr>
        <w:top w:val="none" w:sz="0" w:space="0" w:color="auto"/>
        <w:left w:val="none" w:sz="0" w:space="0" w:color="auto"/>
        <w:bottom w:val="none" w:sz="0" w:space="0" w:color="auto"/>
        <w:right w:val="none" w:sz="0" w:space="0" w:color="auto"/>
      </w:divBdr>
    </w:div>
    <w:div w:id="672877298">
      <w:bodyDiv w:val="1"/>
      <w:marLeft w:val="0"/>
      <w:marRight w:val="0"/>
      <w:marTop w:val="0"/>
      <w:marBottom w:val="0"/>
      <w:divBdr>
        <w:top w:val="none" w:sz="0" w:space="0" w:color="auto"/>
        <w:left w:val="none" w:sz="0" w:space="0" w:color="auto"/>
        <w:bottom w:val="none" w:sz="0" w:space="0" w:color="auto"/>
        <w:right w:val="none" w:sz="0" w:space="0" w:color="auto"/>
      </w:divBdr>
    </w:div>
    <w:div w:id="682169684">
      <w:bodyDiv w:val="1"/>
      <w:marLeft w:val="0"/>
      <w:marRight w:val="0"/>
      <w:marTop w:val="0"/>
      <w:marBottom w:val="0"/>
      <w:divBdr>
        <w:top w:val="none" w:sz="0" w:space="0" w:color="auto"/>
        <w:left w:val="none" w:sz="0" w:space="0" w:color="auto"/>
        <w:bottom w:val="none" w:sz="0" w:space="0" w:color="auto"/>
        <w:right w:val="none" w:sz="0" w:space="0" w:color="auto"/>
      </w:divBdr>
    </w:div>
    <w:div w:id="691807830">
      <w:bodyDiv w:val="1"/>
      <w:marLeft w:val="0"/>
      <w:marRight w:val="0"/>
      <w:marTop w:val="0"/>
      <w:marBottom w:val="0"/>
      <w:divBdr>
        <w:top w:val="none" w:sz="0" w:space="0" w:color="auto"/>
        <w:left w:val="none" w:sz="0" w:space="0" w:color="auto"/>
        <w:bottom w:val="none" w:sz="0" w:space="0" w:color="auto"/>
        <w:right w:val="none" w:sz="0" w:space="0" w:color="auto"/>
      </w:divBdr>
    </w:div>
    <w:div w:id="697773524">
      <w:bodyDiv w:val="1"/>
      <w:marLeft w:val="0"/>
      <w:marRight w:val="0"/>
      <w:marTop w:val="0"/>
      <w:marBottom w:val="0"/>
      <w:divBdr>
        <w:top w:val="none" w:sz="0" w:space="0" w:color="auto"/>
        <w:left w:val="none" w:sz="0" w:space="0" w:color="auto"/>
        <w:bottom w:val="none" w:sz="0" w:space="0" w:color="auto"/>
        <w:right w:val="none" w:sz="0" w:space="0" w:color="auto"/>
      </w:divBdr>
    </w:div>
    <w:div w:id="703990204">
      <w:bodyDiv w:val="1"/>
      <w:marLeft w:val="0"/>
      <w:marRight w:val="0"/>
      <w:marTop w:val="0"/>
      <w:marBottom w:val="0"/>
      <w:divBdr>
        <w:top w:val="none" w:sz="0" w:space="0" w:color="auto"/>
        <w:left w:val="none" w:sz="0" w:space="0" w:color="auto"/>
        <w:bottom w:val="none" w:sz="0" w:space="0" w:color="auto"/>
        <w:right w:val="none" w:sz="0" w:space="0" w:color="auto"/>
      </w:divBdr>
    </w:div>
    <w:div w:id="722828010">
      <w:bodyDiv w:val="1"/>
      <w:marLeft w:val="0"/>
      <w:marRight w:val="0"/>
      <w:marTop w:val="0"/>
      <w:marBottom w:val="0"/>
      <w:divBdr>
        <w:top w:val="none" w:sz="0" w:space="0" w:color="auto"/>
        <w:left w:val="none" w:sz="0" w:space="0" w:color="auto"/>
        <w:bottom w:val="none" w:sz="0" w:space="0" w:color="auto"/>
        <w:right w:val="none" w:sz="0" w:space="0" w:color="auto"/>
      </w:divBdr>
    </w:div>
    <w:div w:id="736590365">
      <w:bodyDiv w:val="1"/>
      <w:marLeft w:val="0"/>
      <w:marRight w:val="0"/>
      <w:marTop w:val="0"/>
      <w:marBottom w:val="0"/>
      <w:divBdr>
        <w:top w:val="none" w:sz="0" w:space="0" w:color="auto"/>
        <w:left w:val="none" w:sz="0" w:space="0" w:color="auto"/>
        <w:bottom w:val="none" w:sz="0" w:space="0" w:color="auto"/>
        <w:right w:val="none" w:sz="0" w:space="0" w:color="auto"/>
      </w:divBdr>
    </w:div>
    <w:div w:id="752824966">
      <w:bodyDiv w:val="1"/>
      <w:marLeft w:val="0"/>
      <w:marRight w:val="0"/>
      <w:marTop w:val="0"/>
      <w:marBottom w:val="0"/>
      <w:divBdr>
        <w:top w:val="none" w:sz="0" w:space="0" w:color="auto"/>
        <w:left w:val="none" w:sz="0" w:space="0" w:color="auto"/>
        <w:bottom w:val="none" w:sz="0" w:space="0" w:color="auto"/>
        <w:right w:val="none" w:sz="0" w:space="0" w:color="auto"/>
      </w:divBdr>
    </w:div>
    <w:div w:id="766730720">
      <w:bodyDiv w:val="1"/>
      <w:marLeft w:val="0"/>
      <w:marRight w:val="0"/>
      <w:marTop w:val="0"/>
      <w:marBottom w:val="0"/>
      <w:divBdr>
        <w:top w:val="none" w:sz="0" w:space="0" w:color="auto"/>
        <w:left w:val="none" w:sz="0" w:space="0" w:color="auto"/>
        <w:bottom w:val="none" w:sz="0" w:space="0" w:color="auto"/>
        <w:right w:val="none" w:sz="0" w:space="0" w:color="auto"/>
      </w:divBdr>
    </w:div>
    <w:div w:id="797264063">
      <w:bodyDiv w:val="1"/>
      <w:marLeft w:val="0"/>
      <w:marRight w:val="0"/>
      <w:marTop w:val="0"/>
      <w:marBottom w:val="0"/>
      <w:divBdr>
        <w:top w:val="none" w:sz="0" w:space="0" w:color="auto"/>
        <w:left w:val="none" w:sz="0" w:space="0" w:color="auto"/>
        <w:bottom w:val="none" w:sz="0" w:space="0" w:color="auto"/>
        <w:right w:val="none" w:sz="0" w:space="0" w:color="auto"/>
      </w:divBdr>
    </w:div>
    <w:div w:id="797721452">
      <w:bodyDiv w:val="1"/>
      <w:marLeft w:val="0"/>
      <w:marRight w:val="0"/>
      <w:marTop w:val="0"/>
      <w:marBottom w:val="0"/>
      <w:divBdr>
        <w:top w:val="none" w:sz="0" w:space="0" w:color="auto"/>
        <w:left w:val="none" w:sz="0" w:space="0" w:color="auto"/>
        <w:bottom w:val="none" w:sz="0" w:space="0" w:color="auto"/>
        <w:right w:val="none" w:sz="0" w:space="0" w:color="auto"/>
      </w:divBdr>
    </w:div>
    <w:div w:id="820194636">
      <w:bodyDiv w:val="1"/>
      <w:marLeft w:val="0"/>
      <w:marRight w:val="0"/>
      <w:marTop w:val="0"/>
      <w:marBottom w:val="0"/>
      <w:divBdr>
        <w:top w:val="none" w:sz="0" w:space="0" w:color="auto"/>
        <w:left w:val="none" w:sz="0" w:space="0" w:color="auto"/>
        <w:bottom w:val="none" w:sz="0" w:space="0" w:color="auto"/>
        <w:right w:val="none" w:sz="0" w:space="0" w:color="auto"/>
      </w:divBdr>
    </w:div>
    <w:div w:id="848371353">
      <w:bodyDiv w:val="1"/>
      <w:marLeft w:val="0"/>
      <w:marRight w:val="0"/>
      <w:marTop w:val="0"/>
      <w:marBottom w:val="0"/>
      <w:divBdr>
        <w:top w:val="none" w:sz="0" w:space="0" w:color="auto"/>
        <w:left w:val="none" w:sz="0" w:space="0" w:color="auto"/>
        <w:bottom w:val="none" w:sz="0" w:space="0" w:color="auto"/>
        <w:right w:val="none" w:sz="0" w:space="0" w:color="auto"/>
      </w:divBdr>
    </w:div>
    <w:div w:id="852760935">
      <w:bodyDiv w:val="1"/>
      <w:marLeft w:val="0"/>
      <w:marRight w:val="0"/>
      <w:marTop w:val="0"/>
      <w:marBottom w:val="0"/>
      <w:divBdr>
        <w:top w:val="none" w:sz="0" w:space="0" w:color="auto"/>
        <w:left w:val="none" w:sz="0" w:space="0" w:color="auto"/>
        <w:bottom w:val="none" w:sz="0" w:space="0" w:color="auto"/>
        <w:right w:val="none" w:sz="0" w:space="0" w:color="auto"/>
      </w:divBdr>
    </w:div>
    <w:div w:id="865866308">
      <w:bodyDiv w:val="1"/>
      <w:marLeft w:val="0"/>
      <w:marRight w:val="0"/>
      <w:marTop w:val="0"/>
      <w:marBottom w:val="0"/>
      <w:divBdr>
        <w:top w:val="none" w:sz="0" w:space="0" w:color="auto"/>
        <w:left w:val="none" w:sz="0" w:space="0" w:color="auto"/>
        <w:bottom w:val="none" w:sz="0" w:space="0" w:color="auto"/>
        <w:right w:val="none" w:sz="0" w:space="0" w:color="auto"/>
      </w:divBdr>
    </w:div>
    <w:div w:id="873926072">
      <w:bodyDiv w:val="1"/>
      <w:marLeft w:val="0"/>
      <w:marRight w:val="0"/>
      <w:marTop w:val="0"/>
      <w:marBottom w:val="0"/>
      <w:divBdr>
        <w:top w:val="none" w:sz="0" w:space="0" w:color="auto"/>
        <w:left w:val="none" w:sz="0" w:space="0" w:color="auto"/>
        <w:bottom w:val="none" w:sz="0" w:space="0" w:color="auto"/>
        <w:right w:val="none" w:sz="0" w:space="0" w:color="auto"/>
      </w:divBdr>
    </w:div>
    <w:div w:id="889850985">
      <w:bodyDiv w:val="1"/>
      <w:marLeft w:val="0"/>
      <w:marRight w:val="0"/>
      <w:marTop w:val="0"/>
      <w:marBottom w:val="0"/>
      <w:divBdr>
        <w:top w:val="none" w:sz="0" w:space="0" w:color="auto"/>
        <w:left w:val="none" w:sz="0" w:space="0" w:color="auto"/>
        <w:bottom w:val="none" w:sz="0" w:space="0" w:color="auto"/>
        <w:right w:val="none" w:sz="0" w:space="0" w:color="auto"/>
      </w:divBdr>
    </w:div>
    <w:div w:id="905993414">
      <w:bodyDiv w:val="1"/>
      <w:marLeft w:val="0"/>
      <w:marRight w:val="0"/>
      <w:marTop w:val="0"/>
      <w:marBottom w:val="0"/>
      <w:divBdr>
        <w:top w:val="none" w:sz="0" w:space="0" w:color="auto"/>
        <w:left w:val="none" w:sz="0" w:space="0" w:color="auto"/>
        <w:bottom w:val="none" w:sz="0" w:space="0" w:color="auto"/>
        <w:right w:val="none" w:sz="0" w:space="0" w:color="auto"/>
      </w:divBdr>
    </w:div>
    <w:div w:id="926308729">
      <w:bodyDiv w:val="1"/>
      <w:marLeft w:val="0"/>
      <w:marRight w:val="0"/>
      <w:marTop w:val="0"/>
      <w:marBottom w:val="0"/>
      <w:divBdr>
        <w:top w:val="none" w:sz="0" w:space="0" w:color="auto"/>
        <w:left w:val="none" w:sz="0" w:space="0" w:color="auto"/>
        <w:bottom w:val="none" w:sz="0" w:space="0" w:color="auto"/>
        <w:right w:val="none" w:sz="0" w:space="0" w:color="auto"/>
      </w:divBdr>
    </w:div>
    <w:div w:id="942228280">
      <w:bodyDiv w:val="1"/>
      <w:marLeft w:val="0"/>
      <w:marRight w:val="0"/>
      <w:marTop w:val="0"/>
      <w:marBottom w:val="0"/>
      <w:divBdr>
        <w:top w:val="none" w:sz="0" w:space="0" w:color="auto"/>
        <w:left w:val="none" w:sz="0" w:space="0" w:color="auto"/>
        <w:bottom w:val="none" w:sz="0" w:space="0" w:color="auto"/>
        <w:right w:val="none" w:sz="0" w:space="0" w:color="auto"/>
      </w:divBdr>
    </w:div>
    <w:div w:id="947200431">
      <w:bodyDiv w:val="1"/>
      <w:marLeft w:val="0"/>
      <w:marRight w:val="0"/>
      <w:marTop w:val="0"/>
      <w:marBottom w:val="0"/>
      <w:divBdr>
        <w:top w:val="none" w:sz="0" w:space="0" w:color="auto"/>
        <w:left w:val="none" w:sz="0" w:space="0" w:color="auto"/>
        <w:bottom w:val="none" w:sz="0" w:space="0" w:color="auto"/>
        <w:right w:val="none" w:sz="0" w:space="0" w:color="auto"/>
      </w:divBdr>
    </w:div>
    <w:div w:id="952202013">
      <w:bodyDiv w:val="1"/>
      <w:marLeft w:val="0"/>
      <w:marRight w:val="0"/>
      <w:marTop w:val="0"/>
      <w:marBottom w:val="0"/>
      <w:divBdr>
        <w:top w:val="none" w:sz="0" w:space="0" w:color="auto"/>
        <w:left w:val="none" w:sz="0" w:space="0" w:color="auto"/>
        <w:bottom w:val="none" w:sz="0" w:space="0" w:color="auto"/>
        <w:right w:val="none" w:sz="0" w:space="0" w:color="auto"/>
      </w:divBdr>
    </w:div>
    <w:div w:id="965502661">
      <w:bodyDiv w:val="1"/>
      <w:marLeft w:val="0"/>
      <w:marRight w:val="0"/>
      <w:marTop w:val="0"/>
      <w:marBottom w:val="0"/>
      <w:divBdr>
        <w:top w:val="none" w:sz="0" w:space="0" w:color="auto"/>
        <w:left w:val="none" w:sz="0" w:space="0" w:color="auto"/>
        <w:bottom w:val="none" w:sz="0" w:space="0" w:color="auto"/>
        <w:right w:val="none" w:sz="0" w:space="0" w:color="auto"/>
      </w:divBdr>
    </w:div>
    <w:div w:id="985478163">
      <w:bodyDiv w:val="1"/>
      <w:marLeft w:val="0"/>
      <w:marRight w:val="0"/>
      <w:marTop w:val="0"/>
      <w:marBottom w:val="0"/>
      <w:divBdr>
        <w:top w:val="none" w:sz="0" w:space="0" w:color="auto"/>
        <w:left w:val="none" w:sz="0" w:space="0" w:color="auto"/>
        <w:bottom w:val="none" w:sz="0" w:space="0" w:color="auto"/>
        <w:right w:val="none" w:sz="0" w:space="0" w:color="auto"/>
      </w:divBdr>
    </w:div>
    <w:div w:id="1000040870">
      <w:bodyDiv w:val="1"/>
      <w:marLeft w:val="0"/>
      <w:marRight w:val="0"/>
      <w:marTop w:val="0"/>
      <w:marBottom w:val="0"/>
      <w:divBdr>
        <w:top w:val="none" w:sz="0" w:space="0" w:color="auto"/>
        <w:left w:val="none" w:sz="0" w:space="0" w:color="auto"/>
        <w:bottom w:val="none" w:sz="0" w:space="0" w:color="auto"/>
        <w:right w:val="none" w:sz="0" w:space="0" w:color="auto"/>
      </w:divBdr>
    </w:div>
    <w:div w:id="1014959278">
      <w:bodyDiv w:val="1"/>
      <w:marLeft w:val="0"/>
      <w:marRight w:val="0"/>
      <w:marTop w:val="0"/>
      <w:marBottom w:val="0"/>
      <w:divBdr>
        <w:top w:val="none" w:sz="0" w:space="0" w:color="auto"/>
        <w:left w:val="none" w:sz="0" w:space="0" w:color="auto"/>
        <w:bottom w:val="none" w:sz="0" w:space="0" w:color="auto"/>
        <w:right w:val="none" w:sz="0" w:space="0" w:color="auto"/>
      </w:divBdr>
    </w:div>
    <w:div w:id="1027751783">
      <w:bodyDiv w:val="1"/>
      <w:marLeft w:val="0"/>
      <w:marRight w:val="0"/>
      <w:marTop w:val="0"/>
      <w:marBottom w:val="0"/>
      <w:divBdr>
        <w:top w:val="none" w:sz="0" w:space="0" w:color="auto"/>
        <w:left w:val="none" w:sz="0" w:space="0" w:color="auto"/>
        <w:bottom w:val="none" w:sz="0" w:space="0" w:color="auto"/>
        <w:right w:val="none" w:sz="0" w:space="0" w:color="auto"/>
      </w:divBdr>
    </w:div>
    <w:div w:id="1063068085">
      <w:bodyDiv w:val="1"/>
      <w:marLeft w:val="0"/>
      <w:marRight w:val="0"/>
      <w:marTop w:val="0"/>
      <w:marBottom w:val="0"/>
      <w:divBdr>
        <w:top w:val="none" w:sz="0" w:space="0" w:color="auto"/>
        <w:left w:val="none" w:sz="0" w:space="0" w:color="auto"/>
        <w:bottom w:val="none" w:sz="0" w:space="0" w:color="auto"/>
        <w:right w:val="none" w:sz="0" w:space="0" w:color="auto"/>
      </w:divBdr>
    </w:div>
    <w:div w:id="1083063621">
      <w:bodyDiv w:val="1"/>
      <w:marLeft w:val="0"/>
      <w:marRight w:val="0"/>
      <w:marTop w:val="0"/>
      <w:marBottom w:val="0"/>
      <w:divBdr>
        <w:top w:val="none" w:sz="0" w:space="0" w:color="auto"/>
        <w:left w:val="none" w:sz="0" w:space="0" w:color="auto"/>
        <w:bottom w:val="none" w:sz="0" w:space="0" w:color="auto"/>
        <w:right w:val="none" w:sz="0" w:space="0" w:color="auto"/>
      </w:divBdr>
    </w:div>
    <w:div w:id="1105348407">
      <w:bodyDiv w:val="1"/>
      <w:marLeft w:val="0"/>
      <w:marRight w:val="0"/>
      <w:marTop w:val="0"/>
      <w:marBottom w:val="0"/>
      <w:divBdr>
        <w:top w:val="none" w:sz="0" w:space="0" w:color="auto"/>
        <w:left w:val="none" w:sz="0" w:space="0" w:color="auto"/>
        <w:bottom w:val="none" w:sz="0" w:space="0" w:color="auto"/>
        <w:right w:val="none" w:sz="0" w:space="0" w:color="auto"/>
      </w:divBdr>
    </w:div>
    <w:div w:id="1107892707">
      <w:bodyDiv w:val="1"/>
      <w:marLeft w:val="0"/>
      <w:marRight w:val="0"/>
      <w:marTop w:val="0"/>
      <w:marBottom w:val="0"/>
      <w:divBdr>
        <w:top w:val="none" w:sz="0" w:space="0" w:color="auto"/>
        <w:left w:val="none" w:sz="0" w:space="0" w:color="auto"/>
        <w:bottom w:val="none" w:sz="0" w:space="0" w:color="auto"/>
        <w:right w:val="none" w:sz="0" w:space="0" w:color="auto"/>
      </w:divBdr>
    </w:div>
    <w:div w:id="1125545861">
      <w:bodyDiv w:val="1"/>
      <w:marLeft w:val="0"/>
      <w:marRight w:val="0"/>
      <w:marTop w:val="0"/>
      <w:marBottom w:val="0"/>
      <w:divBdr>
        <w:top w:val="none" w:sz="0" w:space="0" w:color="auto"/>
        <w:left w:val="none" w:sz="0" w:space="0" w:color="auto"/>
        <w:bottom w:val="none" w:sz="0" w:space="0" w:color="auto"/>
        <w:right w:val="none" w:sz="0" w:space="0" w:color="auto"/>
      </w:divBdr>
    </w:div>
    <w:div w:id="1133214264">
      <w:bodyDiv w:val="1"/>
      <w:marLeft w:val="0"/>
      <w:marRight w:val="0"/>
      <w:marTop w:val="0"/>
      <w:marBottom w:val="0"/>
      <w:divBdr>
        <w:top w:val="none" w:sz="0" w:space="0" w:color="auto"/>
        <w:left w:val="none" w:sz="0" w:space="0" w:color="auto"/>
        <w:bottom w:val="none" w:sz="0" w:space="0" w:color="auto"/>
        <w:right w:val="none" w:sz="0" w:space="0" w:color="auto"/>
      </w:divBdr>
    </w:div>
    <w:div w:id="1151408411">
      <w:bodyDiv w:val="1"/>
      <w:marLeft w:val="0"/>
      <w:marRight w:val="0"/>
      <w:marTop w:val="0"/>
      <w:marBottom w:val="0"/>
      <w:divBdr>
        <w:top w:val="none" w:sz="0" w:space="0" w:color="auto"/>
        <w:left w:val="none" w:sz="0" w:space="0" w:color="auto"/>
        <w:bottom w:val="none" w:sz="0" w:space="0" w:color="auto"/>
        <w:right w:val="none" w:sz="0" w:space="0" w:color="auto"/>
      </w:divBdr>
    </w:div>
    <w:div w:id="1153793655">
      <w:bodyDiv w:val="1"/>
      <w:marLeft w:val="0"/>
      <w:marRight w:val="0"/>
      <w:marTop w:val="0"/>
      <w:marBottom w:val="0"/>
      <w:divBdr>
        <w:top w:val="none" w:sz="0" w:space="0" w:color="auto"/>
        <w:left w:val="none" w:sz="0" w:space="0" w:color="auto"/>
        <w:bottom w:val="none" w:sz="0" w:space="0" w:color="auto"/>
        <w:right w:val="none" w:sz="0" w:space="0" w:color="auto"/>
      </w:divBdr>
    </w:div>
    <w:div w:id="1159540615">
      <w:bodyDiv w:val="1"/>
      <w:marLeft w:val="0"/>
      <w:marRight w:val="0"/>
      <w:marTop w:val="0"/>
      <w:marBottom w:val="0"/>
      <w:divBdr>
        <w:top w:val="none" w:sz="0" w:space="0" w:color="auto"/>
        <w:left w:val="none" w:sz="0" w:space="0" w:color="auto"/>
        <w:bottom w:val="none" w:sz="0" w:space="0" w:color="auto"/>
        <w:right w:val="none" w:sz="0" w:space="0" w:color="auto"/>
      </w:divBdr>
    </w:div>
    <w:div w:id="1164932682">
      <w:bodyDiv w:val="1"/>
      <w:marLeft w:val="0"/>
      <w:marRight w:val="0"/>
      <w:marTop w:val="0"/>
      <w:marBottom w:val="0"/>
      <w:divBdr>
        <w:top w:val="none" w:sz="0" w:space="0" w:color="auto"/>
        <w:left w:val="none" w:sz="0" w:space="0" w:color="auto"/>
        <w:bottom w:val="none" w:sz="0" w:space="0" w:color="auto"/>
        <w:right w:val="none" w:sz="0" w:space="0" w:color="auto"/>
      </w:divBdr>
    </w:div>
    <w:div w:id="1165365690">
      <w:bodyDiv w:val="1"/>
      <w:marLeft w:val="0"/>
      <w:marRight w:val="0"/>
      <w:marTop w:val="0"/>
      <w:marBottom w:val="0"/>
      <w:divBdr>
        <w:top w:val="none" w:sz="0" w:space="0" w:color="auto"/>
        <w:left w:val="none" w:sz="0" w:space="0" w:color="auto"/>
        <w:bottom w:val="none" w:sz="0" w:space="0" w:color="auto"/>
        <w:right w:val="none" w:sz="0" w:space="0" w:color="auto"/>
      </w:divBdr>
    </w:div>
    <w:div w:id="1173838019">
      <w:bodyDiv w:val="1"/>
      <w:marLeft w:val="0"/>
      <w:marRight w:val="0"/>
      <w:marTop w:val="0"/>
      <w:marBottom w:val="0"/>
      <w:divBdr>
        <w:top w:val="none" w:sz="0" w:space="0" w:color="auto"/>
        <w:left w:val="none" w:sz="0" w:space="0" w:color="auto"/>
        <w:bottom w:val="none" w:sz="0" w:space="0" w:color="auto"/>
        <w:right w:val="none" w:sz="0" w:space="0" w:color="auto"/>
      </w:divBdr>
    </w:div>
    <w:div w:id="1181118595">
      <w:bodyDiv w:val="1"/>
      <w:marLeft w:val="0"/>
      <w:marRight w:val="0"/>
      <w:marTop w:val="0"/>
      <w:marBottom w:val="0"/>
      <w:divBdr>
        <w:top w:val="none" w:sz="0" w:space="0" w:color="auto"/>
        <w:left w:val="none" w:sz="0" w:space="0" w:color="auto"/>
        <w:bottom w:val="none" w:sz="0" w:space="0" w:color="auto"/>
        <w:right w:val="none" w:sz="0" w:space="0" w:color="auto"/>
      </w:divBdr>
    </w:div>
    <w:div w:id="1201865437">
      <w:bodyDiv w:val="1"/>
      <w:marLeft w:val="0"/>
      <w:marRight w:val="0"/>
      <w:marTop w:val="0"/>
      <w:marBottom w:val="0"/>
      <w:divBdr>
        <w:top w:val="none" w:sz="0" w:space="0" w:color="auto"/>
        <w:left w:val="none" w:sz="0" w:space="0" w:color="auto"/>
        <w:bottom w:val="none" w:sz="0" w:space="0" w:color="auto"/>
        <w:right w:val="none" w:sz="0" w:space="0" w:color="auto"/>
      </w:divBdr>
    </w:div>
    <w:div w:id="1214273964">
      <w:bodyDiv w:val="1"/>
      <w:marLeft w:val="0"/>
      <w:marRight w:val="0"/>
      <w:marTop w:val="0"/>
      <w:marBottom w:val="0"/>
      <w:divBdr>
        <w:top w:val="none" w:sz="0" w:space="0" w:color="auto"/>
        <w:left w:val="none" w:sz="0" w:space="0" w:color="auto"/>
        <w:bottom w:val="none" w:sz="0" w:space="0" w:color="auto"/>
        <w:right w:val="none" w:sz="0" w:space="0" w:color="auto"/>
      </w:divBdr>
    </w:div>
    <w:div w:id="1218318894">
      <w:bodyDiv w:val="1"/>
      <w:marLeft w:val="0"/>
      <w:marRight w:val="0"/>
      <w:marTop w:val="0"/>
      <w:marBottom w:val="0"/>
      <w:divBdr>
        <w:top w:val="none" w:sz="0" w:space="0" w:color="auto"/>
        <w:left w:val="none" w:sz="0" w:space="0" w:color="auto"/>
        <w:bottom w:val="none" w:sz="0" w:space="0" w:color="auto"/>
        <w:right w:val="none" w:sz="0" w:space="0" w:color="auto"/>
      </w:divBdr>
    </w:div>
    <w:div w:id="1242374472">
      <w:bodyDiv w:val="1"/>
      <w:marLeft w:val="0"/>
      <w:marRight w:val="0"/>
      <w:marTop w:val="0"/>
      <w:marBottom w:val="0"/>
      <w:divBdr>
        <w:top w:val="none" w:sz="0" w:space="0" w:color="auto"/>
        <w:left w:val="none" w:sz="0" w:space="0" w:color="auto"/>
        <w:bottom w:val="none" w:sz="0" w:space="0" w:color="auto"/>
        <w:right w:val="none" w:sz="0" w:space="0" w:color="auto"/>
      </w:divBdr>
    </w:div>
    <w:div w:id="1260527852">
      <w:bodyDiv w:val="1"/>
      <w:marLeft w:val="0"/>
      <w:marRight w:val="0"/>
      <w:marTop w:val="0"/>
      <w:marBottom w:val="0"/>
      <w:divBdr>
        <w:top w:val="none" w:sz="0" w:space="0" w:color="auto"/>
        <w:left w:val="none" w:sz="0" w:space="0" w:color="auto"/>
        <w:bottom w:val="none" w:sz="0" w:space="0" w:color="auto"/>
        <w:right w:val="none" w:sz="0" w:space="0" w:color="auto"/>
      </w:divBdr>
    </w:div>
    <w:div w:id="1286736918">
      <w:bodyDiv w:val="1"/>
      <w:marLeft w:val="0"/>
      <w:marRight w:val="0"/>
      <w:marTop w:val="0"/>
      <w:marBottom w:val="0"/>
      <w:divBdr>
        <w:top w:val="none" w:sz="0" w:space="0" w:color="auto"/>
        <w:left w:val="none" w:sz="0" w:space="0" w:color="auto"/>
        <w:bottom w:val="none" w:sz="0" w:space="0" w:color="auto"/>
        <w:right w:val="none" w:sz="0" w:space="0" w:color="auto"/>
      </w:divBdr>
    </w:div>
    <w:div w:id="1290476636">
      <w:bodyDiv w:val="1"/>
      <w:marLeft w:val="0"/>
      <w:marRight w:val="0"/>
      <w:marTop w:val="0"/>
      <w:marBottom w:val="0"/>
      <w:divBdr>
        <w:top w:val="none" w:sz="0" w:space="0" w:color="auto"/>
        <w:left w:val="none" w:sz="0" w:space="0" w:color="auto"/>
        <w:bottom w:val="none" w:sz="0" w:space="0" w:color="auto"/>
        <w:right w:val="none" w:sz="0" w:space="0" w:color="auto"/>
      </w:divBdr>
    </w:div>
    <w:div w:id="1294017833">
      <w:bodyDiv w:val="1"/>
      <w:marLeft w:val="0"/>
      <w:marRight w:val="0"/>
      <w:marTop w:val="0"/>
      <w:marBottom w:val="0"/>
      <w:divBdr>
        <w:top w:val="none" w:sz="0" w:space="0" w:color="auto"/>
        <w:left w:val="none" w:sz="0" w:space="0" w:color="auto"/>
        <w:bottom w:val="none" w:sz="0" w:space="0" w:color="auto"/>
        <w:right w:val="none" w:sz="0" w:space="0" w:color="auto"/>
      </w:divBdr>
    </w:div>
    <w:div w:id="1318075209">
      <w:bodyDiv w:val="1"/>
      <w:marLeft w:val="0"/>
      <w:marRight w:val="0"/>
      <w:marTop w:val="0"/>
      <w:marBottom w:val="0"/>
      <w:divBdr>
        <w:top w:val="none" w:sz="0" w:space="0" w:color="auto"/>
        <w:left w:val="none" w:sz="0" w:space="0" w:color="auto"/>
        <w:bottom w:val="none" w:sz="0" w:space="0" w:color="auto"/>
        <w:right w:val="none" w:sz="0" w:space="0" w:color="auto"/>
      </w:divBdr>
    </w:div>
    <w:div w:id="1358116220">
      <w:bodyDiv w:val="1"/>
      <w:marLeft w:val="0"/>
      <w:marRight w:val="0"/>
      <w:marTop w:val="0"/>
      <w:marBottom w:val="0"/>
      <w:divBdr>
        <w:top w:val="none" w:sz="0" w:space="0" w:color="auto"/>
        <w:left w:val="none" w:sz="0" w:space="0" w:color="auto"/>
        <w:bottom w:val="none" w:sz="0" w:space="0" w:color="auto"/>
        <w:right w:val="none" w:sz="0" w:space="0" w:color="auto"/>
      </w:divBdr>
    </w:div>
    <w:div w:id="1388183632">
      <w:bodyDiv w:val="1"/>
      <w:marLeft w:val="0"/>
      <w:marRight w:val="0"/>
      <w:marTop w:val="0"/>
      <w:marBottom w:val="0"/>
      <w:divBdr>
        <w:top w:val="none" w:sz="0" w:space="0" w:color="auto"/>
        <w:left w:val="none" w:sz="0" w:space="0" w:color="auto"/>
        <w:bottom w:val="none" w:sz="0" w:space="0" w:color="auto"/>
        <w:right w:val="none" w:sz="0" w:space="0" w:color="auto"/>
      </w:divBdr>
    </w:div>
    <w:div w:id="1388529178">
      <w:bodyDiv w:val="1"/>
      <w:marLeft w:val="0"/>
      <w:marRight w:val="0"/>
      <w:marTop w:val="0"/>
      <w:marBottom w:val="0"/>
      <w:divBdr>
        <w:top w:val="none" w:sz="0" w:space="0" w:color="auto"/>
        <w:left w:val="none" w:sz="0" w:space="0" w:color="auto"/>
        <w:bottom w:val="none" w:sz="0" w:space="0" w:color="auto"/>
        <w:right w:val="none" w:sz="0" w:space="0" w:color="auto"/>
      </w:divBdr>
    </w:div>
    <w:div w:id="1407414705">
      <w:bodyDiv w:val="1"/>
      <w:marLeft w:val="0"/>
      <w:marRight w:val="0"/>
      <w:marTop w:val="0"/>
      <w:marBottom w:val="0"/>
      <w:divBdr>
        <w:top w:val="none" w:sz="0" w:space="0" w:color="auto"/>
        <w:left w:val="none" w:sz="0" w:space="0" w:color="auto"/>
        <w:bottom w:val="none" w:sz="0" w:space="0" w:color="auto"/>
        <w:right w:val="none" w:sz="0" w:space="0" w:color="auto"/>
      </w:divBdr>
    </w:div>
    <w:div w:id="1409884818">
      <w:bodyDiv w:val="1"/>
      <w:marLeft w:val="0"/>
      <w:marRight w:val="0"/>
      <w:marTop w:val="0"/>
      <w:marBottom w:val="0"/>
      <w:divBdr>
        <w:top w:val="none" w:sz="0" w:space="0" w:color="auto"/>
        <w:left w:val="none" w:sz="0" w:space="0" w:color="auto"/>
        <w:bottom w:val="none" w:sz="0" w:space="0" w:color="auto"/>
        <w:right w:val="none" w:sz="0" w:space="0" w:color="auto"/>
      </w:divBdr>
    </w:div>
    <w:div w:id="1431318832">
      <w:bodyDiv w:val="1"/>
      <w:marLeft w:val="0"/>
      <w:marRight w:val="0"/>
      <w:marTop w:val="0"/>
      <w:marBottom w:val="0"/>
      <w:divBdr>
        <w:top w:val="none" w:sz="0" w:space="0" w:color="auto"/>
        <w:left w:val="none" w:sz="0" w:space="0" w:color="auto"/>
        <w:bottom w:val="none" w:sz="0" w:space="0" w:color="auto"/>
        <w:right w:val="none" w:sz="0" w:space="0" w:color="auto"/>
      </w:divBdr>
    </w:div>
    <w:div w:id="1432554563">
      <w:bodyDiv w:val="1"/>
      <w:marLeft w:val="0"/>
      <w:marRight w:val="0"/>
      <w:marTop w:val="0"/>
      <w:marBottom w:val="0"/>
      <w:divBdr>
        <w:top w:val="none" w:sz="0" w:space="0" w:color="auto"/>
        <w:left w:val="none" w:sz="0" w:space="0" w:color="auto"/>
        <w:bottom w:val="none" w:sz="0" w:space="0" w:color="auto"/>
        <w:right w:val="none" w:sz="0" w:space="0" w:color="auto"/>
      </w:divBdr>
    </w:div>
    <w:div w:id="1434746066">
      <w:bodyDiv w:val="1"/>
      <w:marLeft w:val="0"/>
      <w:marRight w:val="0"/>
      <w:marTop w:val="0"/>
      <w:marBottom w:val="0"/>
      <w:divBdr>
        <w:top w:val="none" w:sz="0" w:space="0" w:color="auto"/>
        <w:left w:val="none" w:sz="0" w:space="0" w:color="auto"/>
        <w:bottom w:val="none" w:sz="0" w:space="0" w:color="auto"/>
        <w:right w:val="none" w:sz="0" w:space="0" w:color="auto"/>
      </w:divBdr>
    </w:div>
    <w:div w:id="1442453196">
      <w:bodyDiv w:val="1"/>
      <w:marLeft w:val="0"/>
      <w:marRight w:val="0"/>
      <w:marTop w:val="0"/>
      <w:marBottom w:val="0"/>
      <w:divBdr>
        <w:top w:val="none" w:sz="0" w:space="0" w:color="auto"/>
        <w:left w:val="none" w:sz="0" w:space="0" w:color="auto"/>
        <w:bottom w:val="none" w:sz="0" w:space="0" w:color="auto"/>
        <w:right w:val="none" w:sz="0" w:space="0" w:color="auto"/>
      </w:divBdr>
    </w:div>
    <w:div w:id="1457025646">
      <w:bodyDiv w:val="1"/>
      <w:marLeft w:val="0"/>
      <w:marRight w:val="0"/>
      <w:marTop w:val="0"/>
      <w:marBottom w:val="0"/>
      <w:divBdr>
        <w:top w:val="none" w:sz="0" w:space="0" w:color="auto"/>
        <w:left w:val="none" w:sz="0" w:space="0" w:color="auto"/>
        <w:bottom w:val="none" w:sz="0" w:space="0" w:color="auto"/>
        <w:right w:val="none" w:sz="0" w:space="0" w:color="auto"/>
      </w:divBdr>
    </w:div>
    <w:div w:id="1462965793">
      <w:bodyDiv w:val="1"/>
      <w:marLeft w:val="0"/>
      <w:marRight w:val="0"/>
      <w:marTop w:val="0"/>
      <w:marBottom w:val="0"/>
      <w:divBdr>
        <w:top w:val="none" w:sz="0" w:space="0" w:color="auto"/>
        <w:left w:val="none" w:sz="0" w:space="0" w:color="auto"/>
        <w:bottom w:val="none" w:sz="0" w:space="0" w:color="auto"/>
        <w:right w:val="none" w:sz="0" w:space="0" w:color="auto"/>
      </w:divBdr>
    </w:div>
    <w:div w:id="1499036027">
      <w:bodyDiv w:val="1"/>
      <w:marLeft w:val="0"/>
      <w:marRight w:val="0"/>
      <w:marTop w:val="0"/>
      <w:marBottom w:val="0"/>
      <w:divBdr>
        <w:top w:val="none" w:sz="0" w:space="0" w:color="auto"/>
        <w:left w:val="none" w:sz="0" w:space="0" w:color="auto"/>
        <w:bottom w:val="none" w:sz="0" w:space="0" w:color="auto"/>
        <w:right w:val="none" w:sz="0" w:space="0" w:color="auto"/>
      </w:divBdr>
    </w:div>
    <w:div w:id="1517961694">
      <w:bodyDiv w:val="1"/>
      <w:marLeft w:val="0"/>
      <w:marRight w:val="0"/>
      <w:marTop w:val="0"/>
      <w:marBottom w:val="0"/>
      <w:divBdr>
        <w:top w:val="none" w:sz="0" w:space="0" w:color="auto"/>
        <w:left w:val="none" w:sz="0" w:space="0" w:color="auto"/>
        <w:bottom w:val="none" w:sz="0" w:space="0" w:color="auto"/>
        <w:right w:val="none" w:sz="0" w:space="0" w:color="auto"/>
      </w:divBdr>
    </w:div>
    <w:div w:id="1545171364">
      <w:bodyDiv w:val="1"/>
      <w:marLeft w:val="0"/>
      <w:marRight w:val="0"/>
      <w:marTop w:val="0"/>
      <w:marBottom w:val="0"/>
      <w:divBdr>
        <w:top w:val="none" w:sz="0" w:space="0" w:color="auto"/>
        <w:left w:val="none" w:sz="0" w:space="0" w:color="auto"/>
        <w:bottom w:val="none" w:sz="0" w:space="0" w:color="auto"/>
        <w:right w:val="none" w:sz="0" w:space="0" w:color="auto"/>
      </w:divBdr>
    </w:div>
    <w:div w:id="1556693936">
      <w:bodyDiv w:val="1"/>
      <w:marLeft w:val="0"/>
      <w:marRight w:val="0"/>
      <w:marTop w:val="0"/>
      <w:marBottom w:val="0"/>
      <w:divBdr>
        <w:top w:val="none" w:sz="0" w:space="0" w:color="auto"/>
        <w:left w:val="none" w:sz="0" w:space="0" w:color="auto"/>
        <w:bottom w:val="none" w:sz="0" w:space="0" w:color="auto"/>
        <w:right w:val="none" w:sz="0" w:space="0" w:color="auto"/>
      </w:divBdr>
    </w:div>
    <w:div w:id="1566182696">
      <w:bodyDiv w:val="1"/>
      <w:marLeft w:val="0"/>
      <w:marRight w:val="0"/>
      <w:marTop w:val="0"/>
      <w:marBottom w:val="0"/>
      <w:divBdr>
        <w:top w:val="none" w:sz="0" w:space="0" w:color="auto"/>
        <w:left w:val="none" w:sz="0" w:space="0" w:color="auto"/>
        <w:bottom w:val="none" w:sz="0" w:space="0" w:color="auto"/>
        <w:right w:val="none" w:sz="0" w:space="0" w:color="auto"/>
      </w:divBdr>
    </w:div>
    <w:div w:id="1576359175">
      <w:bodyDiv w:val="1"/>
      <w:marLeft w:val="0"/>
      <w:marRight w:val="0"/>
      <w:marTop w:val="0"/>
      <w:marBottom w:val="0"/>
      <w:divBdr>
        <w:top w:val="none" w:sz="0" w:space="0" w:color="auto"/>
        <w:left w:val="none" w:sz="0" w:space="0" w:color="auto"/>
        <w:bottom w:val="none" w:sz="0" w:space="0" w:color="auto"/>
        <w:right w:val="none" w:sz="0" w:space="0" w:color="auto"/>
      </w:divBdr>
    </w:div>
    <w:div w:id="1583679519">
      <w:bodyDiv w:val="1"/>
      <w:marLeft w:val="0"/>
      <w:marRight w:val="0"/>
      <w:marTop w:val="0"/>
      <w:marBottom w:val="0"/>
      <w:divBdr>
        <w:top w:val="none" w:sz="0" w:space="0" w:color="auto"/>
        <w:left w:val="none" w:sz="0" w:space="0" w:color="auto"/>
        <w:bottom w:val="none" w:sz="0" w:space="0" w:color="auto"/>
        <w:right w:val="none" w:sz="0" w:space="0" w:color="auto"/>
      </w:divBdr>
    </w:div>
    <w:div w:id="1604610303">
      <w:bodyDiv w:val="1"/>
      <w:marLeft w:val="0"/>
      <w:marRight w:val="0"/>
      <w:marTop w:val="0"/>
      <w:marBottom w:val="0"/>
      <w:divBdr>
        <w:top w:val="none" w:sz="0" w:space="0" w:color="auto"/>
        <w:left w:val="none" w:sz="0" w:space="0" w:color="auto"/>
        <w:bottom w:val="none" w:sz="0" w:space="0" w:color="auto"/>
        <w:right w:val="none" w:sz="0" w:space="0" w:color="auto"/>
      </w:divBdr>
    </w:div>
    <w:div w:id="1623728998">
      <w:bodyDiv w:val="1"/>
      <w:marLeft w:val="0"/>
      <w:marRight w:val="0"/>
      <w:marTop w:val="0"/>
      <w:marBottom w:val="0"/>
      <w:divBdr>
        <w:top w:val="none" w:sz="0" w:space="0" w:color="auto"/>
        <w:left w:val="none" w:sz="0" w:space="0" w:color="auto"/>
        <w:bottom w:val="none" w:sz="0" w:space="0" w:color="auto"/>
        <w:right w:val="none" w:sz="0" w:space="0" w:color="auto"/>
      </w:divBdr>
    </w:div>
    <w:div w:id="1638880378">
      <w:bodyDiv w:val="1"/>
      <w:marLeft w:val="0"/>
      <w:marRight w:val="0"/>
      <w:marTop w:val="0"/>
      <w:marBottom w:val="0"/>
      <w:divBdr>
        <w:top w:val="none" w:sz="0" w:space="0" w:color="auto"/>
        <w:left w:val="none" w:sz="0" w:space="0" w:color="auto"/>
        <w:bottom w:val="none" w:sz="0" w:space="0" w:color="auto"/>
        <w:right w:val="none" w:sz="0" w:space="0" w:color="auto"/>
      </w:divBdr>
    </w:div>
    <w:div w:id="1649363072">
      <w:bodyDiv w:val="1"/>
      <w:marLeft w:val="0"/>
      <w:marRight w:val="0"/>
      <w:marTop w:val="0"/>
      <w:marBottom w:val="0"/>
      <w:divBdr>
        <w:top w:val="none" w:sz="0" w:space="0" w:color="auto"/>
        <w:left w:val="none" w:sz="0" w:space="0" w:color="auto"/>
        <w:bottom w:val="none" w:sz="0" w:space="0" w:color="auto"/>
        <w:right w:val="none" w:sz="0" w:space="0" w:color="auto"/>
      </w:divBdr>
    </w:div>
    <w:div w:id="1676154758">
      <w:bodyDiv w:val="1"/>
      <w:marLeft w:val="0"/>
      <w:marRight w:val="0"/>
      <w:marTop w:val="0"/>
      <w:marBottom w:val="0"/>
      <w:divBdr>
        <w:top w:val="none" w:sz="0" w:space="0" w:color="auto"/>
        <w:left w:val="none" w:sz="0" w:space="0" w:color="auto"/>
        <w:bottom w:val="none" w:sz="0" w:space="0" w:color="auto"/>
        <w:right w:val="none" w:sz="0" w:space="0" w:color="auto"/>
      </w:divBdr>
    </w:div>
    <w:div w:id="1681152904">
      <w:bodyDiv w:val="1"/>
      <w:marLeft w:val="0"/>
      <w:marRight w:val="0"/>
      <w:marTop w:val="0"/>
      <w:marBottom w:val="0"/>
      <w:divBdr>
        <w:top w:val="none" w:sz="0" w:space="0" w:color="auto"/>
        <w:left w:val="none" w:sz="0" w:space="0" w:color="auto"/>
        <w:bottom w:val="none" w:sz="0" w:space="0" w:color="auto"/>
        <w:right w:val="none" w:sz="0" w:space="0" w:color="auto"/>
      </w:divBdr>
    </w:div>
    <w:div w:id="1683701319">
      <w:bodyDiv w:val="1"/>
      <w:marLeft w:val="0"/>
      <w:marRight w:val="0"/>
      <w:marTop w:val="0"/>
      <w:marBottom w:val="0"/>
      <w:divBdr>
        <w:top w:val="none" w:sz="0" w:space="0" w:color="auto"/>
        <w:left w:val="none" w:sz="0" w:space="0" w:color="auto"/>
        <w:bottom w:val="none" w:sz="0" w:space="0" w:color="auto"/>
        <w:right w:val="none" w:sz="0" w:space="0" w:color="auto"/>
      </w:divBdr>
    </w:div>
    <w:div w:id="1684939821">
      <w:bodyDiv w:val="1"/>
      <w:marLeft w:val="0"/>
      <w:marRight w:val="0"/>
      <w:marTop w:val="0"/>
      <w:marBottom w:val="0"/>
      <w:divBdr>
        <w:top w:val="none" w:sz="0" w:space="0" w:color="auto"/>
        <w:left w:val="none" w:sz="0" w:space="0" w:color="auto"/>
        <w:bottom w:val="none" w:sz="0" w:space="0" w:color="auto"/>
        <w:right w:val="none" w:sz="0" w:space="0" w:color="auto"/>
      </w:divBdr>
    </w:div>
    <w:div w:id="1690402138">
      <w:bodyDiv w:val="1"/>
      <w:marLeft w:val="0"/>
      <w:marRight w:val="0"/>
      <w:marTop w:val="0"/>
      <w:marBottom w:val="0"/>
      <w:divBdr>
        <w:top w:val="none" w:sz="0" w:space="0" w:color="auto"/>
        <w:left w:val="none" w:sz="0" w:space="0" w:color="auto"/>
        <w:bottom w:val="none" w:sz="0" w:space="0" w:color="auto"/>
        <w:right w:val="none" w:sz="0" w:space="0" w:color="auto"/>
      </w:divBdr>
    </w:div>
    <w:div w:id="1694648256">
      <w:bodyDiv w:val="1"/>
      <w:marLeft w:val="0"/>
      <w:marRight w:val="0"/>
      <w:marTop w:val="0"/>
      <w:marBottom w:val="0"/>
      <w:divBdr>
        <w:top w:val="none" w:sz="0" w:space="0" w:color="auto"/>
        <w:left w:val="none" w:sz="0" w:space="0" w:color="auto"/>
        <w:bottom w:val="none" w:sz="0" w:space="0" w:color="auto"/>
        <w:right w:val="none" w:sz="0" w:space="0" w:color="auto"/>
      </w:divBdr>
    </w:div>
    <w:div w:id="1705910838">
      <w:bodyDiv w:val="1"/>
      <w:marLeft w:val="0"/>
      <w:marRight w:val="0"/>
      <w:marTop w:val="0"/>
      <w:marBottom w:val="0"/>
      <w:divBdr>
        <w:top w:val="none" w:sz="0" w:space="0" w:color="auto"/>
        <w:left w:val="none" w:sz="0" w:space="0" w:color="auto"/>
        <w:bottom w:val="none" w:sz="0" w:space="0" w:color="auto"/>
        <w:right w:val="none" w:sz="0" w:space="0" w:color="auto"/>
      </w:divBdr>
    </w:div>
    <w:div w:id="1711760615">
      <w:bodyDiv w:val="1"/>
      <w:marLeft w:val="0"/>
      <w:marRight w:val="0"/>
      <w:marTop w:val="0"/>
      <w:marBottom w:val="0"/>
      <w:divBdr>
        <w:top w:val="none" w:sz="0" w:space="0" w:color="auto"/>
        <w:left w:val="none" w:sz="0" w:space="0" w:color="auto"/>
        <w:bottom w:val="none" w:sz="0" w:space="0" w:color="auto"/>
        <w:right w:val="none" w:sz="0" w:space="0" w:color="auto"/>
      </w:divBdr>
    </w:div>
    <w:div w:id="1729692817">
      <w:bodyDiv w:val="1"/>
      <w:marLeft w:val="0"/>
      <w:marRight w:val="0"/>
      <w:marTop w:val="0"/>
      <w:marBottom w:val="0"/>
      <w:divBdr>
        <w:top w:val="none" w:sz="0" w:space="0" w:color="auto"/>
        <w:left w:val="none" w:sz="0" w:space="0" w:color="auto"/>
        <w:bottom w:val="none" w:sz="0" w:space="0" w:color="auto"/>
        <w:right w:val="none" w:sz="0" w:space="0" w:color="auto"/>
      </w:divBdr>
    </w:div>
    <w:div w:id="1759792616">
      <w:bodyDiv w:val="1"/>
      <w:marLeft w:val="0"/>
      <w:marRight w:val="0"/>
      <w:marTop w:val="0"/>
      <w:marBottom w:val="0"/>
      <w:divBdr>
        <w:top w:val="none" w:sz="0" w:space="0" w:color="auto"/>
        <w:left w:val="none" w:sz="0" w:space="0" w:color="auto"/>
        <w:bottom w:val="none" w:sz="0" w:space="0" w:color="auto"/>
        <w:right w:val="none" w:sz="0" w:space="0" w:color="auto"/>
      </w:divBdr>
    </w:div>
    <w:div w:id="1778793658">
      <w:bodyDiv w:val="1"/>
      <w:marLeft w:val="0"/>
      <w:marRight w:val="0"/>
      <w:marTop w:val="0"/>
      <w:marBottom w:val="0"/>
      <w:divBdr>
        <w:top w:val="none" w:sz="0" w:space="0" w:color="auto"/>
        <w:left w:val="none" w:sz="0" w:space="0" w:color="auto"/>
        <w:bottom w:val="none" w:sz="0" w:space="0" w:color="auto"/>
        <w:right w:val="none" w:sz="0" w:space="0" w:color="auto"/>
      </w:divBdr>
    </w:div>
    <w:div w:id="1790781298">
      <w:bodyDiv w:val="1"/>
      <w:marLeft w:val="0"/>
      <w:marRight w:val="0"/>
      <w:marTop w:val="0"/>
      <w:marBottom w:val="0"/>
      <w:divBdr>
        <w:top w:val="none" w:sz="0" w:space="0" w:color="auto"/>
        <w:left w:val="none" w:sz="0" w:space="0" w:color="auto"/>
        <w:bottom w:val="none" w:sz="0" w:space="0" w:color="auto"/>
        <w:right w:val="none" w:sz="0" w:space="0" w:color="auto"/>
      </w:divBdr>
    </w:div>
    <w:div w:id="1810435399">
      <w:bodyDiv w:val="1"/>
      <w:marLeft w:val="0"/>
      <w:marRight w:val="0"/>
      <w:marTop w:val="0"/>
      <w:marBottom w:val="0"/>
      <w:divBdr>
        <w:top w:val="none" w:sz="0" w:space="0" w:color="auto"/>
        <w:left w:val="none" w:sz="0" w:space="0" w:color="auto"/>
        <w:bottom w:val="none" w:sz="0" w:space="0" w:color="auto"/>
        <w:right w:val="none" w:sz="0" w:space="0" w:color="auto"/>
      </w:divBdr>
    </w:div>
    <w:div w:id="1821382185">
      <w:bodyDiv w:val="1"/>
      <w:marLeft w:val="0"/>
      <w:marRight w:val="0"/>
      <w:marTop w:val="0"/>
      <w:marBottom w:val="0"/>
      <w:divBdr>
        <w:top w:val="none" w:sz="0" w:space="0" w:color="auto"/>
        <w:left w:val="none" w:sz="0" w:space="0" w:color="auto"/>
        <w:bottom w:val="none" w:sz="0" w:space="0" w:color="auto"/>
        <w:right w:val="none" w:sz="0" w:space="0" w:color="auto"/>
      </w:divBdr>
    </w:div>
    <w:div w:id="1857159258">
      <w:bodyDiv w:val="1"/>
      <w:marLeft w:val="0"/>
      <w:marRight w:val="0"/>
      <w:marTop w:val="0"/>
      <w:marBottom w:val="0"/>
      <w:divBdr>
        <w:top w:val="none" w:sz="0" w:space="0" w:color="auto"/>
        <w:left w:val="none" w:sz="0" w:space="0" w:color="auto"/>
        <w:bottom w:val="none" w:sz="0" w:space="0" w:color="auto"/>
        <w:right w:val="none" w:sz="0" w:space="0" w:color="auto"/>
      </w:divBdr>
    </w:div>
    <w:div w:id="1857881731">
      <w:bodyDiv w:val="1"/>
      <w:marLeft w:val="0"/>
      <w:marRight w:val="0"/>
      <w:marTop w:val="0"/>
      <w:marBottom w:val="0"/>
      <w:divBdr>
        <w:top w:val="none" w:sz="0" w:space="0" w:color="auto"/>
        <w:left w:val="none" w:sz="0" w:space="0" w:color="auto"/>
        <w:bottom w:val="none" w:sz="0" w:space="0" w:color="auto"/>
        <w:right w:val="none" w:sz="0" w:space="0" w:color="auto"/>
      </w:divBdr>
    </w:div>
    <w:div w:id="1859149301">
      <w:bodyDiv w:val="1"/>
      <w:marLeft w:val="0"/>
      <w:marRight w:val="0"/>
      <w:marTop w:val="0"/>
      <w:marBottom w:val="0"/>
      <w:divBdr>
        <w:top w:val="none" w:sz="0" w:space="0" w:color="auto"/>
        <w:left w:val="none" w:sz="0" w:space="0" w:color="auto"/>
        <w:bottom w:val="none" w:sz="0" w:space="0" w:color="auto"/>
        <w:right w:val="none" w:sz="0" w:space="0" w:color="auto"/>
      </w:divBdr>
    </w:div>
    <w:div w:id="1905336711">
      <w:bodyDiv w:val="1"/>
      <w:marLeft w:val="0"/>
      <w:marRight w:val="0"/>
      <w:marTop w:val="0"/>
      <w:marBottom w:val="0"/>
      <w:divBdr>
        <w:top w:val="none" w:sz="0" w:space="0" w:color="auto"/>
        <w:left w:val="none" w:sz="0" w:space="0" w:color="auto"/>
        <w:bottom w:val="none" w:sz="0" w:space="0" w:color="auto"/>
        <w:right w:val="none" w:sz="0" w:space="0" w:color="auto"/>
      </w:divBdr>
    </w:div>
    <w:div w:id="1906721778">
      <w:bodyDiv w:val="1"/>
      <w:marLeft w:val="0"/>
      <w:marRight w:val="0"/>
      <w:marTop w:val="0"/>
      <w:marBottom w:val="0"/>
      <w:divBdr>
        <w:top w:val="none" w:sz="0" w:space="0" w:color="auto"/>
        <w:left w:val="none" w:sz="0" w:space="0" w:color="auto"/>
        <w:bottom w:val="none" w:sz="0" w:space="0" w:color="auto"/>
        <w:right w:val="none" w:sz="0" w:space="0" w:color="auto"/>
      </w:divBdr>
    </w:div>
    <w:div w:id="1907183787">
      <w:bodyDiv w:val="1"/>
      <w:marLeft w:val="0"/>
      <w:marRight w:val="0"/>
      <w:marTop w:val="0"/>
      <w:marBottom w:val="0"/>
      <w:divBdr>
        <w:top w:val="none" w:sz="0" w:space="0" w:color="auto"/>
        <w:left w:val="none" w:sz="0" w:space="0" w:color="auto"/>
        <w:bottom w:val="none" w:sz="0" w:space="0" w:color="auto"/>
        <w:right w:val="none" w:sz="0" w:space="0" w:color="auto"/>
      </w:divBdr>
    </w:div>
    <w:div w:id="1913005774">
      <w:bodyDiv w:val="1"/>
      <w:marLeft w:val="0"/>
      <w:marRight w:val="0"/>
      <w:marTop w:val="0"/>
      <w:marBottom w:val="0"/>
      <w:divBdr>
        <w:top w:val="none" w:sz="0" w:space="0" w:color="auto"/>
        <w:left w:val="none" w:sz="0" w:space="0" w:color="auto"/>
        <w:bottom w:val="none" w:sz="0" w:space="0" w:color="auto"/>
        <w:right w:val="none" w:sz="0" w:space="0" w:color="auto"/>
      </w:divBdr>
    </w:div>
    <w:div w:id="1914199266">
      <w:bodyDiv w:val="1"/>
      <w:marLeft w:val="0"/>
      <w:marRight w:val="0"/>
      <w:marTop w:val="0"/>
      <w:marBottom w:val="0"/>
      <w:divBdr>
        <w:top w:val="none" w:sz="0" w:space="0" w:color="auto"/>
        <w:left w:val="none" w:sz="0" w:space="0" w:color="auto"/>
        <w:bottom w:val="none" w:sz="0" w:space="0" w:color="auto"/>
        <w:right w:val="none" w:sz="0" w:space="0" w:color="auto"/>
      </w:divBdr>
    </w:div>
    <w:div w:id="1922441857">
      <w:bodyDiv w:val="1"/>
      <w:marLeft w:val="0"/>
      <w:marRight w:val="0"/>
      <w:marTop w:val="0"/>
      <w:marBottom w:val="0"/>
      <w:divBdr>
        <w:top w:val="none" w:sz="0" w:space="0" w:color="auto"/>
        <w:left w:val="none" w:sz="0" w:space="0" w:color="auto"/>
        <w:bottom w:val="none" w:sz="0" w:space="0" w:color="auto"/>
        <w:right w:val="none" w:sz="0" w:space="0" w:color="auto"/>
      </w:divBdr>
    </w:div>
    <w:div w:id="1960605153">
      <w:bodyDiv w:val="1"/>
      <w:marLeft w:val="0"/>
      <w:marRight w:val="0"/>
      <w:marTop w:val="0"/>
      <w:marBottom w:val="0"/>
      <w:divBdr>
        <w:top w:val="none" w:sz="0" w:space="0" w:color="auto"/>
        <w:left w:val="none" w:sz="0" w:space="0" w:color="auto"/>
        <w:bottom w:val="none" w:sz="0" w:space="0" w:color="auto"/>
        <w:right w:val="none" w:sz="0" w:space="0" w:color="auto"/>
      </w:divBdr>
    </w:div>
    <w:div w:id="1976786777">
      <w:bodyDiv w:val="1"/>
      <w:marLeft w:val="0"/>
      <w:marRight w:val="0"/>
      <w:marTop w:val="0"/>
      <w:marBottom w:val="0"/>
      <w:divBdr>
        <w:top w:val="none" w:sz="0" w:space="0" w:color="auto"/>
        <w:left w:val="none" w:sz="0" w:space="0" w:color="auto"/>
        <w:bottom w:val="none" w:sz="0" w:space="0" w:color="auto"/>
        <w:right w:val="none" w:sz="0" w:space="0" w:color="auto"/>
      </w:divBdr>
    </w:div>
    <w:div w:id="1985236563">
      <w:bodyDiv w:val="1"/>
      <w:marLeft w:val="0"/>
      <w:marRight w:val="0"/>
      <w:marTop w:val="0"/>
      <w:marBottom w:val="0"/>
      <w:divBdr>
        <w:top w:val="none" w:sz="0" w:space="0" w:color="auto"/>
        <w:left w:val="none" w:sz="0" w:space="0" w:color="auto"/>
        <w:bottom w:val="none" w:sz="0" w:space="0" w:color="auto"/>
        <w:right w:val="none" w:sz="0" w:space="0" w:color="auto"/>
      </w:divBdr>
    </w:div>
    <w:div w:id="2022270197">
      <w:bodyDiv w:val="1"/>
      <w:marLeft w:val="0"/>
      <w:marRight w:val="0"/>
      <w:marTop w:val="0"/>
      <w:marBottom w:val="0"/>
      <w:divBdr>
        <w:top w:val="none" w:sz="0" w:space="0" w:color="auto"/>
        <w:left w:val="none" w:sz="0" w:space="0" w:color="auto"/>
        <w:bottom w:val="none" w:sz="0" w:space="0" w:color="auto"/>
        <w:right w:val="none" w:sz="0" w:space="0" w:color="auto"/>
      </w:divBdr>
    </w:div>
    <w:div w:id="2026130212">
      <w:bodyDiv w:val="1"/>
      <w:marLeft w:val="0"/>
      <w:marRight w:val="0"/>
      <w:marTop w:val="0"/>
      <w:marBottom w:val="0"/>
      <w:divBdr>
        <w:top w:val="none" w:sz="0" w:space="0" w:color="auto"/>
        <w:left w:val="none" w:sz="0" w:space="0" w:color="auto"/>
        <w:bottom w:val="none" w:sz="0" w:space="0" w:color="auto"/>
        <w:right w:val="none" w:sz="0" w:space="0" w:color="auto"/>
      </w:divBdr>
    </w:div>
    <w:div w:id="2036034153">
      <w:bodyDiv w:val="1"/>
      <w:marLeft w:val="0"/>
      <w:marRight w:val="0"/>
      <w:marTop w:val="0"/>
      <w:marBottom w:val="0"/>
      <w:divBdr>
        <w:top w:val="none" w:sz="0" w:space="0" w:color="auto"/>
        <w:left w:val="none" w:sz="0" w:space="0" w:color="auto"/>
        <w:bottom w:val="none" w:sz="0" w:space="0" w:color="auto"/>
        <w:right w:val="none" w:sz="0" w:space="0" w:color="auto"/>
      </w:divBdr>
    </w:div>
    <w:div w:id="2046169739">
      <w:bodyDiv w:val="1"/>
      <w:marLeft w:val="0"/>
      <w:marRight w:val="0"/>
      <w:marTop w:val="0"/>
      <w:marBottom w:val="0"/>
      <w:divBdr>
        <w:top w:val="none" w:sz="0" w:space="0" w:color="auto"/>
        <w:left w:val="none" w:sz="0" w:space="0" w:color="auto"/>
        <w:bottom w:val="none" w:sz="0" w:space="0" w:color="auto"/>
        <w:right w:val="none" w:sz="0" w:space="0" w:color="auto"/>
      </w:divBdr>
    </w:div>
    <w:div w:id="2062944495">
      <w:bodyDiv w:val="1"/>
      <w:marLeft w:val="0"/>
      <w:marRight w:val="0"/>
      <w:marTop w:val="0"/>
      <w:marBottom w:val="0"/>
      <w:divBdr>
        <w:top w:val="none" w:sz="0" w:space="0" w:color="auto"/>
        <w:left w:val="none" w:sz="0" w:space="0" w:color="auto"/>
        <w:bottom w:val="none" w:sz="0" w:space="0" w:color="auto"/>
        <w:right w:val="none" w:sz="0" w:space="0" w:color="auto"/>
      </w:divBdr>
    </w:div>
    <w:div w:id="2113478133">
      <w:bodyDiv w:val="1"/>
      <w:marLeft w:val="0"/>
      <w:marRight w:val="0"/>
      <w:marTop w:val="0"/>
      <w:marBottom w:val="0"/>
      <w:divBdr>
        <w:top w:val="none" w:sz="0" w:space="0" w:color="auto"/>
        <w:left w:val="none" w:sz="0" w:space="0" w:color="auto"/>
        <w:bottom w:val="none" w:sz="0" w:space="0" w:color="auto"/>
        <w:right w:val="none" w:sz="0" w:space="0" w:color="auto"/>
      </w:divBdr>
    </w:div>
    <w:div w:id="2118330705">
      <w:bodyDiv w:val="1"/>
      <w:marLeft w:val="0"/>
      <w:marRight w:val="0"/>
      <w:marTop w:val="0"/>
      <w:marBottom w:val="0"/>
      <w:divBdr>
        <w:top w:val="none" w:sz="0" w:space="0" w:color="auto"/>
        <w:left w:val="none" w:sz="0" w:space="0" w:color="auto"/>
        <w:bottom w:val="none" w:sz="0" w:space="0" w:color="auto"/>
        <w:right w:val="none" w:sz="0" w:space="0" w:color="auto"/>
      </w:divBdr>
    </w:div>
    <w:div w:id="2145271719">
      <w:bodyDiv w:val="1"/>
      <w:marLeft w:val="0"/>
      <w:marRight w:val="0"/>
      <w:marTop w:val="0"/>
      <w:marBottom w:val="0"/>
      <w:divBdr>
        <w:top w:val="none" w:sz="0" w:space="0" w:color="auto"/>
        <w:left w:val="none" w:sz="0" w:space="0" w:color="auto"/>
        <w:bottom w:val="none" w:sz="0" w:space="0" w:color="auto"/>
        <w:right w:val="none" w:sz="0" w:space="0" w:color="auto"/>
      </w:divBdr>
    </w:div>
    <w:div w:id="214684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4D0D1-7250-49DC-82EF-6A6E1A349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41852</Words>
  <Characters>238561</Characters>
  <Application>Microsoft Office Word</Application>
  <DocSecurity>0</DocSecurity>
  <Lines>1988</Lines>
  <Paragraphs>559</Paragraphs>
  <ScaleCrop>false</ScaleCrop>
  <HeadingPairs>
    <vt:vector size="6" baseType="variant">
      <vt:variant>
        <vt:lpstr>Title</vt:lpstr>
      </vt:variant>
      <vt:variant>
        <vt:i4>1</vt:i4>
      </vt:variant>
      <vt:variant>
        <vt:lpstr>Título</vt:lpstr>
      </vt:variant>
      <vt:variant>
        <vt:i4>1</vt:i4>
      </vt:variant>
      <vt:variant>
        <vt:lpstr>Títulos</vt:lpstr>
      </vt:variant>
      <vt:variant>
        <vt:i4>4</vt:i4>
      </vt:variant>
    </vt:vector>
  </HeadingPairs>
  <TitlesOfParts>
    <vt:vector size="6" baseType="lpstr">
      <vt:lpstr/>
      <vt:lpstr/>
      <vt:lpstr>Collaborations for Digital Transformation: Case Studies of Industry 4.0 in Brazi</vt:lpstr>
      <vt:lpstr>    Introduction</vt:lpstr>
      <vt:lpstr>    Literature Review</vt:lpstr>
      <vt:lpstr>    2.1 Digital Transformation in Manufacturing Companies</vt:lpstr>
    </vt:vector>
  </TitlesOfParts>
  <Company/>
  <LinksUpToDate>false</LinksUpToDate>
  <CharactersWithSpaces>279854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2021-03-19T14:17:00Z</dcterms:created>
  <dcterms:modified xsi:type="dcterms:W3CDTF">2021-03-19T14:17:00Z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http://www.zotero.org/styles/associacao-brasileira-de-normas-tecnicas</vt:lpwstr>
  </property>
  <property fmtid="{D5CDD505-2E9C-101B-9397-08002B2CF9AE}" pid="3" name="Mendeley Recent Style Name 0_1">
    <vt:lpwstr>Associação Brasileira de Normas Técnicas (Portuguese - Brazil)</vt:lpwstr>
  </property>
  <property fmtid="{D5CDD505-2E9C-101B-9397-08002B2CF9AE}" pid="4" name="Mendeley Recent Style Id 1_1">
    <vt:lpwstr>http://www.zotero.org/styles/associacao-brasileira-de-normas-tecnicas-note</vt:lpwstr>
  </property>
  <property fmtid="{D5CDD505-2E9C-101B-9397-08002B2CF9AE}" pid="5" name="Mendeley Recent Style Name 1_1">
    <vt:lpwstr>Associação Brasileira de Normas Técnicas (note, Portuguese - Brazil)</vt:lpwstr>
  </property>
  <property fmtid="{D5CDD505-2E9C-101B-9397-08002B2CF9AE}" pid="6" name="Mendeley Recent Style Id 2_1">
    <vt:lpwstr>http://www.zotero.org/styles/harvard-cite-them-right</vt:lpwstr>
  </property>
  <property fmtid="{D5CDD505-2E9C-101B-9397-08002B2CF9AE}" pid="7" name="Mendeley Recent Style Name 2_1">
    <vt:lpwstr>Cite Them Right 10th edition - Harvard</vt:lpwstr>
  </property>
  <property fmtid="{D5CDD505-2E9C-101B-9397-08002B2CF9AE}" pid="8" name="Mendeley Recent Style Id 3_1">
    <vt:lpwstr>http://www.zotero.org/styles/ieee</vt:lpwstr>
  </property>
  <property fmtid="{D5CDD505-2E9C-101B-9397-08002B2CF9AE}" pid="9" name="Mendeley Recent Style Name 3_1">
    <vt:lpwstr>IEEE</vt:lpwstr>
  </property>
  <property fmtid="{D5CDD505-2E9C-101B-9397-08002B2CF9AE}" pid="10" name="Mendeley Recent Style Id 4_1">
    <vt:lpwstr>http://www.zotero.org/styles/ieee-transactions-on-engineering-management</vt:lpwstr>
  </property>
  <property fmtid="{D5CDD505-2E9C-101B-9397-08002B2CF9AE}" pid="11" name="Mendeley Recent Style Name 4_1">
    <vt:lpwstr>IEEE Transactions on Engineering Management</vt:lpwstr>
  </property>
  <property fmtid="{D5CDD505-2E9C-101B-9397-08002B2CF9AE}" pid="12" name="Mendeley Recent Style Id 5_1">
    <vt:lpwstr>http://www.zotero.org/styles/modern-humanities-research-association</vt:lpwstr>
  </property>
  <property fmtid="{D5CDD505-2E9C-101B-9397-08002B2CF9AE}" pid="13" name="Mendeley Recent Style Name 5_1">
    <vt:lpwstr>Modern Humanities Research Association 3rd edition (note with bibliography)</vt:lpwstr>
  </property>
  <property fmtid="{D5CDD505-2E9C-101B-9397-08002B2CF9AE}" pid="14" name="Mendeley Recent Style Id 6_1">
    <vt:lpwstr>http://www.zotero.org/styles/associacao-brasileira-de-normas-tecnicas-ufmg-face-initials</vt:lpwstr>
  </property>
  <property fmtid="{D5CDD505-2E9C-101B-9397-08002B2CF9AE}" pid="15" name="Mendeley Recent Style Name 6_1">
    <vt:lpwstr>Universidade Federal de Minas Gerais - Faculdade de Ciências Econômicas - ABNT (autoria abreviada) (Portuguese - Brazil)</vt:lpwstr>
  </property>
  <property fmtid="{D5CDD505-2E9C-101B-9397-08002B2CF9AE}" pid="16" name="Mendeley Recent Style Id 7_1">
    <vt:lpwstr>http://www.zotero.org/styles/universidade-federal-de-sergipe-departamento-de-engenharia-de-producao-abnt</vt:lpwstr>
  </property>
  <property fmtid="{D5CDD505-2E9C-101B-9397-08002B2CF9AE}" pid="17" name="Mendeley Recent Style Name 7_1">
    <vt:lpwstr>Universidade Federal de Sergipe - Departamento de Engenharia de Produção - ABNT (Portuguese - Brazil)</vt:lpwstr>
  </property>
  <property fmtid="{D5CDD505-2E9C-101B-9397-08002B2CF9AE}" pid="18" name="Mendeley Recent Style Id 8_1">
    <vt:lpwstr>http://www.zotero.org/styles/associacao-brasileira-de-normas-tecnicas-ufpr</vt:lpwstr>
  </property>
  <property fmtid="{D5CDD505-2E9C-101B-9397-08002B2CF9AE}" pid="19" name="Mendeley Recent Style Name 8_1">
    <vt:lpwstr>Universidade Federal do Paraná - ABNT (Portuguese - Brazil)</vt:lpwstr>
  </property>
  <property fmtid="{D5CDD505-2E9C-101B-9397-08002B2CF9AE}" pid="20" name="Mendeley Recent Style Id 9_1">
    <vt:lpwstr>http://www.zotero.org/styles/universidade-de-sao-paulo-escola-de-comunicacoes-e-artes-abnt</vt:lpwstr>
  </property>
  <property fmtid="{D5CDD505-2E9C-101B-9397-08002B2CF9AE}" pid="21" name="Mendeley Recent Style Name 9_1">
    <vt:lpwstr>Universidade de São Paulo - Escola de Comunicações e Artes - ABNT (Portuguese - Brazil)</vt:lpwstr>
  </property>
  <property fmtid="{D5CDD505-2E9C-101B-9397-08002B2CF9AE}" pid="22" name="Mendeley Document_1">
    <vt:lpwstr>True</vt:lpwstr>
  </property>
  <property fmtid="{D5CDD505-2E9C-101B-9397-08002B2CF9AE}" pid="23" name="Mendeley Unique User Id_1">
    <vt:lpwstr>c298eecb-40fa-30a0-8e7b-1ec150866a6a</vt:lpwstr>
  </property>
  <property fmtid="{D5CDD505-2E9C-101B-9397-08002B2CF9AE}" pid="24" name="Mendeley Citation Style_1">
    <vt:lpwstr>http://www.zotero.org/styles/ieee-transactions-on-engineering-management</vt:lpwstr>
  </property>
</Properties>
</file>