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E9E79B" w14:textId="0516F143" w:rsidR="004C6390" w:rsidRDefault="00BA1290" w:rsidP="00553E54">
      <w:bookmarkStart w:id="0" w:name="_GoBack"/>
      <w:bookmarkEnd w:id="0"/>
      <w:r>
        <w:rPr>
          <w:b/>
          <w:u w:val="single"/>
        </w:rPr>
        <w:t>Introduction</w:t>
      </w:r>
    </w:p>
    <w:p w14:paraId="0066F7E2" w14:textId="09FC1AE7" w:rsidR="005F0F29" w:rsidRDefault="005F0F29" w:rsidP="00553E54">
      <w:pPr>
        <w:rPr>
          <w:rFonts w:eastAsiaTheme="minorHAnsi"/>
        </w:rPr>
      </w:pPr>
    </w:p>
    <w:p w14:paraId="2A31570B" w14:textId="296F0ACD" w:rsidR="0000027B" w:rsidRDefault="005F0F29" w:rsidP="00553E54">
      <w:r>
        <w:t xml:space="preserve">Fingermarks are generally regarded as the most reliable method of personal identification and, therefore, </w:t>
      </w:r>
      <w:r w:rsidR="00E966AB">
        <w:t xml:space="preserve">are viewed as some of the most important contact evidence recoverable from </w:t>
      </w:r>
      <w:r w:rsidR="009E34FD">
        <w:t xml:space="preserve">a </w:t>
      </w:r>
      <w:r w:rsidR="00E966AB">
        <w:t>crime scene</w:t>
      </w:r>
      <w:r w:rsidR="00E228A4">
        <w:t xml:space="preserve"> </w:t>
      </w:r>
      <w:r w:rsidR="00EA797A">
        <w:fldChar w:fldCharType="begin"/>
      </w:r>
      <w:r w:rsidR="00891F10">
        <w:instrText xml:space="preserve"> ADDIN EN.CITE &lt;EndNote&gt;&lt;Cite&gt;&lt;Author&gt;Ramotowski&lt;/Author&gt;&lt;Year&gt;2012&lt;/Year&gt;&lt;RecNum&gt;258&lt;/RecNum&gt;&lt;DisplayText&gt;[1]&lt;/DisplayText&gt;&lt;record&gt;&lt;rec-number&gt;258&lt;/rec-number&gt;&lt;foreign-keys&gt;&lt;key app="EN" db-id="d9etevvtew590ye5t29xzdfh955rxv9pxf0p" timestamp="1406673687"&gt;258&lt;/key&gt;&lt;/foreign-keys&gt;&lt;ref-type name="Book"&gt;6&lt;/ref-type&gt;&lt;contributors&gt;&lt;authors&gt;&lt;author&gt;Ramotowski, Robert&lt;/author&gt;&lt;/authors&gt;&lt;/contributors&gt;&lt;titles&gt;&lt;title&gt;Lee and Gaensslen&amp;apos;s Advances in Fingerprint Technology&lt;/title&gt;&lt;/titles&gt;&lt;edition&gt;3rd&lt;/edition&gt;&lt;dates&gt;&lt;year&gt;2012&lt;/year&gt;&lt;/dates&gt;&lt;publisher&gt;CRC Press&lt;/publisher&gt;&lt;isbn&gt;1420088343&lt;/isbn&gt;&lt;urls&gt;&lt;/urls&gt;&lt;/record&gt;&lt;/Cite&gt;&lt;/EndNote&gt;</w:instrText>
      </w:r>
      <w:r w:rsidR="00EA797A">
        <w:fldChar w:fldCharType="separate"/>
      </w:r>
      <w:r w:rsidR="00EA797A">
        <w:rPr>
          <w:noProof/>
        </w:rPr>
        <w:t>[</w:t>
      </w:r>
      <w:hyperlink w:anchor="_ENREF_1" w:tooltip="Ramotowski, 2012 #258" w:history="1">
        <w:r w:rsidR="008B57FD">
          <w:rPr>
            <w:noProof/>
          </w:rPr>
          <w:t>1</w:t>
        </w:r>
      </w:hyperlink>
      <w:r w:rsidR="00EA797A">
        <w:rPr>
          <w:noProof/>
        </w:rPr>
        <w:t>]</w:t>
      </w:r>
      <w:r w:rsidR="00EA797A">
        <w:fldChar w:fldCharType="end"/>
      </w:r>
      <w:r w:rsidR="00E966AB">
        <w:t xml:space="preserve">. In order for the successful retrieval of fingermarks from a scene, </w:t>
      </w:r>
      <w:r w:rsidR="009E34FD">
        <w:t xml:space="preserve">they </w:t>
      </w:r>
      <w:r w:rsidR="009F721C">
        <w:t xml:space="preserve">first </w:t>
      </w:r>
      <w:r w:rsidR="009E34FD">
        <w:t>have</w:t>
      </w:r>
      <w:r w:rsidR="00E966AB">
        <w:t xml:space="preserve"> to be detected. In order to achieve this, a range of techniques </w:t>
      </w:r>
      <w:r w:rsidR="00E966AB" w:rsidRPr="00EA32EB">
        <w:rPr>
          <w:noProof/>
        </w:rPr>
        <w:t>have</w:t>
      </w:r>
      <w:r w:rsidR="00E966AB">
        <w:t xml:space="preserve"> been developed to visualise such marks</w:t>
      </w:r>
      <w:r w:rsidR="009E34FD">
        <w:t xml:space="preserve">. A number of </w:t>
      </w:r>
      <w:r w:rsidR="00E966AB">
        <w:t xml:space="preserve">chemical and physical </w:t>
      </w:r>
      <w:r w:rsidR="009E34FD">
        <w:t xml:space="preserve">methods are currently employed to </w:t>
      </w:r>
      <w:r w:rsidR="009F721C">
        <w:t>develop latent</w:t>
      </w:r>
      <w:r w:rsidR="009E34FD">
        <w:t xml:space="preserve"> fingermarks that are invisible to the naked eye</w:t>
      </w:r>
      <w:r w:rsidR="003C5938">
        <w:t xml:space="preserve"> </w:t>
      </w:r>
      <w:r w:rsidR="00EA797A">
        <w:fldChar w:fldCharType="begin"/>
      </w:r>
      <w:r w:rsidR="00891F10">
        <w:instrText xml:space="preserve"> ADDIN EN.CITE &lt;EndNote&gt;&lt;Cite&gt;&lt;Author&gt;Bleay&lt;/Author&gt;&lt;Year&gt;2013&lt;/Year&gt;&lt;RecNum&gt;232&lt;/RecNum&gt;&lt;DisplayText&gt;[2]&lt;/DisplayText&gt;&lt;record&gt;&lt;rec-number&gt;232&lt;/rec-number&gt;&lt;foreign-keys&gt;&lt;key app="EN" db-id="d9etevvtew590ye5t29xzdfh955rxv9pxf0p" timestamp="1405616493"&gt;232&lt;/key&gt;&lt;/foreign-keys&gt;&lt;ref-type name="Book"&gt;6&lt;/ref-type&gt;&lt;contributors&gt;&lt;authors&gt;&lt;author&gt;Bleay, SM&lt;/author&gt;&lt;author&gt;Sears, VG&lt;/author&gt;&lt;author&gt;Bandey, HL&lt;/author&gt;&lt;author&gt;Gibson, AP&lt;/author&gt;&lt;author&gt;Bowman, VJ&lt;/author&gt;&lt;author&gt;Downham, R&lt;/author&gt;&lt;author&gt;Fitzgerald, L&lt;/author&gt;&lt;author&gt;Ciuksza, T&lt;/author&gt;&lt;author&gt;Ramadani, J&lt;/author&gt;&lt;author&gt;Selway, C&lt;/author&gt;&lt;/authors&gt;&lt;/contributors&gt;&lt;titles&gt;&lt;title&gt;Fingerprint Source Book&lt;/title&gt;&lt;secondary-title&gt;Home Office Centre for Applied Science and Technology (CAST)&lt;/secondary-title&gt;&lt;/titles&gt;&lt;periodical&gt;&lt;full-title&gt;Home Office Centre for Applied Science and Technology (CAST)&lt;/full-title&gt;&lt;/periodical&gt;&lt;dates&gt;&lt;year&gt;2013&lt;/year&gt;&lt;pub-dates&gt;&lt;date&gt;26 March 2013&lt;/date&gt;&lt;/pub-dates&gt;&lt;/dates&gt;&lt;urls&gt;&lt;related-urls&gt;&lt;url&gt;https://www.gov.uk/government/publications/fingerprint-source-book&lt;/url&gt;&lt;/related-urls&gt;&lt;/urls&gt;&lt;access-date&gt;25 January 2016&lt;/access-date&gt;&lt;/record&gt;&lt;/Cite&gt;&lt;/EndNote&gt;</w:instrText>
      </w:r>
      <w:r w:rsidR="00EA797A">
        <w:fldChar w:fldCharType="separate"/>
      </w:r>
      <w:r w:rsidR="00EA797A">
        <w:rPr>
          <w:noProof/>
        </w:rPr>
        <w:t>[</w:t>
      </w:r>
      <w:hyperlink w:anchor="_ENREF_2" w:tooltip="Bleay, 2013 #232" w:history="1">
        <w:r w:rsidR="008B57FD">
          <w:rPr>
            <w:noProof/>
          </w:rPr>
          <w:t>2</w:t>
        </w:r>
      </w:hyperlink>
      <w:r w:rsidR="00EA797A">
        <w:rPr>
          <w:noProof/>
        </w:rPr>
        <w:t>]</w:t>
      </w:r>
      <w:r w:rsidR="00EA797A">
        <w:fldChar w:fldCharType="end"/>
      </w:r>
      <w:r w:rsidR="00183B93">
        <w:t>;</w:t>
      </w:r>
      <w:r w:rsidR="009E34FD">
        <w:t xml:space="preserve"> however, these </w:t>
      </w:r>
      <w:r w:rsidR="00D37DDD">
        <w:t>visualisation</w:t>
      </w:r>
      <w:r w:rsidR="00E966AB">
        <w:t xml:space="preserve"> techniques are constantly evolving. </w:t>
      </w:r>
      <w:r w:rsidR="00B35BDE">
        <w:t>Recent years have seen researchers exploring novel appro</w:t>
      </w:r>
      <w:r w:rsidR="00183B93">
        <w:t>aches to fingermark development,</w:t>
      </w:r>
      <w:r w:rsidR="00B35BDE">
        <w:t xml:space="preserve"> both instrumental and </w:t>
      </w:r>
      <w:r w:rsidR="00E65246">
        <w:t>chemical</w:t>
      </w:r>
      <w:r w:rsidR="00B35BDE">
        <w:t xml:space="preserve"> in nature</w:t>
      </w:r>
      <w:r w:rsidR="00B80E05">
        <w:t>, and in some instances even repurposing techniques not normally utilised for fingerprint work</w:t>
      </w:r>
      <w:r w:rsidR="00E228A4">
        <w:t xml:space="preserve"> </w:t>
      </w:r>
      <w:r w:rsidR="0001772A">
        <w:fldChar w:fldCharType="begin">
          <w:fldData xml:space="preserve">PEVuZE5vdGU+PENpdGU+PEF1dGhvcj5Tenlua293c2thPC9BdXRob3I+PFllYXI+MjAwOTwvWWVh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</w:fldData>
        </w:fldChar>
      </w:r>
      <w:r w:rsidR="008B57FD">
        <w:instrText xml:space="preserve"> ADDIN EN.CITE </w:instrText>
      </w:r>
      <w:r w:rsidR="008B57FD">
        <w:fldChar w:fldCharType="begin">
          <w:fldData xml:space="preserve">PEVuZE5vdGU+PENpdGU+PEF1dGhvcj5Tenlua293c2thPC9BdXRob3I+PFllYXI+MjAwOTwvWWVh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</w:fldData>
        </w:fldChar>
      </w:r>
      <w:r w:rsidR="008B57FD">
        <w:instrText xml:space="preserve"> ADDIN EN.CITE.DATA </w:instrText>
      </w:r>
      <w:r w:rsidR="008B57FD">
        <w:fldChar w:fldCharType="end"/>
      </w:r>
      <w:r w:rsidR="0001772A">
        <w:fldChar w:fldCharType="separate"/>
      </w:r>
      <w:r w:rsidR="0001772A">
        <w:rPr>
          <w:noProof/>
        </w:rPr>
        <w:t>[</w:t>
      </w:r>
      <w:hyperlink w:anchor="_ENREF_3" w:tooltip="Szynkowska, 2009 #349" w:history="1">
        <w:r w:rsidR="008B57FD">
          <w:rPr>
            <w:noProof/>
          </w:rPr>
          <w:t>3-21</w:t>
        </w:r>
      </w:hyperlink>
      <w:r w:rsidR="0001772A">
        <w:rPr>
          <w:noProof/>
        </w:rPr>
        <w:t>]</w:t>
      </w:r>
      <w:r w:rsidR="0001772A">
        <w:fldChar w:fldCharType="end"/>
      </w:r>
      <w:r w:rsidR="00F51308">
        <w:t xml:space="preserve"> </w:t>
      </w:r>
      <w:hyperlink w:anchor="_ENREF_12" w:tooltip="Jelly, 2008 #354" w:history="1"/>
      <w:r w:rsidR="0008195C">
        <w:t>.</w:t>
      </w:r>
    </w:p>
    <w:p w14:paraId="41E4FCDD" w14:textId="1EE84040" w:rsidR="00EA76D4" w:rsidRDefault="00841117" w:rsidP="00553E54">
      <w:r>
        <w:t xml:space="preserve"> </w:t>
      </w:r>
    </w:p>
    <w:p w14:paraId="08C58926" w14:textId="1F675685" w:rsidR="00250285" w:rsidRDefault="00741871" w:rsidP="00553E54">
      <w:r>
        <w:t xml:space="preserve">It was with the aforementioned repurposing in mind that phosphomolybdic acid (PMA) was considered as a possible fingermark </w:t>
      </w:r>
      <w:r w:rsidR="0036213A">
        <w:t>development</w:t>
      </w:r>
      <w:r>
        <w:t xml:space="preserve"> reagent. </w:t>
      </w:r>
      <w:r w:rsidR="0021173C">
        <w:t xml:space="preserve">Phosphomolybdic acid </w:t>
      </w:r>
      <w:r w:rsidR="00B31191">
        <w:t>(</w:t>
      </w:r>
      <w:r>
        <w:t>H</w:t>
      </w:r>
      <w:r w:rsidRPr="00741871">
        <w:rPr>
          <w:vertAlign w:val="subscript"/>
        </w:rPr>
        <w:t>3</w:t>
      </w:r>
      <w:r>
        <w:t>[PMo</w:t>
      </w:r>
      <w:r w:rsidRPr="00741871">
        <w:rPr>
          <w:vertAlign w:val="subscript"/>
        </w:rPr>
        <w:t>12</w:t>
      </w:r>
      <w:r>
        <w:t>O</w:t>
      </w:r>
      <w:r w:rsidRPr="00741871">
        <w:rPr>
          <w:vertAlign w:val="subscript"/>
        </w:rPr>
        <w:t>40</w:t>
      </w:r>
      <w:r>
        <w:t>]</w:t>
      </w:r>
      <w:r w:rsidR="00CB7684">
        <w:t>)</w:t>
      </w:r>
      <w:r w:rsidR="00E228A4">
        <w:t xml:space="preserve"> </w:t>
      </w:r>
      <w:r w:rsidR="00EA797A">
        <w:fldChar w:fldCharType="begin"/>
      </w:r>
      <w:r w:rsidR="00F51308">
        <w:instrText xml:space="preserve"> ADDIN EN.CITE &lt;EndNote&gt;&lt;Cite&gt;&lt;Author&gt;Keggin&lt;/Author&gt;&lt;Year&gt;1934&lt;/Year&gt;&lt;RecNum&gt;221&lt;/RecNum&gt;&lt;DisplayText&gt;[22]&lt;/DisplayText&gt;&lt;record&gt;&lt;rec-number&gt;221&lt;/rec-number&gt;&lt;foreign-keys&gt;&lt;key app="EN" db-id="d9etevvtew590ye5t29xzdfh955rxv9pxf0p" timestamp="1402006235"&gt;221&lt;/key&gt;&lt;/foreign-keys&gt;&lt;ref-type name="Journal Article"&gt;17&lt;/ref-type&gt;&lt;contributors&gt;&lt;authors&gt;&lt;author&gt;Keggin, JF&lt;/author&gt;&lt;/authors&gt;&lt;/contributors&gt;&lt;titles&gt;&lt;title&gt;The structure and formula of 12-phosphotungstic acid&lt;/title&gt;&lt;secondary-title&gt;Proceedings of the Royal Society of London. Series A&lt;/secondary-title&gt;&lt;/titles&gt;&lt;periodical&gt;&lt;full-title&gt;Proceedings of the Royal Society of London. Series A&lt;/full-title&gt;&lt;/periodical&gt;&lt;pages&gt;75-100&lt;/pages&gt;&lt;volume&gt;144&lt;/volume&gt;&lt;number&gt;851&lt;/number&gt;&lt;dates&gt;&lt;year&gt;1934&lt;/year&gt;&lt;/dates&gt;&lt;isbn&gt;1364-5021&lt;/isbn&gt;&lt;urls&gt;&lt;/urls&gt;&lt;/record&gt;&lt;/Cite&gt;&lt;/EndNote&gt;</w:instrText>
      </w:r>
      <w:r w:rsidR="00EA797A">
        <w:fldChar w:fldCharType="separate"/>
      </w:r>
      <w:r w:rsidR="00F51308">
        <w:rPr>
          <w:noProof/>
        </w:rPr>
        <w:t>[</w:t>
      </w:r>
      <w:hyperlink w:anchor="_ENREF_22" w:tooltip="Keggin, 1934 #221" w:history="1">
        <w:r w:rsidR="008B57FD">
          <w:rPr>
            <w:noProof/>
          </w:rPr>
          <w:t>22</w:t>
        </w:r>
      </w:hyperlink>
      <w:r w:rsidR="00F51308">
        <w:rPr>
          <w:noProof/>
        </w:rPr>
        <w:t>]</w:t>
      </w:r>
      <w:r w:rsidR="00EA797A">
        <w:fldChar w:fldCharType="end"/>
      </w:r>
      <w:hyperlink w:anchor="_ENREF_13" w:tooltip="Keggin, 1934 #221" w:history="1"/>
      <w:r w:rsidR="00B31191">
        <w:t xml:space="preserve"> </w:t>
      </w:r>
      <w:r w:rsidR="0021173C">
        <w:t xml:space="preserve">is a </w:t>
      </w:r>
      <w:r w:rsidR="00E4097F" w:rsidRPr="00EA32EB">
        <w:rPr>
          <w:noProof/>
        </w:rPr>
        <w:t>heteropolyacid</w:t>
      </w:r>
      <w:r w:rsidR="0021173C">
        <w:t xml:space="preserve"> commonly used in histology as a component of Masson’s </w:t>
      </w:r>
      <w:r w:rsidR="00620703">
        <w:t>Trichrome</w:t>
      </w:r>
      <w:r w:rsidR="0021173C">
        <w:t xml:space="preserve"> Stain and as an indicator in </w:t>
      </w:r>
      <w:r w:rsidR="00620703">
        <w:t>t</w:t>
      </w:r>
      <w:r w:rsidR="0021173C">
        <w:t xml:space="preserve">hin </w:t>
      </w:r>
      <w:r w:rsidR="00620703">
        <w:t>l</w:t>
      </w:r>
      <w:r w:rsidR="0021173C">
        <w:t xml:space="preserve">ayer </w:t>
      </w:r>
      <w:r w:rsidR="00620703">
        <w:t xml:space="preserve">chromatography, where it is </w:t>
      </w:r>
      <w:r w:rsidR="00A10C81">
        <w:t xml:space="preserve">used </w:t>
      </w:r>
      <w:r w:rsidR="009E79A1">
        <w:t>to visualise</w:t>
      </w:r>
      <w:r w:rsidR="00620703">
        <w:t xml:space="preserve"> </w:t>
      </w:r>
      <w:r w:rsidR="00B02FC6">
        <w:t xml:space="preserve">a great many compounds including </w:t>
      </w:r>
      <w:r w:rsidR="00714B8A" w:rsidRPr="00BA5146">
        <w:t>steroids</w:t>
      </w:r>
      <w:r w:rsidR="00443822">
        <w:t xml:space="preserve"> </w:t>
      </w:r>
      <w:r w:rsidR="00BA5146">
        <w:fldChar w:fldCharType="begin"/>
      </w:r>
      <w:r w:rsidR="008B57FD">
        <w:instrText xml:space="preserve"> ADDIN EN.CITE &lt;EndNote&gt;&lt;Cite&gt;&lt;Author&gt;Kritchevsky&lt;/Author&gt;&lt;Year&gt;1952&lt;/Year&gt;&lt;RecNum&gt;0&lt;/RecNum&gt;&lt;IDText&gt;Detection of steroids in paper chromatography&lt;/IDText&gt;&lt;DisplayText&gt;[23]&lt;/DisplayText&gt;&lt;record&gt;&lt;urls&gt;&lt;related-urls&gt;&lt;url&gt;http://www.sciencedirect.com/science/article/pii/S0003986152800153&lt;/url&gt;&lt;/related-urls&gt;&lt;/urls&gt;&lt;isbn&gt;0003-9861&lt;/isbn&gt;&lt;titles&gt;&lt;title&gt;Detection of steroids in paper chromatography&lt;/title&gt;&lt;secondary-title&gt;Archives of Biochemistry and Biophysics&lt;/secondary-title&gt;&lt;/titles&gt;&lt;pages&gt;346-351&lt;/pages&gt;&lt;number&gt;2&lt;/number&gt;&lt;contributors&gt;&lt;authors&gt;&lt;author&gt;Kritchevsky, David&lt;/author&gt;&lt;author&gt;Kirk, Martha R.&lt;/author&gt;&lt;/authors&gt;&lt;/contributors&gt;&lt;added-date format="utc"&gt;1508411332&lt;/added-date&gt;&lt;ref-type name="Journal Article"&gt;17&lt;/ref-type&gt;&lt;dates&gt;&lt;year&gt;1952&lt;/year&gt;&lt;/dates&gt;&lt;rec-number&gt;668&lt;/rec-number&gt;&lt;last-updated-date format="utc"&gt;1508411332&lt;/last-updated-date&gt;&lt;electronic-resource-num&gt;https://doi.org/10.1016/S0003-9861(52)80015-3&lt;/electronic-resource-num&gt;&lt;volume&gt;35&lt;/volume&gt;&lt;/record&gt;&lt;/Cite&gt;&lt;/EndNote&gt;</w:instrText>
      </w:r>
      <w:r w:rsidR="00BA5146">
        <w:fldChar w:fldCharType="separate"/>
      </w:r>
      <w:r w:rsidR="00F51308">
        <w:rPr>
          <w:noProof/>
        </w:rPr>
        <w:t>[</w:t>
      </w:r>
      <w:hyperlink w:anchor="_ENREF_23" w:tooltip="Kritchevsky, 1952 #668" w:history="1">
        <w:r w:rsidR="008B57FD">
          <w:rPr>
            <w:noProof/>
          </w:rPr>
          <w:t>23</w:t>
        </w:r>
      </w:hyperlink>
      <w:r w:rsidR="00F51308">
        <w:rPr>
          <w:noProof/>
        </w:rPr>
        <w:t>]</w:t>
      </w:r>
      <w:r w:rsidR="00BA5146">
        <w:fldChar w:fldCharType="end"/>
      </w:r>
      <w:hyperlink w:anchor="_ENREF_14" w:tooltip="Domnas, 1983 #313" w:history="1"/>
      <w:r w:rsidR="00714B8A">
        <w:t xml:space="preserve">, sterols </w:t>
      </w:r>
      <w:r w:rsidR="00EA797A">
        <w:fldChar w:fldCharType="begin"/>
      </w:r>
      <w:r w:rsidR="00F51308">
        <w:instrText xml:space="preserve"> ADDIN EN.CITE &lt;EndNote&gt;&lt;Cite&gt;&lt;Author&gt;Sherma&lt;/Author&gt;&lt;Year&gt;1983&lt;/Year&gt;&lt;RecNum&gt;315&lt;/RecNum&gt;&lt;DisplayText&gt;[24]&lt;/DisplayText&gt;&lt;record&gt;&lt;rec-number&gt;315&lt;/rec-number&gt;&lt;foreign-keys&gt;&lt;key app="EN" db-id="d9etevvtew590ye5t29xzdfh955rxv9pxf0p" timestamp="1407854323"&gt;315&lt;/key&gt;&lt;/foreign-keys&gt;&lt;ref-type name="Journal Article"&gt;17&lt;/ref-type&gt;&lt;contributors&gt;&lt;authors&gt;&lt;author&gt;Sherma, Joseph&lt;/author&gt;&lt;author&gt;Bennett, Susan&lt;/author&gt;&lt;/authors&gt;&lt;/contributors&gt;&lt;titles&gt;&lt;title&gt;Comparison of reagents for lipid and phospholipid detection and densitometric quantitation on silica gel and C18 reversed phase thin layers&lt;/title&gt;&lt;secondary-title&gt;Journal of Liquid Chromatography&lt;/secondary-title&gt;&lt;/titles&gt;&lt;periodical&gt;&lt;full-title&gt;Journal of Liquid Chromatography&lt;/full-title&gt;&lt;/periodical&gt;&lt;pages&gt;1193-1211&lt;/pages&gt;&lt;volume&gt;6&lt;/volume&gt;&lt;number&gt;7&lt;/number&gt;&lt;dates&gt;&lt;year&gt;1983&lt;/year&gt;&lt;/dates&gt;&lt;isbn&gt;0148-3919&lt;/isbn&gt;&lt;urls&gt;&lt;/urls&gt;&lt;/record&gt;&lt;/Cite&gt;&lt;/EndNote&gt;</w:instrText>
      </w:r>
      <w:r w:rsidR="00EA797A">
        <w:fldChar w:fldCharType="separate"/>
      </w:r>
      <w:r w:rsidR="00F51308">
        <w:rPr>
          <w:noProof/>
        </w:rPr>
        <w:t>[</w:t>
      </w:r>
      <w:hyperlink w:anchor="_ENREF_24" w:tooltip="Sherma, 1983 #315" w:history="1">
        <w:r w:rsidR="008B57FD">
          <w:rPr>
            <w:noProof/>
          </w:rPr>
          <w:t>24</w:t>
        </w:r>
      </w:hyperlink>
      <w:r w:rsidR="00F51308">
        <w:rPr>
          <w:noProof/>
        </w:rPr>
        <w:t>]</w:t>
      </w:r>
      <w:r w:rsidR="00EA797A">
        <w:fldChar w:fldCharType="end"/>
      </w:r>
      <w:hyperlink w:anchor="_ENREF_15" w:tooltip="Sherma, 1983 #315" w:history="1"/>
      <w:r w:rsidR="00714B8A">
        <w:t>, lipids</w:t>
      </w:r>
      <w:r w:rsidR="00E228A4">
        <w:t xml:space="preserve"> </w:t>
      </w:r>
      <w:r w:rsidR="00EA797A">
        <w:fldChar w:fldCharType="begin"/>
      </w:r>
      <w:r w:rsidR="00F51308">
        <w:instrText xml:space="preserve"> ADDIN EN.CITE &lt;EndNote&gt;&lt;Cite&gt;&lt;Author&gt;Vinson&lt;/Author&gt;&lt;Year&gt;1977&lt;/Year&gt;&lt;RecNum&gt;314&lt;/RecNum&gt;&lt;DisplayText&gt;[25]&lt;/DisplayText&gt;&lt;record&gt;&lt;rec-number&gt;314&lt;/rec-number&gt;&lt;foreign-keys&gt;&lt;key app="EN" db-id="d9etevvtew590ye5t29xzdfh955rxv9pxf0p" timestamp="1407854315"&gt;314&lt;/key&gt;&lt;/foreign-keys&gt;&lt;ref-type name="Journal Article"&gt;17&lt;/ref-type&gt;&lt;contributors&gt;&lt;authors&gt;&lt;author&gt;Vinson, Joe A&lt;/author&gt;&lt;author&gt;Hooyman, Jane E&lt;/author&gt;&lt;/authors&gt;&lt;/contributors&gt;&lt;titles&gt;&lt;title&gt;Sensitive fluorogenic visualization reagent for the detection of lipids on thin-layer chromatograms&lt;/title&gt;&lt;secondary-title&gt;Journal of Chromatography A&lt;/secondary-title&gt;&lt;/titles&gt;&lt;periodical&gt;&lt;full-title&gt;Journal of Chromatography A&lt;/full-title&gt;&lt;/periodical&gt;&lt;pages&gt;226-228&lt;/pages&gt;&lt;volume&gt;135&lt;/volume&gt;&lt;number&gt;1&lt;/number&gt;&lt;dates&gt;&lt;year&gt;1977&lt;/year&gt;&lt;/dates&gt;&lt;isbn&gt;0021-9673&lt;/isbn&gt;&lt;urls&gt;&lt;/urls&gt;&lt;/record&gt;&lt;/Cite&gt;&lt;/EndNote&gt;</w:instrText>
      </w:r>
      <w:r w:rsidR="00EA797A">
        <w:fldChar w:fldCharType="separate"/>
      </w:r>
      <w:r w:rsidR="00F51308">
        <w:rPr>
          <w:noProof/>
        </w:rPr>
        <w:t>[</w:t>
      </w:r>
      <w:hyperlink w:anchor="_ENREF_25" w:tooltip="Vinson, 1977 #314" w:history="1">
        <w:r w:rsidR="008B57FD">
          <w:rPr>
            <w:noProof/>
          </w:rPr>
          <w:t>25</w:t>
        </w:r>
      </w:hyperlink>
      <w:r w:rsidR="00F51308">
        <w:rPr>
          <w:noProof/>
        </w:rPr>
        <w:t>]</w:t>
      </w:r>
      <w:r w:rsidR="00EA797A">
        <w:fldChar w:fldCharType="end"/>
      </w:r>
      <w:hyperlink w:anchor="_ENREF_16" w:tooltip="Vinson, 1977 #314" w:history="1"/>
      <w:r w:rsidR="00714B8A">
        <w:t>, fatty acids</w:t>
      </w:r>
      <w:r w:rsidR="00BA5146">
        <w:t xml:space="preserve"> </w:t>
      </w:r>
      <w:r w:rsidR="00BA5146">
        <w:fldChar w:fldCharType="begin"/>
      </w:r>
      <w:r w:rsidR="008B57FD">
        <w:instrText xml:space="preserve"> ADDIN EN.CITE &lt;EndNote&gt;&lt;Cite&gt;&lt;Author&gt;Bringi&lt;/Author&gt;&lt;Year&gt;1972&lt;/Year&gt;&lt;RecNum&gt;0&lt;/RecNum&gt;&lt;IDText&gt;FATTY-ACID AND TRIGLYCERIDE COMPOSITIONS OF SHOREA-ROBUSTA FAT-OCCURRENCE OF CIS-9, 10-EPOXYSTEARIC ACID AND THREO-9, 10-DIHYDROXYSTEARIC ACID&lt;/IDText&gt;&lt;DisplayText&gt;[26]&lt;/DisplayText&gt;&lt;record&gt;&lt;isbn&gt;0009-3068&lt;/isbn&gt;&lt;titles&gt;&lt;title&gt;FATTY-ACID AND TRIGLYCERIDE COMPOSITIONS OF SHOREA-ROBUSTA FAT-OCCURRENCE OF CIS-9, 10-EPOXYSTEARIC ACID AND THREO-9, 10-DIHYDROXYSTEARIC ACID&lt;/title&gt;&lt;/titles&gt;&lt;pages&gt;805-&amp;amp;&lt;/pages&gt;&lt;number&gt;20&lt;/number&gt;&lt;contributors&gt;&lt;authors&gt;&lt;author&gt;Bringi, NV&lt;/author&gt;&lt;author&gt;TIMMS, RE&lt;/author&gt;&lt;author&gt;PADLEY, FB&lt;/author&gt;&lt;/authors&gt;&lt;/contributors&gt;&lt;added-date format="utc"&gt;1508409419&lt;/added-date&gt;&lt;ref-type name="Generic"&gt;13&lt;/ref-type&gt;&lt;dates&gt;&lt;year&gt;1972&lt;/year&gt;&lt;/dates&gt;&lt;rec-number&gt;666&lt;/rec-number&gt;&lt;publisher&gt;SOC CHEMICAL INDUSTRY 14 BELGRAVE SQUARE, LONDON SW1X 8PS, ENGLAND&lt;/publisher&gt;&lt;last-updated-date format="utc"&gt;1508409419&lt;/last-updated-date&gt;&lt;/record&gt;&lt;/Cite&gt;&lt;/EndNote&gt;</w:instrText>
      </w:r>
      <w:r w:rsidR="00BA5146">
        <w:fldChar w:fldCharType="separate"/>
      </w:r>
      <w:r w:rsidR="00F51308">
        <w:rPr>
          <w:noProof/>
        </w:rPr>
        <w:t>[</w:t>
      </w:r>
      <w:hyperlink w:anchor="_ENREF_26" w:tooltip="Bringi, 1972 #666" w:history="1">
        <w:r w:rsidR="008B57FD">
          <w:rPr>
            <w:noProof/>
          </w:rPr>
          <w:t>26</w:t>
        </w:r>
      </w:hyperlink>
      <w:r w:rsidR="00F51308">
        <w:rPr>
          <w:noProof/>
        </w:rPr>
        <w:t>]</w:t>
      </w:r>
      <w:r w:rsidR="00BA5146">
        <w:fldChar w:fldCharType="end"/>
      </w:r>
      <w:r w:rsidR="00714B8A">
        <w:t xml:space="preserve"> and triglycerides</w:t>
      </w:r>
      <w:r w:rsidR="00BA5146">
        <w:t xml:space="preserve"> </w:t>
      </w:r>
      <w:r w:rsidR="00BA5146">
        <w:fldChar w:fldCharType="begin"/>
      </w:r>
      <w:r w:rsidR="008B57FD">
        <w:instrText xml:space="preserve"> ADDIN EN.CITE &lt;EndNote&gt;&lt;Cite&gt;&lt;Author&gt;Studer&lt;/Author&gt;&lt;Year&gt;1985&lt;/Year&gt;&lt;RecNum&gt;0&lt;/RecNum&gt;&lt;IDText&gt;In-product jojoba determination using anticircular high performance thin layer chromatography&lt;/IDText&gt;&lt;DisplayText&gt;[27]&lt;/DisplayText&gt;&lt;record&gt;&lt;keywords&gt;&lt;keyword&gt;Thin layer chromatography, HPTLC&lt;/keyword&gt;&lt;keyword&gt;Anticircular mode&lt;/keyword&gt;&lt;keyword&gt;Cosmetic emulsions&lt;/keyword&gt;&lt;keyword&gt;Jojoba wax ester quantitation&lt;/keyword&gt;&lt;keyword&gt;Triglyceride quantitation&lt;/keyword&gt;&lt;/keywords&gt;&lt;urls&gt;&lt;related-urls&gt;&lt;url&gt;http://dx.doi.org/10.1002/jhrc.1240080105&lt;/url&gt;&lt;/related-urls&gt;&lt;/urls&gt;&lt;isbn&gt;1521-4168&lt;/isbn&gt;&lt;titles&gt;&lt;title&gt;In-product jojoba determination using anticircular high performance thin layer chromatography&lt;/title&gt;&lt;secondary-title&gt;Journal of High Resolution Chromatography&lt;/secondary-title&gt;&lt;/titles&gt;&lt;pages&gt;19-22&lt;/pages&gt;&lt;number&gt;1&lt;/number&gt;&lt;contributors&gt;&lt;authors&gt;&lt;author&gt;Studer, A.&lt;/author&gt;&lt;author&gt;Traitler, H.&lt;/author&gt;&lt;/authors&gt;&lt;/contributors&gt;&lt;added-date format="utc"&gt;1508409430&lt;/added-date&gt;&lt;ref-type name="Journal Article"&gt;17&lt;/ref-type&gt;&lt;dates&gt;&lt;year&gt;1985&lt;/year&gt;&lt;/dates&gt;&lt;rec-number&gt;667&lt;/rec-number&gt;&lt;publisher&gt;Wiley Subscription Services, Inc., A Wiley Company&lt;/publisher&gt;&lt;last-updated-date format="utc"&gt;1508409430&lt;/last-updated-date&gt;&lt;electronic-resource-num&gt;10.1002/jhrc.1240080105&lt;/electronic-resource-num&gt;&lt;volume&gt;8&lt;/volume&gt;&lt;/record&gt;&lt;/Cite&gt;&lt;/EndNote&gt;</w:instrText>
      </w:r>
      <w:r w:rsidR="00BA5146">
        <w:fldChar w:fldCharType="separate"/>
      </w:r>
      <w:r w:rsidR="00F51308">
        <w:rPr>
          <w:noProof/>
        </w:rPr>
        <w:t>[</w:t>
      </w:r>
      <w:hyperlink w:anchor="_ENREF_27" w:tooltip="Studer, 1985 #667" w:history="1">
        <w:r w:rsidR="008B57FD">
          <w:rPr>
            <w:noProof/>
          </w:rPr>
          <w:t>27</w:t>
        </w:r>
      </w:hyperlink>
      <w:r w:rsidR="00F51308">
        <w:rPr>
          <w:noProof/>
        </w:rPr>
        <w:t>]</w:t>
      </w:r>
      <w:r w:rsidR="00BA5146">
        <w:fldChar w:fldCharType="end"/>
      </w:r>
      <w:r w:rsidR="00714B8A">
        <w:t xml:space="preserve">. </w:t>
      </w:r>
      <w:r w:rsidR="00B31191">
        <w:t xml:space="preserve">It was the PMAs </w:t>
      </w:r>
      <w:r w:rsidR="003109D9">
        <w:t xml:space="preserve">versatility in identifying the aforementioned compounds that lead to its </w:t>
      </w:r>
      <w:r w:rsidR="00890A33">
        <w:t>in</w:t>
      </w:r>
      <w:r w:rsidR="00F04FF6">
        <w:t>vestiga</w:t>
      </w:r>
      <w:r w:rsidR="003109D9">
        <w:t xml:space="preserve">tion as a possible fingerprint </w:t>
      </w:r>
      <w:r w:rsidR="00D37DDD">
        <w:t>visualisation</w:t>
      </w:r>
      <w:r w:rsidR="003109D9">
        <w:t xml:space="preserve"> reagent</w:t>
      </w:r>
      <w:r w:rsidR="00890A33">
        <w:t xml:space="preserve"> </w:t>
      </w:r>
      <w:r w:rsidR="007B18B5">
        <w:fldChar w:fldCharType="begin"/>
      </w:r>
      <w:r w:rsidR="00F51308">
        <w:instrText xml:space="preserve"> ADDIN EN.CITE &lt;EndNote&gt;&lt;Cite&gt;&lt;Author&gt;Vincent&lt;/Author&gt;&lt;Year&gt;1973&lt;/Year&gt;&lt;RecNum&gt;1310&lt;/RecNum&gt;&lt;DisplayText&gt;[28]&lt;/DisplayText&gt;&lt;record&gt;&lt;rec-number&gt;1310&lt;/rec-number&gt;&lt;foreign-keys&gt;&lt;key app="EN" db-id="d9etevvtew590ye5t29xzdfh955rxv9pxf0p" timestamp="1500133671"&gt;1310&lt;/key&gt;&lt;/foreign-keys&gt;&lt;ref-type name="Thesis"&gt;32&lt;/ref-type&gt;&lt;contributors&gt;&lt;authors&gt;&lt;author&gt;Vincent, S.E.&lt;/author&gt;&lt;/authors&gt;&lt;tertiary-authors&gt;&lt;author&gt;Dr. G.R. Parlett&lt;/author&gt;&lt;/tertiary-authors&gt;&lt;/contributors&gt;&lt;titles&gt;&lt;title&gt;Investigation of Fingerprint Detection on Cloth by Chemical Aerosol&lt;/title&gt;&lt;secondary-title&gt;Chemical Physics&lt;/secondary-title&gt;&lt;short-title&gt;Finger-Print Detection on Cloth&lt;/short-title&gt;&lt;/titles&gt;&lt;volume&gt;Bachelor of Science (Honours)&lt;/volume&gt;&lt;dates&gt;&lt;year&gt;1973&lt;/year&gt;&lt;pub-dates&gt;&lt;date&gt;June&lt;/date&gt;&lt;/pub-dates&gt;&lt;/dates&gt;&lt;publisher&gt;University of Surry&lt;/publisher&gt;&lt;work-type&gt;Final Year Project&lt;/work-type&gt;&lt;urls&gt;&lt;/urls&gt;&lt;/record&gt;&lt;/Cite&gt;&lt;/EndNote&gt;</w:instrText>
      </w:r>
      <w:r w:rsidR="007B18B5">
        <w:fldChar w:fldCharType="separate"/>
      </w:r>
      <w:r w:rsidR="00F51308">
        <w:rPr>
          <w:noProof/>
        </w:rPr>
        <w:t>[</w:t>
      </w:r>
      <w:hyperlink w:anchor="_ENREF_28" w:tooltip="Vincent, 1973 #1310" w:history="1">
        <w:r w:rsidR="008B57FD">
          <w:rPr>
            <w:noProof/>
          </w:rPr>
          <w:t>28</w:t>
        </w:r>
      </w:hyperlink>
      <w:r w:rsidR="00F51308">
        <w:rPr>
          <w:noProof/>
        </w:rPr>
        <w:t>]</w:t>
      </w:r>
      <w:r w:rsidR="007B18B5">
        <w:fldChar w:fldCharType="end"/>
      </w:r>
      <w:r w:rsidR="00F04FF6">
        <w:t>, although this has not been pursued further in the following decades</w:t>
      </w:r>
      <w:r w:rsidR="003109D9">
        <w:t xml:space="preserve">. </w:t>
      </w:r>
    </w:p>
    <w:p w14:paraId="1D2B28A2" w14:textId="78619BE5" w:rsidR="00686BEB" w:rsidRPr="00284E4D" w:rsidRDefault="00686BEB" w:rsidP="00553E54">
      <w:pPr>
        <w:rPr>
          <w:sz w:val="16"/>
          <w:szCs w:val="16"/>
        </w:rPr>
      </w:pPr>
    </w:p>
    <w:p w14:paraId="1BC2A0AD" w14:textId="2CF7F84B" w:rsidR="000A1E1C" w:rsidRDefault="00686BEB" w:rsidP="00553E54">
      <w:r>
        <w:t xml:space="preserve">Phosphomolybdic acid </w:t>
      </w:r>
      <w:r w:rsidR="00DA13C2">
        <w:t>has</w:t>
      </w:r>
      <w:r w:rsidR="002744DA">
        <w:t xml:space="preserve"> a 1:12 tetrahedral structure</w:t>
      </w:r>
      <w:r w:rsidR="00E228A4">
        <w:t xml:space="preserve"> </w:t>
      </w:r>
      <w:r w:rsidR="00EA797A">
        <w:fldChar w:fldCharType="begin"/>
      </w:r>
      <w:r w:rsidR="00F51308">
        <w:instrText xml:space="preserve"> ADDIN EN.CITE &lt;EndNote&gt;&lt;Cite&gt;&lt;Author&gt;Keggin&lt;/Author&gt;&lt;Year&gt;1934&lt;/Year&gt;&lt;RecNum&gt;221&lt;/RecNum&gt;&lt;DisplayText&gt;[22]&lt;/DisplayText&gt;&lt;record&gt;&lt;rec-number&gt;221&lt;/rec-number&gt;&lt;foreign-keys&gt;&lt;key app="EN" db-id="d9etevvtew590ye5t29xzdfh955rxv9pxf0p" timestamp="1402006235"&gt;221&lt;/key&gt;&lt;/foreign-keys&gt;&lt;ref-type name="Journal Article"&gt;17&lt;/ref-type&gt;&lt;contributors&gt;&lt;authors&gt;&lt;author&gt;Keggin, JF&lt;/author&gt;&lt;/authors&gt;&lt;/contributors&gt;&lt;titles&gt;&lt;title&gt;The structure and formula of 12-phosphotungstic acid&lt;/title&gt;&lt;secondary-title&gt;Proceedings of the Royal Society of London. Series A&lt;/secondary-title&gt;&lt;/titles&gt;&lt;periodical&gt;&lt;full-title&gt;Proceedings of the Royal Society of London. Series A&lt;/full-title&gt;&lt;/periodical&gt;&lt;pages&gt;75-100&lt;/pages&gt;&lt;volume&gt;144&lt;/volume&gt;&lt;number&gt;851&lt;/number&gt;&lt;dates&gt;&lt;year&gt;1934&lt;/year&gt;&lt;/dates&gt;&lt;isbn&gt;1364-5021&lt;/isbn&gt;&lt;urls&gt;&lt;/urls&gt;&lt;/record&gt;&lt;/Cite&gt;&lt;/EndNote&gt;</w:instrText>
      </w:r>
      <w:r w:rsidR="00EA797A">
        <w:fldChar w:fldCharType="separate"/>
      </w:r>
      <w:r w:rsidR="00F51308">
        <w:rPr>
          <w:noProof/>
        </w:rPr>
        <w:t>[</w:t>
      </w:r>
      <w:hyperlink w:anchor="_ENREF_22" w:tooltip="Keggin, 1934 #221" w:history="1">
        <w:r w:rsidR="008B57FD">
          <w:rPr>
            <w:noProof/>
          </w:rPr>
          <w:t>22</w:t>
        </w:r>
      </w:hyperlink>
      <w:r w:rsidR="00F51308">
        <w:rPr>
          <w:noProof/>
        </w:rPr>
        <w:t>]</w:t>
      </w:r>
      <w:r w:rsidR="00EA797A">
        <w:fldChar w:fldCharType="end"/>
      </w:r>
      <w:hyperlink w:anchor="_ENREF_13" w:tooltip="Keggin, 1934 #221" w:history="1"/>
      <w:r w:rsidR="002744DA">
        <w:t xml:space="preserve"> </w:t>
      </w:r>
      <w:r w:rsidR="002744DA" w:rsidRPr="002744DA">
        <w:rPr>
          <w:color w:val="000000" w:themeColor="text1"/>
        </w:rPr>
        <w:t>(</w:t>
      </w:r>
      <w:r w:rsidR="0057514F">
        <w:rPr>
          <w:color w:val="000000" w:themeColor="text1"/>
        </w:rPr>
        <w:t>Figure 1</w:t>
      </w:r>
      <w:r w:rsidR="002744DA" w:rsidRPr="002744DA">
        <w:rPr>
          <w:color w:val="000000" w:themeColor="text1"/>
        </w:rPr>
        <w:t>)</w:t>
      </w:r>
      <w:r w:rsidR="00E228A4">
        <w:rPr>
          <w:color w:val="FF0000"/>
        </w:rPr>
        <w:t xml:space="preserve"> </w:t>
      </w:r>
      <w:r w:rsidR="002744DA" w:rsidRPr="002744DA">
        <w:rPr>
          <w:color w:val="000000" w:themeColor="text1"/>
        </w:rPr>
        <w:t>which is structurally identical to its species counterparts with the formula [XM</w:t>
      </w:r>
      <w:r w:rsidR="002744DA" w:rsidRPr="002744DA">
        <w:rPr>
          <w:color w:val="000000" w:themeColor="text1"/>
          <w:vertAlign w:val="subscript"/>
        </w:rPr>
        <w:t>12</w:t>
      </w:r>
      <w:r w:rsidR="002744DA" w:rsidRPr="002744DA">
        <w:rPr>
          <w:color w:val="000000" w:themeColor="text1"/>
        </w:rPr>
        <w:t>O</w:t>
      </w:r>
      <w:r w:rsidR="002744DA" w:rsidRPr="002744DA">
        <w:rPr>
          <w:color w:val="000000" w:themeColor="text1"/>
          <w:vertAlign w:val="subscript"/>
        </w:rPr>
        <w:t>40</w:t>
      </w:r>
      <w:r w:rsidR="002744DA" w:rsidRPr="002744DA">
        <w:rPr>
          <w:color w:val="000000" w:themeColor="text1"/>
        </w:rPr>
        <w:t>]</w:t>
      </w:r>
      <w:r w:rsidR="002744DA" w:rsidRPr="002744DA">
        <w:rPr>
          <w:color w:val="000000" w:themeColor="text1"/>
          <w:vertAlign w:val="superscript"/>
        </w:rPr>
        <w:t>n-</w:t>
      </w:r>
      <w:r w:rsidR="002744DA" w:rsidRPr="002744DA">
        <w:rPr>
          <w:color w:val="000000" w:themeColor="text1"/>
        </w:rPr>
        <w:t xml:space="preserve">, where X is the </w:t>
      </w:r>
      <w:r w:rsidR="006175E3" w:rsidRPr="002744DA">
        <w:rPr>
          <w:color w:val="000000" w:themeColor="text1"/>
        </w:rPr>
        <w:t>heteroatom</w:t>
      </w:r>
      <w:r w:rsidR="002744DA" w:rsidRPr="002744DA">
        <w:rPr>
          <w:color w:val="000000" w:themeColor="text1"/>
        </w:rPr>
        <w:t xml:space="preserve"> (P</w:t>
      </w:r>
      <w:r w:rsidR="002744DA" w:rsidRPr="002744DA">
        <w:rPr>
          <w:color w:val="000000" w:themeColor="text1"/>
          <w:vertAlign w:val="superscript"/>
        </w:rPr>
        <w:t>V</w:t>
      </w:r>
      <w:r w:rsidR="002744DA" w:rsidRPr="002744DA">
        <w:rPr>
          <w:color w:val="000000" w:themeColor="text1"/>
        </w:rPr>
        <w:t>, As</w:t>
      </w:r>
      <w:r w:rsidR="002744DA" w:rsidRPr="002744DA">
        <w:rPr>
          <w:color w:val="000000" w:themeColor="text1"/>
          <w:vertAlign w:val="superscript"/>
        </w:rPr>
        <w:t>V</w:t>
      </w:r>
      <w:r w:rsidR="002744DA" w:rsidRPr="002744DA">
        <w:rPr>
          <w:color w:val="000000" w:themeColor="text1"/>
        </w:rPr>
        <w:t>, Si</w:t>
      </w:r>
      <w:r w:rsidR="002744DA" w:rsidRPr="002744DA">
        <w:rPr>
          <w:color w:val="000000" w:themeColor="text1"/>
          <w:vertAlign w:val="superscript"/>
        </w:rPr>
        <w:t>V</w:t>
      </w:r>
      <w:r w:rsidR="002744DA" w:rsidRPr="002744DA">
        <w:rPr>
          <w:color w:val="000000" w:themeColor="text1"/>
        </w:rPr>
        <w:t xml:space="preserve"> or Ge</w:t>
      </w:r>
      <w:r w:rsidR="002744DA" w:rsidRPr="002744DA">
        <w:rPr>
          <w:color w:val="000000" w:themeColor="text1"/>
          <w:vertAlign w:val="superscript"/>
        </w:rPr>
        <w:t>IV</w:t>
      </w:r>
      <w:r w:rsidR="00423206">
        <w:rPr>
          <w:color w:val="000000" w:themeColor="text1"/>
        </w:rPr>
        <w:t>,</w:t>
      </w:r>
      <w:r w:rsidR="002744DA" w:rsidRPr="002744DA">
        <w:rPr>
          <w:color w:val="000000" w:themeColor="text1"/>
        </w:rPr>
        <w:t xml:space="preserve"> amongst others) and M is the addenda atom (usually Mo</w:t>
      </w:r>
      <w:r w:rsidR="002744DA" w:rsidRPr="002744DA">
        <w:rPr>
          <w:color w:val="000000" w:themeColor="text1"/>
          <w:vertAlign w:val="superscript"/>
        </w:rPr>
        <w:t>VI</w:t>
      </w:r>
      <w:r w:rsidR="002744DA" w:rsidRPr="002744DA">
        <w:rPr>
          <w:color w:val="000000" w:themeColor="text1"/>
        </w:rPr>
        <w:t xml:space="preserve"> or W</w:t>
      </w:r>
      <w:r w:rsidR="002744DA" w:rsidRPr="002744DA">
        <w:rPr>
          <w:color w:val="000000" w:themeColor="text1"/>
          <w:vertAlign w:val="superscript"/>
        </w:rPr>
        <w:t>VI</w:t>
      </w:r>
      <w:r w:rsidR="002744DA" w:rsidRPr="002744DA">
        <w:rPr>
          <w:color w:val="000000" w:themeColor="text1"/>
        </w:rPr>
        <w:t>).</w:t>
      </w:r>
      <w:r w:rsidR="000A1E1C">
        <w:rPr>
          <w:color w:val="000000" w:themeColor="text1"/>
        </w:rPr>
        <w:t xml:space="preserve"> P</w:t>
      </w:r>
      <w:r w:rsidR="000A1E1C">
        <w:t xml:space="preserve">hosphomolybdic acid is reduced to molybdenum blue in the presence of conjugated, unsaturated compounds. Burstein found that the blue colour becomes more intense with an increase in the number of double bonds in the molecule being stained </w:t>
      </w:r>
      <w:r w:rsidR="00EA797A">
        <w:fldChar w:fldCharType="begin"/>
      </w:r>
      <w:r w:rsidR="00F51308">
        <w:instrText xml:space="preserve"> ADDIN EN.CITE &lt;EndNote&gt;&lt;Cite&gt;&lt;Author&gt;Burstein&lt;/Author&gt;&lt;Year&gt;1953&lt;/Year&gt;&lt;RecNum&gt;218&lt;/RecNum&gt;&lt;DisplayText&gt;[29]&lt;/DisplayText&gt;&lt;record&gt;&lt;rec-number&gt;218&lt;/rec-number&gt;&lt;foreign-keys&gt;&lt;key app="EN" db-id="d9etevvtew590ye5t29xzdfh955rxv9pxf0p" timestamp="1401465883"&gt;218&lt;/key&gt;&lt;/foreign-keys&gt;&lt;ref-type name="Journal Article"&gt;17&lt;/ref-type&gt;&lt;contributors&gt;&lt;authors&gt;&lt;author&gt;Burstein, Shlomo&lt;/author&gt;&lt;/authors&gt;&lt;/contributors&gt;&lt;titles&gt;&lt;title&gt;Reduction of phosphomolybdic acid by compounds possessing conjugated double bonds&lt;/title&gt;&lt;secondary-title&gt;Analytical Chemistry&lt;/secondary-title&gt;&lt;/titles&gt;&lt;periodical&gt;&lt;full-title&gt;Analytical chemistry&lt;/full-title&gt;&lt;/periodical&gt;&lt;pages&gt;422-424&lt;/pages&gt;&lt;volume&gt;25&lt;/volume&gt;&lt;number&gt;3&lt;/number&gt;&lt;dates&gt;&lt;year&gt;1953&lt;/year&gt;&lt;/dates&gt;&lt;isbn&gt;0003-2700&lt;/isbn&gt;&lt;urls&gt;&lt;/urls&gt;&lt;/record&gt;&lt;/Cite&gt;&lt;/EndNote&gt;</w:instrText>
      </w:r>
      <w:r w:rsidR="00EA797A">
        <w:fldChar w:fldCharType="separate"/>
      </w:r>
      <w:r w:rsidR="00F51308">
        <w:rPr>
          <w:noProof/>
        </w:rPr>
        <w:t>[</w:t>
      </w:r>
      <w:hyperlink w:anchor="_ENREF_29" w:tooltip="Burstein, 1953 #218" w:history="1">
        <w:r w:rsidR="008B57FD">
          <w:rPr>
            <w:noProof/>
          </w:rPr>
          <w:t>29</w:t>
        </w:r>
      </w:hyperlink>
      <w:r w:rsidR="00F51308">
        <w:rPr>
          <w:noProof/>
        </w:rPr>
        <w:t>]</w:t>
      </w:r>
      <w:r w:rsidR="00EA797A">
        <w:fldChar w:fldCharType="end"/>
      </w:r>
      <w:hyperlink w:anchor="_ENREF_22" w:tooltip="Burstein, 1953 #218" w:history="1"/>
      <w:r w:rsidR="000A1E1C">
        <w:t>.</w:t>
      </w:r>
      <w:r w:rsidR="00890A33">
        <w:t xml:space="preserve"> This suggests that the primary use of PMA as a fingermark </w:t>
      </w:r>
      <w:r w:rsidR="00064566">
        <w:t xml:space="preserve">development </w:t>
      </w:r>
      <w:r w:rsidR="00890A33">
        <w:t xml:space="preserve">reagent would be to detect the water insoluble, sebaceous constituents of fingermarks, as </w:t>
      </w:r>
      <w:r w:rsidR="00F04FF6">
        <w:t xml:space="preserve">originally </w:t>
      </w:r>
      <w:r w:rsidR="00890A33">
        <w:t xml:space="preserve">suggested by Vincent </w:t>
      </w:r>
      <w:r w:rsidR="007B18B5">
        <w:fldChar w:fldCharType="begin"/>
      </w:r>
      <w:r w:rsidR="00F51308">
        <w:instrText xml:space="preserve"> ADDIN EN.CITE &lt;EndNote&gt;&lt;Cite&gt;&lt;Author&gt;Vincent&lt;/Author&gt;&lt;Year&gt;1973&lt;/Year&gt;&lt;RecNum&gt;1310&lt;/RecNum&gt;&lt;DisplayText&gt;[28]&lt;/DisplayText&gt;&lt;record&gt;&lt;rec-number&gt;1310&lt;/rec-number&gt;&lt;foreign-keys&gt;&lt;key app="EN" db-id="d9etevvtew590ye5t29xzdfh955rxv9pxf0p" timestamp="1500133671"&gt;1310&lt;/key&gt;&lt;/foreign-keys&gt;&lt;ref-type name="Thesis"&gt;32&lt;/ref-type&gt;&lt;contributors&gt;&lt;authors&gt;&lt;author&gt;Vincent, S.E.&lt;/author&gt;&lt;/authors&gt;&lt;tertiary-authors&gt;&lt;author&gt;Dr. G.R. Parlett&lt;/author&gt;&lt;/tertiary-authors&gt;&lt;/contributors&gt;&lt;titles&gt;&lt;title&gt;Investigation of Fingerprint Detection on Cloth by Chemical Aerosol&lt;/title&gt;&lt;secondary-title&gt;Chemical Physics&lt;/secondary-title&gt;&lt;short-title&gt;Finger-Print Detection on Cloth&lt;/short-title&gt;&lt;/titles&gt;&lt;volume&gt;Bachelor of Science (Honours)&lt;/volume&gt;&lt;dates&gt;&lt;year&gt;1973&lt;/year&gt;&lt;pub-dates&gt;&lt;date&gt;June&lt;/date&gt;&lt;/pub-dates&gt;&lt;/dates&gt;&lt;publisher&gt;University of Surry&lt;/publisher&gt;&lt;work-type&gt;Final Year Project&lt;/work-type&gt;&lt;urls&gt;&lt;/urls&gt;&lt;/record&gt;&lt;/Cite&gt;&lt;/EndNote&gt;</w:instrText>
      </w:r>
      <w:r w:rsidR="007B18B5">
        <w:fldChar w:fldCharType="separate"/>
      </w:r>
      <w:r w:rsidR="00F51308">
        <w:rPr>
          <w:noProof/>
        </w:rPr>
        <w:t>[</w:t>
      </w:r>
      <w:hyperlink w:anchor="_ENREF_28" w:tooltip="Vincent, 1973 #1310" w:history="1">
        <w:r w:rsidR="008B57FD">
          <w:rPr>
            <w:noProof/>
          </w:rPr>
          <w:t>28</w:t>
        </w:r>
      </w:hyperlink>
      <w:r w:rsidR="00F51308">
        <w:rPr>
          <w:noProof/>
        </w:rPr>
        <w:t>]</w:t>
      </w:r>
      <w:r w:rsidR="007B18B5">
        <w:fldChar w:fldCharType="end"/>
      </w:r>
      <w:r w:rsidR="00890A33">
        <w:t>.</w:t>
      </w:r>
    </w:p>
    <w:p w14:paraId="11D66A8C" w14:textId="4FD56A5E" w:rsidR="00EA797A" w:rsidRDefault="00EA797A" w:rsidP="00553E54">
      <w:pPr>
        <w:tabs>
          <w:tab w:val="clear" w:pos="2505"/>
        </w:tabs>
        <w:spacing w:after="160"/>
        <w:jc w:val="left"/>
        <w:rPr>
          <w:color w:val="FF0000"/>
        </w:rPr>
      </w:pPr>
    </w:p>
    <w:p w14:paraId="79B4197D" w14:textId="05176BCD" w:rsidR="008156DA" w:rsidRDefault="008156DA" w:rsidP="00553E54">
      <w:pPr>
        <w:tabs>
          <w:tab w:val="clear" w:pos="2505"/>
        </w:tabs>
        <w:spacing w:after="160"/>
        <w:jc w:val="left"/>
        <w:rPr>
          <w:color w:val="FF0000"/>
        </w:rPr>
      </w:pPr>
    </w:p>
    <w:p w14:paraId="57B723DE" w14:textId="77777777" w:rsidR="008156DA" w:rsidRDefault="008156DA" w:rsidP="00553E54">
      <w:pPr>
        <w:tabs>
          <w:tab w:val="clear" w:pos="2505"/>
        </w:tabs>
        <w:spacing w:after="160"/>
        <w:jc w:val="left"/>
        <w:rPr>
          <w:color w:val="FF0000"/>
        </w:rPr>
      </w:pPr>
    </w:p>
    <w:p w14:paraId="36B1AE86" w14:textId="77777777" w:rsidR="008156DA" w:rsidRDefault="008156DA">
      <w:pPr>
        <w:tabs>
          <w:tab w:val="clear" w:pos="2505"/>
        </w:tabs>
        <w:spacing w:after="160" w:line="259" w:lineRule="auto"/>
        <w:jc w:val="left"/>
      </w:pPr>
      <w:r>
        <w:br w:type="page"/>
      </w:r>
    </w:p>
    <w:p w14:paraId="47A293AC" w14:textId="6E8F5A62" w:rsidR="008156DA" w:rsidRDefault="008156DA" w:rsidP="00553E54">
      <w:r>
        <w:rPr>
          <w:rFonts w:ascii="Times New Roman" w:eastAsiaTheme="minorHAnsi" w:hAnsi="Times New Roman"/>
          <w:noProof/>
          <w:lang w:eastAsia="en-GB"/>
        </w:rPr>
        <w:lastRenderedPageBreak/>
        <mc:AlternateContent>
          <mc:Choice Requires="wpg">
            <w:drawing>
              <wp:anchor distT="0" distB="0" distL="114300" distR="114300" simplePos="0" relativeHeight="251658240" behindDoc="1" locked="0" layoutInCell="1" allowOverlap="1" wp14:anchorId="3C03F345" wp14:editId="54521217">
                <wp:simplePos x="0" y="0"/>
                <wp:positionH relativeFrom="margin">
                  <wp:align>center</wp:align>
                </wp:positionH>
                <wp:positionV relativeFrom="margin">
                  <wp:align>top</wp:align>
                </wp:positionV>
                <wp:extent cx="3448685" cy="3131820"/>
                <wp:effectExtent l="19050" t="19050" r="18415" b="11430"/>
                <wp:wrapNone/>
                <wp:docPr id="18" name="Group 18"/>
                <wp:cNvGraphicFramePr/>
                <a:graphic xmlns:a="http://schemas.openxmlformats.org/drawingml/2006/main">
                  <a:graphicData uri="http://schemas.microsoft.com/office/word/2010/wordprocessingGroup">
                    <wpg:wgp>
                      <wpg:cNvGrpSpPr/>
                      <wpg:grpSpPr>
                        <a:xfrm>
                          <a:off x="0" y="0"/>
                          <a:ext cx="3448685" cy="3131820"/>
                          <a:chOff x="0" y="0"/>
                          <a:chExt cx="3448685" cy="3132089"/>
                        </a:xfrm>
                      </wpg:grpSpPr>
                      <pic:pic xmlns:pic="http://schemas.openxmlformats.org/drawingml/2006/picture">
                        <pic:nvPicPr>
                          <pic:cNvPr id="11" name="Picture 11"/>
                          <pic:cNvPicPr>
                            <a:picLocks noChangeAspect="1"/>
                          </pic:cNvPicPr>
                        </pic:nvPicPr>
                        <pic:blipFill rotWithShape="1">
                          <a:blip r:embed="rId8" cstate="print">
                            <a:extLst>
                              <a:ext uri="{28A0092B-C50C-407E-A947-70E740481C1C}">
                                <a14:useLocalDpi xmlns:a14="http://schemas.microsoft.com/office/drawing/2010/main" val="0"/>
                              </a:ext>
                            </a:extLst>
                          </a:blip>
                          <a:srcRect l="9561" t="6516" r="12696" b="5351"/>
                          <a:stretch/>
                        </pic:blipFill>
                        <pic:spPr bwMode="auto">
                          <a:xfrm>
                            <a:off x="0" y="0"/>
                            <a:ext cx="3448685" cy="2929890"/>
                          </a:xfrm>
                          <a:prstGeom prst="rect">
                            <a:avLst/>
                          </a:prstGeom>
                          <a:noFill/>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wps:wsp>
                        <wps:cNvPr id="12" name="Text Box 2"/>
                        <wps:cNvSpPr txBox="1"/>
                        <wps:spPr>
                          <a:xfrm>
                            <a:off x="852985" y="2961564"/>
                            <a:ext cx="1719618" cy="170525"/>
                          </a:xfrm>
                          <a:prstGeom prst="rect">
                            <a:avLst/>
                          </a:prstGeom>
                          <a:solidFill>
                            <a:prstClr val="white"/>
                          </a:solidFill>
                          <a:ln>
                            <a:solidFill>
                              <a:schemeClr val="bg1"/>
                            </a:solidFill>
                          </a:ln>
                          <a:effectLst/>
                        </wps:spPr>
                        <wps:txbx>
                          <w:txbxContent>
                            <w:p w14:paraId="7E986E76" w14:textId="5CDA5FE3" w:rsidR="00386B93" w:rsidRDefault="00386B93" w:rsidP="008156DA">
                              <w:pPr>
                                <w:pStyle w:val="Caption"/>
                                <w:rPr>
                                  <w:noProof/>
                                  <w:sz w:val="24"/>
                                  <w:szCs w:val="24"/>
                                </w:rPr>
                              </w:pPr>
                              <w:bookmarkStart w:id="1" w:name="_Ref408243856"/>
                              <w:r>
                                <w:t xml:space="preserve">Figure </w:t>
                              </w:r>
                              <w:r w:rsidR="008527E3">
                                <w:fldChar w:fldCharType="begin"/>
                              </w:r>
                              <w:r w:rsidR="008527E3">
                                <w:instrText xml:space="preserve"> SEQ Figure \* ARABIC </w:instrText>
                              </w:r>
                              <w:r w:rsidR="008527E3">
                                <w:fldChar w:fldCharType="separate"/>
                              </w:r>
                              <w:r w:rsidR="00905488">
                                <w:rPr>
                                  <w:noProof/>
                                </w:rPr>
                                <w:t>1</w:t>
                              </w:r>
                              <w:r w:rsidR="008527E3">
                                <w:rPr>
                                  <w:noProof/>
                                </w:rPr>
                                <w:fldChar w:fldCharType="end"/>
                              </w:r>
                              <w:bookmarkEnd w:id="1"/>
                              <w:r>
                                <w:t xml:space="preserve">: Phosphomolybdate anion </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C03F345" id="Group 18" o:spid="_x0000_s1026" style="position:absolute;left:0;text-align:left;margin-left:0;margin-top:0;width:271.55pt;height:246.6pt;z-index:-251658240;mso-position-horizontal:center;mso-position-horizontal-relative:margin;mso-position-vertical:top;mso-position-vertical-relative:margin" coordsize="34486,313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34486;height:29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" stroked="t" strokecolor="window">
                  <v:stroke joinstyle="round"/>
                  <v:imagedata r:id="rId9" o:title="" croptop="4270f" cropbottom="3507f" cropleft="6266f" cropright="8320f"/>
                  <v:path arrowok="t"/>
                </v:shape>
                <v:shapetype id="_x0000_t202" coordsize="21600,21600" o:spt="202" path="m,l,21600r21600,l21600,xe">
                  <v:stroke joinstyle="miter"/>
                  <v:path gradientshapeok="t" o:connecttype="rect"/>
                </v:shapetype>
                <v:shape id="Text Box 2" o:spid="_x0000_s1028" type="#_x0000_t202" style="position:absolute;left:8529;top:29615;width:17197;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" strokecolor="white [3212]">
                  <v:textbox inset="0,0,0,0">
                    <w:txbxContent>
                      <w:p w14:paraId="7E986E76" w14:textId="5CDA5FE3" w:rsidR="00386B93" w:rsidRDefault="00386B93" w:rsidP="008156DA">
                        <w:pPr>
                          <w:pStyle w:val="Caption"/>
                          <w:rPr>
                            <w:noProof/>
                            <w:sz w:val="24"/>
                            <w:szCs w:val="24"/>
                          </w:rPr>
                        </w:pPr>
                        <w:bookmarkStart w:id="1" w:name="_Ref408243856"/>
                        <w:r>
                          <w:t xml:space="preserve">Figure </w:t>
                        </w:r>
                        <w:fldSimple w:instr=" SEQ Figure \* ARABIC ">
                          <w:r w:rsidR="00905488">
                            <w:rPr>
                              <w:noProof/>
                            </w:rPr>
                            <w:t>1</w:t>
                          </w:r>
                        </w:fldSimple>
                        <w:bookmarkEnd w:id="1"/>
                        <w:r>
                          <w:t xml:space="preserve">: Phosphomolybdate anion </w:t>
                        </w:r>
                      </w:p>
                    </w:txbxContent>
                  </v:textbox>
                </v:shape>
                <w10:wrap anchorx="margin" anchory="margin"/>
              </v:group>
            </w:pict>
          </mc:Fallback>
        </mc:AlternateContent>
      </w:r>
    </w:p>
    <w:p w14:paraId="27D11886" w14:textId="77777777" w:rsidR="008156DA" w:rsidRDefault="008156DA" w:rsidP="00553E54"/>
    <w:p w14:paraId="5E44680E" w14:textId="77777777" w:rsidR="008156DA" w:rsidRDefault="008156DA" w:rsidP="00553E54"/>
    <w:p w14:paraId="454CB928" w14:textId="77777777" w:rsidR="008156DA" w:rsidRDefault="008156DA" w:rsidP="00553E54"/>
    <w:p w14:paraId="50F87C9B" w14:textId="77777777" w:rsidR="008156DA" w:rsidRDefault="008156DA" w:rsidP="00553E54"/>
    <w:p w14:paraId="5D15E01D" w14:textId="77777777" w:rsidR="008156DA" w:rsidRDefault="008156DA" w:rsidP="00553E54"/>
    <w:p w14:paraId="5B72B19D" w14:textId="77777777" w:rsidR="008156DA" w:rsidRDefault="008156DA" w:rsidP="00553E54"/>
    <w:p w14:paraId="67C96BC0" w14:textId="77777777" w:rsidR="008156DA" w:rsidRDefault="008156DA" w:rsidP="00553E54"/>
    <w:p w14:paraId="2F9B1A86" w14:textId="77777777" w:rsidR="008156DA" w:rsidRDefault="008156DA" w:rsidP="00553E54"/>
    <w:p w14:paraId="22C65B98" w14:textId="77777777" w:rsidR="008156DA" w:rsidRDefault="008156DA" w:rsidP="00553E54"/>
    <w:p w14:paraId="6101AD17" w14:textId="77777777" w:rsidR="008156DA" w:rsidRDefault="008156DA" w:rsidP="00553E54"/>
    <w:tbl>
      <w:tblPr>
        <w:tblStyle w:val="TableGrid"/>
        <w:tblpPr w:leftFromText="180" w:rightFromText="180" w:vertAnchor="text" w:horzAnchor="margin" w:tblpXSpec="right" w:tblpY="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7"/>
      </w:tblGrid>
      <w:tr w:rsidR="008156DA" w14:paraId="78A8F0FB" w14:textId="77777777" w:rsidTr="008156DA">
        <w:tc>
          <w:tcPr>
            <w:tcW w:w="2607" w:type="dxa"/>
            <w:hideMark/>
          </w:tcPr>
          <w:p w14:paraId="7FDDBD02" w14:textId="77777777" w:rsidR="008156DA" w:rsidRDefault="008156DA" w:rsidP="008156DA">
            <w:pPr>
              <w:jc w:val="center"/>
              <w:rPr>
                <w:b/>
                <w:color w:val="FF0000"/>
                <w:sz w:val="16"/>
                <w:szCs w:val="16"/>
                <w:u w:val="single"/>
              </w:rPr>
            </w:pPr>
            <w:r>
              <w:rPr>
                <w:b/>
                <w:color w:val="000000" w:themeColor="text1"/>
                <w:sz w:val="16"/>
                <w:szCs w:val="16"/>
                <w:u w:val="single"/>
              </w:rPr>
              <w:t>Legend</w:t>
            </w:r>
          </w:p>
        </w:tc>
      </w:tr>
      <w:tr w:rsidR="008156DA" w14:paraId="047BEDE8" w14:textId="77777777" w:rsidTr="008156DA">
        <w:tc>
          <w:tcPr>
            <w:tcW w:w="2607" w:type="dxa"/>
            <w:hideMark/>
          </w:tcPr>
          <w:p w14:paraId="0431C5BF" w14:textId="77777777" w:rsidR="008156DA" w:rsidRDefault="008156DA" w:rsidP="008156DA">
            <w:pPr>
              <w:pStyle w:val="ListParagraph"/>
              <w:numPr>
                <w:ilvl w:val="0"/>
                <w:numId w:val="6"/>
              </w:numPr>
              <w:rPr>
                <w:color w:val="FF9421"/>
                <w:sz w:val="16"/>
                <w:szCs w:val="16"/>
              </w:rPr>
            </w:pPr>
            <w:r>
              <w:rPr>
                <w:color w:val="FF9421"/>
                <w:sz w:val="16"/>
                <w:szCs w:val="16"/>
              </w:rPr>
              <w:t>Phosphorus</w:t>
            </w:r>
          </w:p>
        </w:tc>
      </w:tr>
      <w:tr w:rsidR="008156DA" w14:paraId="5E130BBE" w14:textId="77777777" w:rsidTr="008156DA">
        <w:tc>
          <w:tcPr>
            <w:tcW w:w="2607" w:type="dxa"/>
            <w:hideMark/>
          </w:tcPr>
          <w:p w14:paraId="216295A1" w14:textId="77777777" w:rsidR="008156DA" w:rsidRDefault="008156DA" w:rsidP="008156DA">
            <w:pPr>
              <w:pStyle w:val="ListParagraph"/>
              <w:numPr>
                <w:ilvl w:val="0"/>
                <w:numId w:val="6"/>
              </w:numPr>
              <w:rPr>
                <w:color w:val="54B5B5"/>
                <w:sz w:val="16"/>
                <w:szCs w:val="16"/>
              </w:rPr>
            </w:pPr>
            <w:r>
              <w:rPr>
                <w:color w:val="54B5B5"/>
                <w:sz w:val="16"/>
                <w:szCs w:val="16"/>
              </w:rPr>
              <w:t>Molybdenum</w:t>
            </w:r>
          </w:p>
        </w:tc>
      </w:tr>
      <w:tr w:rsidR="008156DA" w14:paraId="3C77FC92" w14:textId="77777777" w:rsidTr="008156DA">
        <w:tc>
          <w:tcPr>
            <w:tcW w:w="2607" w:type="dxa"/>
            <w:hideMark/>
          </w:tcPr>
          <w:p w14:paraId="1BB65217" w14:textId="77777777" w:rsidR="008156DA" w:rsidRDefault="008156DA" w:rsidP="008156DA">
            <w:pPr>
              <w:pStyle w:val="ListParagraph"/>
              <w:numPr>
                <w:ilvl w:val="0"/>
                <w:numId w:val="6"/>
              </w:numPr>
              <w:rPr>
                <w:color w:val="CB0000"/>
                <w:sz w:val="16"/>
                <w:szCs w:val="16"/>
              </w:rPr>
            </w:pPr>
            <w:r>
              <w:rPr>
                <w:color w:val="CB0000"/>
                <w:sz w:val="16"/>
                <w:szCs w:val="16"/>
              </w:rPr>
              <w:t>Oxygen</w:t>
            </w:r>
          </w:p>
        </w:tc>
      </w:tr>
    </w:tbl>
    <w:p w14:paraId="5842DEF4" w14:textId="77777777" w:rsidR="008156DA" w:rsidRDefault="008156DA" w:rsidP="00553E54"/>
    <w:p w14:paraId="1D4F1AB4" w14:textId="77777777" w:rsidR="008156DA" w:rsidRDefault="008156DA" w:rsidP="00553E54"/>
    <w:p w14:paraId="2EC595C8" w14:textId="77777777" w:rsidR="008156DA" w:rsidRDefault="008156DA" w:rsidP="00553E54"/>
    <w:p w14:paraId="17DAA25D" w14:textId="77777777" w:rsidR="008156DA" w:rsidRDefault="008156DA" w:rsidP="00553E54"/>
    <w:p w14:paraId="6BD73263" w14:textId="77777777" w:rsidR="008156DA" w:rsidRDefault="008156DA" w:rsidP="00553E54"/>
    <w:p w14:paraId="6D11232E" w14:textId="77777777" w:rsidR="008156DA" w:rsidRDefault="008156DA" w:rsidP="00553E54"/>
    <w:p w14:paraId="55A20224" w14:textId="77777777" w:rsidR="008156DA" w:rsidRDefault="008156DA" w:rsidP="00553E54"/>
    <w:p w14:paraId="2C8AF55F" w14:textId="77777777" w:rsidR="008156DA" w:rsidRDefault="008156DA" w:rsidP="00553E54"/>
    <w:p w14:paraId="6DCF264D" w14:textId="35C22C19" w:rsidR="005D6092" w:rsidRDefault="00E649B5" w:rsidP="00553E54">
      <w:r>
        <w:rPr>
          <w:noProof/>
          <w:color w:val="FF0000"/>
          <w:lang w:eastAsia="en-GB"/>
        </w:rPr>
        <mc:AlternateContent>
          <mc:Choice Requires="wps">
            <w:drawing>
              <wp:anchor distT="0" distB="0" distL="114300" distR="114300" simplePos="0" relativeHeight="251651584" behindDoc="1" locked="0" layoutInCell="1" allowOverlap="1" wp14:anchorId="66E968CF" wp14:editId="4BFCC4CB">
                <wp:simplePos x="0" y="0"/>
                <wp:positionH relativeFrom="column">
                  <wp:posOffset>1104900</wp:posOffset>
                </wp:positionH>
                <wp:positionV relativeFrom="paragraph">
                  <wp:posOffset>173355</wp:posOffset>
                </wp:positionV>
                <wp:extent cx="3491865" cy="2974340"/>
                <wp:effectExtent l="19050" t="19050" r="13335" b="16510"/>
                <wp:wrapNone/>
                <wp:docPr id="6" name="Double Bracke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1865" cy="2974340"/>
                        </a:xfrm>
                        <a:prstGeom prst="bracketPair">
                          <a:avLst>
                            <a:gd name="adj" fmla="val 8051"/>
                          </a:avLst>
                        </a:prstGeom>
                        <a:noFill/>
                        <a:ln w="38100">
                          <a:solidFill>
                            <a:schemeClr val="bg1"/>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chemeClr val="tx1">
                                    <a:lumMod val="100000"/>
                                    <a:lumOff val="0"/>
                                    <a:gamma/>
                                    <a:shade val="60000"/>
                                    <a:invGamma/>
                                  </a:schemeClr>
                                </a:outerShdw>
                              </a:effectLst>
                            </a14:hiddenEffects>
                          </a:ext>
                        </a:extLst>
                      </wps:spPr>
                      <wps:txbx>
                        <w:txbxContent>
                          <w:p w14:paraId="57651ABB" w14:textId="77777777" w:rsidR="00386B93" w:rsidRDefault="00386B93" w:rsidP="002F1DAD"/>
                          <w:p w14:paraId="5CBF5E36" w14:textId="77777777" w:rsidR="00386B93" w:rsidRDefault="00386B93" w:rsidP="002F1DAD"/>
                          <w:p w14:paraId="348E1522" w14:textId="77777777" w:rsidR="00386B93" w:rsidRDefault="00386B93" w:rsidP="002F1DAD"/>
                          <w:p w14:paraId="49CD992F" w14:textId="77777777" w:rsidR="00386B93" w:rsidRDefault="00386B93" w:rsidP="002F1DAD"/>
                          <w:p w14:paraId="6F7A8620" w14:textId="77777777" w:rsidR="00386B93" w:rsidRDefault="00386B93" w:rsidP="002F1DAD"/>
                          <w:p w14:paraId="4A786299" w14:textId="77777777" w:rsidR="00386B93" w:rsidRDefault="00386B93" w:rsidP="002F1DAD"/>
                          <w:p w14:paraId="076B73DB" w14:textId="77777777" w:rsidR="00386B93" w:rsidRDefault="00386B93" w:rsidP="002F1DAD"/>
                          <w:p w14:paraId="40485E18" w14:textId="77777777" w:rsidR="00386B93" w:rsidRDefault="00386B93" w:rsidP="002F1DAD"/>
                          <w:p w14:paraId="334E87C6" w14:textId="77777777" w:rsidR="00386B93" w:rsidRDefault="00386B93" w:rsidP="002F1DAD"/>
                          <w:p w14:paraId="66BB9497" w14:textId="77777777" w:rsidR="00386B93" w:rsidRDefault="00386B93" w:rsidP="002F1DAD"/>
                          <w:p w14:paraId="454040A5" w14:textId="77777777" w:rsidR="00386B93" w:rsidRDefault="00386B93" w:rsidP="002F1DAD"/>
                          <w:p w14:paraId="4CFCC0F9" w14:textId="77777777" w:rsidR="00386B93" w:rsidRDefault="00386B93" w:rsidP="002F1DAD"/>
                          <w:p w14:paraId="1783F1CB" w14:textId="77777777" w:rsidR="00386B93" w:rsidRDefault="00386B93" w:rsidP="002F1DAD"/>
                          <w:p w14:paraId="3BDFAA59" w14:textId="77777777" w:rsidR="00386B93" w:rsidRDefault="00386B93" w:rsidP="002F1DAD"/>
                          <w:p w14:paraId="0E96FB9E" w14:textId="77777777" w:rsidR="00386B93" w:rsidRDefault="00386B93" w:rsidP="002F1DAD"/>
                          <w:p w14:paraId="513F835C" w14:textId="77777777" w:rsidR="00386B93" w:rsidRDefault="00386B93" w:rsidP="002F1DAD"/>
                          <w:p w14:paraId="0C9F4BA6" w14:textId="77777777" w:rsidR="00386B93" w:rsidRDefault="00386B93" w:rsidP="002F1DAD"/>
                          <w:p w14:paraId="5625D002" w14:textId="77777777" w:rsidR="00386B93" w:rsidRDefault="00386B93" w:rsidP="002F1DAD"/>
                          <w:p w14:paraId="03A9B91E" w14:textId="77777777" w:rsidR="00386B93" w:rsidRDefault="00386B93" w:rsidP="002F1DAD"/>
                          <w:p w14:paraId="212F65F4" w14:textId="77777777" w:rsidR="00386B93" w:rsidRDefault="00386B93" w:rsidP="002F1DAD"/>
                          <w:p w14:paraId="32670201" w14:textId="77777777" w:rsidR="00386B93" w:rsidRDefault="00386B93" w:rsidP="002F1DAD"/>
                          <w:p w14:paraId="34C4BB54" w14:textId="77777777" w:rsidR="00386B93" w:rsidRDefault="00386B93" w:rsidP="002F1DAD"/>
                          <w:p w14:paraId="7A534C9F" w14:textId="77777777" w:rsidR="00386B93" w:rsidRDefault="00386B93" w:rsidP="002F1DAD"/>
                          <w:p w14:paraId="68AF580F" w14:textId="77777777" w:rsidR="00386B93" w:rsidRPr="00AC517E" w:rsidRDefault="00386B93" w:rsidP="002F1DAD"/>
                        </w:txbxContent>
                      </wps:txbx>
                      <wps:bodyPr rot="0" vert="horz" wrap="square" lIns="45720" tIns="45720" rIns="45720" bIns="45720" anchor="t" anchorCtr="0" upright="1">
                        <a:noAutofit/>
                      </wps:bodyPr>
                    </wps:wsp>
                  </a:graphicData>
                </a:graphic>
              </wp:anchor>
            </w:drawing>
          </mc:Choice>
          <mc:Fallback>
            <w:pict>
              <v:shapetype w14:anchorId="66E968C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6" o:spid="_x0000_s1029" type="#_x0000_t185" style="position:absolute;left:0;text-align:left;margin-left:87pt;margin-top:13.65pt;width:274.95pt;height:234.2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" adj="1739" fillcolor="#c45911 [2405]" strokecolor="white [3212]" strokeweight="3pt">
                <v:shadow color="black [1933]" offset="1pt,1pt"/>
                <v:textbox inset="3.6pt,,3.6pt">
                  <w:txbxContent>
                    <w:p w14:paraId="57651ABB" w14:textId="77777777" w:rsidR="00386B93" w:rsidRDefault="00386B93" w:rsidP="002F1DAD"/>
                    <w:p w14:paraId="5CBF5E36" w14:textId="77777777" w:rsidR="00386B93" w:rsidRDefault="00386B93" w:rsidP="002F1DAD"/>
                    <w:p w14:paraId="348E1522" w14:textId="77777777" w:rsidR="00386B93" w:rsidRDefault="00386B93" w:rsidP="002F1DAD"/>
                    <w:p w14:paraId="49CD992F" w14:textId="77777777" w:rsidR="00386B93" w:rsidRDefault="00386B93" w:rsidP="002F1DAD"/>
                    <w:p w14:paraId="6F7A8620" w14:textId="77777777" w:rsidR="00386B93" w:rsidRDefault="00386B93" w:rsidP="002F1DAD"/>
                    <w:p w14:paraId="4A786299" w14:textId="77777777" w:rsidR="00386B93" w:rsidRDefault="00386B93" w:rsidP="002F1DAD"/>
                    <w:p w14:paraId="076B73DB" w14:textId="77777777" w:rsidR="00386B93" w:rsidRDefault="00386B93" w:rsidP="002F1DAD"/>
                    <w:p w14:paraId="40485E18" w14:textId="77777777" w:rsidR="00386B93" w:rsidRDefault="00386B93" w:rsidP="002F1DAD"/>
                    <w:p w14:paraId="334E87C6" w14:textId="77777777" w:rsidR="00386B93" w:rsidRDefault="00386B93" w:rsidP="002F1DAD"/>
                    <w:p w14:paraId="66BB9497" w14:textId="77777777" w:rsidR="00386B93" w:rsidRDefault="00386B93" w:rsidP="002F1DAD"/>
                    <w:p w14:paraId="454040A5" w14:textId="77777777" w:rsidR="00386B93" w:rsidRDefault="00386B93" w:rsidP="002F1DAD"/>
                    <w:p w14:paraId="4CFCC0F9" w14:textId="77777777" w:rsidR="00386B93" w:rsidRDefault="00386B93" w:rsidP="002F1DAD"/>
                    <w:p w14:paraId="1783F1CB" w14:textId="77777777" w:rsidR="00386B93" w:rsidRDefault="00386B93" w:rsidP="002F1DAD"/>
                    <w:p w14:paraId="3BDFAA59" w14:textId="77777777" w:rsidR="00386B93" w:rsidRDefault="00386B93" w:rsidP="002F1DAD"/>
                    <w:p w14:paraId="0E96FB9E" w14:textId="77777777" w:rsidR="00386B93" w:rsidRDefault="00386B93" w:rsidP="002F1DAD"/>
                    <w:p w14:paraId="513F835C" w14:textId="77777777" w:rsidR="00386B93" w:rsidRDefault="00386B93" w:rsidP="002F1DAD"/>
                    <w:p w14:paraId="0C9F4BA6" w14:textId="77777777" w:rsidR="00386B93" w:rsidRDefault="00386B93" w:rsidP="002F1DAD"/>
                    <w:p w14:paraId="5625D002" w14:textId="77777777" w:rsidR="00386B93" w:rsidRDefault="00386B93" w:rsidP="002F1DAD"/>
                    <w:p w14:paraId="03A9B91E" w14:textId="77777777" w:rsidR="00386B93" w:rsidRDefault="00386B93" w:rsidP="002F1DAD"/>
                    <w:p w14:paraId="212F65F4" w14:textId="77777777" w:rsidR="00386B93" w:rsidRDefault="00386B93" w:rsidP="002F1DAD"/>
                    <w:p w14:paraId="32670201" w14:textId="77777777" w:rsidR="00386B93" w:rsidRDefault="00386B93" w:rsidP="002F1DAD"/>
                    <w:p w14:paraId="34C4BB54" w14:textId="77777777" w:rsidR="00386B93" w:rsidRDefault="00386B93" w:rsidP="002F1DAD"/>
                    <w:p w14:paraId="7A534C9F" w14:textId="77777777" w:rsidR="00386B93" w:rsidRDefault="00386B93" w:rsidP="002F1DAD"/>
                    <w:p w14:paraId="68AF580F" w14:textId="77777777" w:rsidR="00386B93" w:rsidRPr="00AC517E" w:rsidRDefault="00386B93" w:rsidP="002F1DAD"/>
                  </w:txbxContent>
                </v:textbox>
              </v:shape>
            </w:pict>
          </mc:Fallback>
        </mc:AlternateContent>
      </w:r>
      <w:r w:rsidR="00F04FF6">
        <w:t xml:space="preserve">Vincent </w:t>
      </w:r>
      <w:r w:rsidR="00540C29">
        <w:fldChar w:fldCharType="begin"/>
      </w:r>
      <w:r w:rsidR="00F51308">
        <w:instrText xml:space="preserve"> ADDIN EN.CITE &lt;EndNote&gt;&lt;Cite&gt;&lt;Author&gt;Vincent&lt;/Author&gt;&lt;Year&gt;1973&lt;/Year&gt;&lt;RecNum&gt;1310&lt;/RecNum&gt;&lt;DisplayText&gt;[28]&lt;/DisplayText&gt;&lt;record&gt;&lt;rec-number&gt;1310&lt;/rec-number&gt;&lt;foreign-keys&gt;&lt;key app="EN" db-id="d9etevvtew590ye5t29xzdfh955rxv9pxf0p" timestamp="1500133671"&gt;1310&lt;/key&gt;&lt;/foreign-keys&gt;&lt;ref-type name="Thesis"&gt;32&lt;/ref-type&gt;&lt;contributors&gt;&lt;authors&gt;&lt;author&gt;Vincent, S.E.&lt;/author&gt;&lt;/authors&gt;&lt;tertiary-authors&gt;&lt;author&gt;Dr. G.R. Parlett&lt;/author&gt;&lt;/tertiary-authors&gt;&lt;/contributors&gt;&lt;titles&gt;&lt;title&gt;Investigation of Fingerprint Detection on Cloth by Chemical Aerosol&lt;/title&gt;&lt;secondary-title&gt;Chemical Physics&lt;/secondary-title&gt;&lt;short-title&gt;Finger-Print Detection on Cloth&lt;/short-title&gt;&lt;/titles&gt;&lt;volume&gt;Bachelor of Science (Honours)&lt;/volume&gt;&lt;dates&gt;&lt;year&gt;1973&lt;/year&gt;&lt;pub-dates&gt;&lt;date&gt;June&lt;/date&gt;&lt;/pub-dates&gt;&lt;/dates&gt;&lt;publisher&gt;University of Surry&lt;/publisher&gt;&lt;work-type&gt;Final Year Project&lt;/work-type&gt;&lt;urls&gt;&lt;/urls&gt;&lt;/record&gt;&lt;/Cite&gt;&lt;/EndNote&gt;</w:instrText>
      </w:r>
      <w:r w:rsidR="00540C29">
        <w:fldChar w:fldCharType="separate"/>
      </w:r>
      <w:r w:rsidR="00F51308">
        <w:rPr>
          <w:noProof/>
        </w:rPr>
        <w:t>[</w:t>
      </w:r>
      <w:hyperlink w:anchor="_ENREF_28" w:tooltip="Vincent, 1973 #1310" w:history="1">
        <w:r w:rsidR="008B57FD">
          <w:rPr>
            <w:noProof/>
          </w:rPr>
          <w:t>28</w:t>
        </w:r>
      </w:hyperlink>
      <w:r w:rsidR="00F51308">
        <w:rPr>
          <w:noProof/>
        </w:rPr>
        <w:t>]</w:t>
      </w:r>
      <w:r w:rsidR="00540C29">
        <w:fldChar w:fldCharType="end"/>
      </w:r>
      <w:r w:rsidR="00F04FF6">
        <w:t xml:space="preserve"> originally considered PMA as a spray reagent for use on porous surfaces including fabrics and paper</w:t>
      </w:r>
      <w:r w:rsidR="003F7A21">
        <w:t>,</w:t>
      </w:r>
      <w:r w:rsidR="0098694B">
        <w:t xml:space="preserve"> and concluded in a </w:t>
      </w:r>
      <w:r w:rsidR="0094614A">
        <w:t>report, that of 25 reagents tested for the purpose of fingerprint development, phosphomolybdic acid outperformed all except ninhydrin.</w:t>
      </w:r>
      <w:r w:rsidR="003F7A21">
        <w:t xml:space="preserve"> </w:t>
      </w:r>
      <w:r w:rsidR="0094614A" w:rsidRPr="00490217">
        <w:t>R</w:t>
      </w:r>
      <w:r w:rsidR="003F7A21" w:rsidRPr="00490217">
        <w:t>ecent feasibility studies</w:t>
      </w:r>
      <w:r w:rsidR="00891F10" w:rsidRPr="00490217">
        <w:t xml:space="preserve"> </w:t>
      </w:r>
      <w:r w:rsidR="00891F10" w:rsidRPr="00490217">
        <w:fldChar w:fldCharType="begin"/>
      </w:r>
      <w:r w:rsidR="00F51308" w:rsidRPr="00490217">
        <w:instrText xml:space="preserve"> ADDIN EN.CITE &lt;EndNote&gt;&lt;Cite&gt;&lt;Author&gt;Shah&lt;/Author&gt;&lt;Year&gt;2013&lt;/Year&gt;&lt;RecNum&gt;1318&lt;/RecNum&gt;&lt;DisplayText&gt;[30, 31]&lt;/DisplayText&gt;&lt;record&gt;&lt;rec-number&gt;1318&lt;/rec-number&gt;&lt;foreign-keys&gt;&lt;key app="EN" db-id="d9etevvtew590ye5t29xzdfh955rxv9pxf0p" timestamp="1502308147"&gt;1318&lt;/key&gt;&lt;/foreign-keys&gt;&lt;ref-type name="Thesis"&gt;32&lt;/ref-type&gt;&lt;contributors&gt;&lt;authors&gt;&lt;author&gt;Shah, Bansi C.&lt;/author&gt;&lt;/authors&gt;&lt;tertiary-authors&gt;&lt;author&gt;Kelly, Paul F.&amp;#xD;Williams, Sian L.&lt;/author&gt;&lt;/tertiary-authors&gt;&lt;/contributors&gt;&lt;titles&gt;&lt;title&gt;Novel fingerprint development techniques&lt;/title&gt;&lt;secondary-title&gt;Chemistry&lt;/secondary-title&gt;&lt;/titles&gt;&lt;volume&gt;Doctor of Philosophy&lt;/volume&gt;&lt;keywords&gt;&lt;keyword&gt;Forensic&lt;/keyword&gt;&lt;keyword&gt;Latent fingerprint&lt;/keyword&gt;&lt;keyword&gt;Print visualization&lt;/keyword&gt;&lt;keyword&gt;Sublimation&lt;/keyword&gt;&lt;keyword&gt;Vapour phase&lt;/keyword&gt;&lt;/keywords&gt;&lt;dates&gt;&lt;year&gt;2013&lt;/year&gt;&lt;/dates&gt;&lt;publisher&gt;Loughborough University&lt;/publisher&gt;&lt;urls&gt;&lt;related-urls&gt;&lt;url&gt;https://dspace.lboro.ac.uk/2134/12533&lt;/url&gt;&lt;/related-urls&gt;&lt;/urls&gt;&lt;/record&gt;&lt;/Cite&gt;&lt;Cite&gt;&lt;Author&gt;Nickolson&lt;/Author&gt;&lt;Year&gt;2012&lt;/Year&gt;&lt;RecNum&gt;249&lt;/RecNum&gt;&lt;record&gt;&lt;rec-number&gt;249&lt;/rec-number&gt;&lt;foreign-keys&gt;&lt;key app="EN" db-id="d9etevvtew590ye5t29xzdfh955rxv9pxf0p" timestamp="1406200101"&gt;249&lt;/key&gt;&lt;/foreign-keys&gt;&lt;ref-type name="Thesis"&gt;32&lt;/ref-type&gt;&lt;contributors&gt;&lt;authors&gt;&lt;author&gt;Edward Nickolson&lt;/author&gt;&lt;/authors&gt;&lt;tertiary-authors&gt;&lt;author&gt;Dr. Paul Kelly&lt;/author&gt;&lt;/tertiary-authors&gt;&lt;/contributors&gt;&lt;titles&gt;&lt;title&gt;Reinvestigation into the Detection of Latent Fingerprints with Phosphomolybdic Acid&lt;/title&gt;&lt;secondary-title&gt;Chemistry&lt;/secondary-title&gt;&lt;/titles&gt;&lt;volume&gt;Master of &lt;/volume&gt;&lt;dates&gt;&lt;year&gt;2012&lt;/year&gt;&lt;pub-dates&gt;&lt;date&gt;15th June&lt;/date&gt;&lt;/pub-dates&gt;&lt;/dates&gt;&lt;publisher&gt;Loughborough University&lt;/publisher&gt;&lt;work-type&gt;Final Project&lt;/work-type&gt;&lt;urls&gt;&lt;/urls&gt;&lt;access-date&gt;24th July 2014&lt;/access-date&gt;&lt;/record&gt;&lt;/Cite&gt;&lt;/EndNote&gt;</w:instrText>
      </w:r>
      <w:r w:rsidR="00891F10" w:rsidRPr="00490217">
        <w:fldChar w:fldCharType="separate"/>
      </w:r>
      <w:r w:rsidR="00F51308" w:rsidRPr="00490217">
        <w:rPr>
          <w:noProof/>
        </w:rPr>
        <w:t>[</w:t>
      </w:r>
      <w:hyperlink w:anchor="_ENREF_30" w:tooltip="Shah, 2013 #1318" w:history="1">
        <w:r w:rsidR="008B57FD" w:rsidRPr="00490217">
          <w:rPr>
            <w:noProof/>
          </w:rPr>
          <w:t>30</w:t>
        </w:r>
      </w:hyperlink>
      <w:r w:rsidR="00F51308" w:rsidRPr="00490217">
        <w:rPr>
          <w:noProof/>
        </w:rPr>
        <w:t xml:space="preserve">, </w:t>
      </w:r>
      <w:hyperlink w:anchor="_ENREF_31" w:tooltip="Nickolson, 2012 #249" w:history="1">
        <w:r w:rsidR="008B57FD" w:rsidRPr="00490217">
          <w:rPr>
            <w:noProof/>
          </w:rPr>
          <w:t>31</w:t>
        </w:r>
      </w:hyperlink>
      <w:r w:rsidR="00F51308" w:rsidRPr="00490217">
        <w:rPr>
          <w:noProof/>
        </w:rPr>
        <w:t>]</w:t>
      </w:r>
      <w:r w:rsidR="00891F10" w:rsidRPr="00490217">
        <w:fldChar w:fldCharType="end"/>
      </w:r>
      <w:r w:rsidR="003F7A21" w:rsidRPr="00490217">
        <w:t xml:space="preserve"> </w:t>
      </w:r>
      <w:r w:rsidR="00490217" w:rsidRPr="00490217">
        <w:t xml:space="preserve">looked to optimise the technique by looking at different carriers as well as varying the development process and </w:t>
      </w:r>
      <w:r w:rsidR="003F7A21" w:rsidRPr="00490217">
        <w:t>confirmed th</w:t>
      </w:r>
      <w:r w:rsidR="00F56BF5">
        <w:t>is development</w:t>
      </w:r>
      <w:r w:rsidR="003F7A21" w:rsidRPr="00490217">
        <w:t xml:space="preserve"> reagent merit</w:t>
      </w:r>
      <w:r w:rsidR="00064566">
        <w:t>ed</w:t>
      </w:r>
      <w:r w:rsidR="003F7A21" w:rsidRPr="00490217">
        <w:t xml:space="preserve"> further investigation for the purposes</w:t>
      </w:r>
      <w:r w:rsidR="00490217">
        <w:t xml:space="preserve"> proposed by Vincent</w:t>
      </w:r>
      <w:r w:rsidR="00F04FF6" w:rsidRPr="00490217">
        <w:t>.</w:t>
      </w:r>
      <w:r w:rsidR="00F04FF6">
        <w:t xml:space="preserve"> </w:t>
      </w:r>
      <w:r w:rsidR="00C750ED">
        <w:t xml:space="preserve">There are a number of fingermark </w:t>
      </w:r>
      <w:r w:rsidR="00064566">
        <w:t xml:space="preserve">visualisation </w:t>
      </w:r>
      <w:r w:rsidR="00C750ED">
        <w:t xml:space="preserve">reagents which </w:t>
      </w:r>
      <w:r w:rsidR="00890A33">
        <w:t xml:space="preserve">have been researched and/or </w:t>
      </w:r>
      <w:r w:rsidR="00DE60EE">
        <w:t>recommended</w:t>
      </w:r>
      <w:r w:rsidR="006B1415">
        <w:t xml:space="preserve"> for staining fatty acids, lipoproteins and triglycerides</w:t>
      </w:r>
      <w:r w:rsidR="00DE60EE">
        <w:t xml:space="preserve"> on porous surfaces</w:t>
      </w:r>
      <w:r w:rsidR="006B1415">
        <w:t xml:space="preserve">; </w:t>
      </w:r>
      <w:r w:rsidR="004949DA">
        <w:t>Nile Red, Europium Chelate and Oil Red O</w:t>
      </w:r>
      <w:r w:rsidR="00B367D9">
        <w:t xml:space="preserve"> </w:t>
      </w:r>
      <w:r w:rsidR="00EA797A">
        <w:fldChar w:fldCharType="begin"/>
      </w:r>
      <w:r w:rsidR="00F51308">
        <w:instrText xml:space="preserve"> ADDIN EN.CITE &lt;EndNote&gt;&lt;Cite&gt;&lt;Author&gt;Bandey&lt;/Author&gt;&lt;Year&gt;2014&lt;/Year&gt;&lt;RecNum&gt;407&lt;/RecNum&gt;&lt;DisplayText&gt;[32]&lt;/DisplayText&gt;&lt;record&gt;&lt;rec-number&gt;407&lt;/rec-number&gt;&lt;foreign-keys&gt;&lt;key app="EN" db-id="d9etevvtew590ye5t29xzdfh955rxv9pxf0p" timestamp="1454863155"&gt;407&lt;/key&gt;&lt;/foreign-keys&gt;&lt;ref-type name="Journal Article"&gt;17&lt;/ref-type&gt;&lt;contributors&gt;&lt;authors&gt;&lt;author&gt;Bandey, HL&lt;/author&gt;&lt;/authors&gt;&lt;/contributors&gt;&lt;titles&gt;&lt;title&gt;Fingermark Visualisation Manual&lt;/title&gt;&lt;secondary-title&gt;Home Office Centre for Applied Science and Technology (CAST): Sandridge, UK&lt;/secondary-title&gt;&lt;/titles&gt;&lt;periodical&gt;&lt;full-title&gt;Home Office Centre for Applied Science and Technology (CAST): Sandridge, UK&lt;/full-title&gt;&lt;/periodical&gt;&lt;dates&gt;&lt;year&gt;2014&lt;/year&gt;&lt;/dates&gt;&lt;urls&gt;&lt;/urls&gt;&lt;/record&gt;&lt;/Cite&gt;&lt;/EndNote&gt;</w:instrText>
      </w:r>
      <w:r w:rsidR="00EA797A">
        <w:fldChar w:fldCharType="separate"/>
      </w:r>
      <w:r w:rsidR="00F51308">
        <w:rPr>
          <w:noProof/>
        </w:rPr>
        <w:t>[</w:t>
      </w:r>
      <w:hyperlink w:anchor="_ENREF_32" w:tooltip="Bandey, 2014 #407" w:history="1">
        <w:r w:rsidR="008B57FD">
          <w:rPr>
            <w:noProof/>
          </w:rPr>
          <w:t>32</w:t>
        </w:r>
      </w:hyperlink>
      <w:r w:rsidR="00F51308">
        <w:rPr>
          <w:noProof/>
        </w:rPr>
        <w:t>]</w:t>
      </w:r>
      <w:r w:rsidR="00EA797A">
        <w:fldChar w:fldCharType="end"/>
      </w:r>
      <w:r w:rsidR="006B1415">
        <w:t>.</w:t>
      </w:r>
      <w:r w:rsidR="004949DA">
        <w:t xml:space="preserve"> Oil Red O</w:t>
      </w:r>
      <w:r w:rsidR="00F04FF6">
        <w:t xml:space="preserve"> (Figure </w:t>
      </w:r>
      <w:r w:rsidR="00F04FF6" w:rsidRPr="00B367D9">
        <w:t>2</w:t>
      </w:r>
      <w:r w:rsidR="00F04FF6">
        <w:t>)</w:t>
      </w:r>
      <w:r w:rsidR="004949DA">
        <w:t xml:space="preserve"> was chosen as</w:t>
      </w:r>
      <w:r w:rsidR="00D17495">
        <w:t xml:space="preserve"> a comparison reagent</w:t>
      </w:r>
      <w:r w:rsidR="00E93543">
        <w:t xml:space="preserve"> for this study</w:t>
      </w:r>
      <w:r w:rsidR="00D17495">
        <w:t xml:space="preserve"> due to the fact it is</w:t>
      </w:r>
      <w:r w:rsidR="00DE60EE">
        <w:t xml:space="preserve"> more widely used operationally, is</w:t>
      </w:r>
      <w:r w:rsidR="00D17495">
        <w:t xml:space="preserve"> cheaper </w:t>
      </w:r>
      <w:r w:rsidR="00E93543">
        <w:t xml:space="preserve">than Nile Red and Europium Chelate to formulate </w:t>
      </w:r>
      <w:r w:rsidR="00D17495">
        <w:t>and does not require fluorescent illumination</w:t>
      </w:r>
      <w:r w:rsidR="00DE60EE">
        <w:t xml:space="preserve"> conditions</w:t>
      </w:r>
      <w:r w:rsidR="00D17495">
        <w:t xml:space="preserve"> to view</w:t>
      </w:r>
      <w:r w:rsidR="00DE60EE">
        <w:t xml:space="preserve"> developed marks</w:t>
      </w:r>
      <w:r w:rsidR="00D17495">
        <w:t>.</w:t>
      </w:r>
      <w:r w:rsidR="004949DA">
        <w:t xml:space="preserve"> </w:t>
      </w:r>
      <w:r w:rsidR="007C0936">
        <w:t xml:space="preserve">Oil Red O (ORO) is a </w:t>
      </w:r>
      <w:r w:rsidR="007C0936" w:rsidRPr="00EA32EB">
        <w:rPr>
          <w:noProof/>
        </w:rPr>
        <w:t>lysochrome</w:t>
      </w:r>
      <w:r w:rsidR="007C0936">
        <w:t>, or lipid stain similar to Sudan Black</w:t>
      </w:r>
      <w:r w:rsidR="00DE60EE">
        <w:t xml:space="preserve"> (Solvent Black 3)</w:t>
      </w:r>
      <w:r w:rsidR="004949DA">
        <w:t>.</w:t>
      </w:r>
      <w:r w:rsidR="007C0936">
        <w:t xml:space="preserve"> Initially, Oil Red O was</w:t>
      </w:r>
      <w:r w:rsidR="00D17495">
        <w:t xml:space="preserve"> </w:t>
      </w:r>
      <w:r w:rsidR="007C0936">
        <w:t>investigated as an azo-dye</w:t>
      </w:r>
      <w:r w:rsidR="00F04FF6">
        <w:t xml:space="preserve"> </w:t>
      </w:r>
      <w:r w:rsidR="007C0936">
        <w:t>for the staining of lip prints deposited on tissue paper</w:t>
      </w:r>
      <w:r w:rsidR="008B57FD">
        <w:t xml:space="preserve"> </w:t>
      </w:r>
      <w:r w:rsidR="008B57FD">
        <w:fldChar w:fldCharType="begin"/>
      </w:r>
      <w:r w:rsidR="008B57FD">
        <w:instrText xml:space="preserve"> ADDIN EN.CITE &lt;EndNote&gt;&lt;Cite&gt;&lt;Author&gt;Castello&lt;/Author&gt;&lt;Year&gt;2002&lt;/Year&gt;&lt;RecNum&gt;1330&lt;/RecNum&gt;&lt;DisplayText&gt;[33]&lt;/DisplayText&gt;&lt;record&gt;&lt;rec-number&gt;1330&lt;/rec-number&gt;&lt;foreign-keys&gt;&lt;key app="EN" db-id="d9etevvtew590ye5t29xzdfh955rxv9pxf0p" timestamp="1512299063"&gt;1330&lt;/key&gt;&lt;/foreign-keys&gt;&lt;ref-type name="Journal Article"&gt;17&lt;/ref-type&gt;&lt;contributors&gt;&lt;authors&gt;&lt;author&gt;Castello, Ana&lt;/author&gt;&lt;author&gt;Alvarez, Mercedes&lt;/author&gt;&lt;author&gt;Miquel, Marcos&lt;/author&gt;&lt;author&gt;Verdu, Fernando&lt;/author&gt;&lt;/authors&gt;&lt;/contributors&gt;&lt;titles&gt;&lt;title&gt;Long-lasting lipsticks and latent prints&lt;/title&gt;&lt;/titles&gt;&lt;dates&gt;&lt;year&gt;2002&lt;/year&gt;&lt;/dates&gt;&lt;urls&gt;&lt;/urls&gt;&lt;/record&gt;&lt;/Cite&gt;&lt;/EndNote&gt;</w:instrText>
      </w:r>
      <w:r w:rsidR="008B57FD">
        <w:fldChar w:fldCharType="separate"/>
      </w:r>
      <w:r w:rsidR="008B57FD">
        <w:rPr>
          <w:noProof/>
        </w:rPr>
        <w:t>[</w:t>
      </w:r>
      <w:hyperlink w:anchor="_ENREF_33" w:tooltip="Castello, 2002 #1330" w:history="1">
        <w:r w:rsidR="008B57FD">
          <w:rPr>
            <w:noProof/>
          </w:rPr>
          <w:t>33</w:t>
        </w:r>
      </w:hyperlink>
      <w:r w:rsidR="008B57FD">
        <w:rPr>
          <w:noProof/>
        </w:rPr>
        <w:t>]</w:t>
      </w:r>
      <w:r w:rsidR="008B57FD">
        <w:fldChar w:fldCharType="end"/>
      </w:r>
      <w:r w:rsidR="00120CE5">
        <w:t xml:space="preserve">, then as a replacement for physical developer for the development of latent fingermarks on </w:t>
      </w:r>
      <w:r w:rsidR="00FC673B">
        <w:t xml:space="preserve">substrates which had been wetted </w:t>
      </w:r>
      <w:r w:rsidR="00FC673B">
        <w:fldChar w:fldCharType="begin"/>
      </w:r>
      <w:r w:rsidR="008B57FD">
        <w:instrText xml:space="preserve"> ADDIN EN.CITE &lt;EndNote&gt;&lt;Cite&gt;&lt;Author&gt;Morris&lt;/Author&gt;&lt;Year&gt;1975&lt;/Year&gt;&lt;RecNum&gt;0&lt;/RecNum&gt;&lt;IDText&gt;The Detection of Latent Fingerprints on Wet Paper Samples&lt;/IDText&gt;&lt;DisplayText&gt;[34]&lt;/DisplayText&gt;&lt;record&gt;&lt;titles&gt;&lt;title&gt;The Detection of Latent Fingerprints on Wet Paper Samples&lt;/title&gt;&lt;secondary-title&gt;Atomic Weapons Research Establishment, Aldermaston&lt;/secondary-title&gt;&lt;/titles&gt;&lt;contributors&gt;&lt;authors&gt;&lt;author&gt;Morris, JR&lt;/author&gt;&lt;/authors&gt;&lt;/contributors&gt;&lt;added-date format="utc"&gt;1509960338&lt;/added-date&gt;&lt;ref-type name="Journal Article"&gt;17&lt;/ref-type&gt;&lt;dates&gt;&lt;year&gt;1975&lt;/year&gt;&lt;/dates&gt;&lt;rec-number&gt;677&lt;/rec-number&gt;&lt;last-updated-date format="utc"&gt;1509960338&lt;/last-updated-date&gt;&lt;/record&gt;&lt;/Cite&gt;&lt;/EndNote&gt;</w:instrText>
      </w:r>
      <w:r w:rsidR="00FC673B">
        <w:fldChar w:fldCharType="separate"/>
      </w:r>
      <w:r w:rsidR="008B57FD">
        <w:rPr>
          <w:noProof/>
        </w:rPr>
        <w:t>[</w:t>
      </w:r>
      <w:hyperlink w:anchor="_ENREF_34" w:tooltip="Morris, 1975 #677" w:history="1">
        <w:r w:rsidR="008B57FD">
          <w:rPr>
            <w:noProof/>
          </w:rPr>
          <w:t>34</w:t>
        </w:r>
      </w:hyperlink>
      <w:r w:rsidR="008B57FD">
        <w:rPr>
          <w:noProof/>
        </w:rPr>
        <w:t>]</w:t>
      </w:r>
      <w:r w:rsidR="00FC673B">
        <w:fldChar w:fldCharType="end"/>
      </w:r>
      <w:r w:rsidR="007C0936">
        <w:t>. B</w:t>
      </w:r>
      <w:r w:rsidR="00890A33">
        <w:t>ea</w:t>
      </w:r>
      <w:r w:rsidR="007C0936">
        <w:t>udoin (2004) reported a formulation of Oil Red O, which was capable of developing finger</w:t>
      </w:r>
      <w:r w:rsidR="00064566">
        <w:t>mark</w:t>
      </w:r>
      <w:r w:rsidR="007C0936">
        <w:t xml:space="preserve">s, not just on porous surfaces, but also porous surfaces that had been wetted. It was also found to be effective on semi-porous and soiled paper. The process is completed in </w:t>
      </w:r>
      <w:r w:rsidR="00E905DF">
        <w:t>three</w:t>
      </w:r>
      <w:r w:rsidR="007C0936">
        <w:t xml:space="preserve"> stages, </w:t>
      </w:r>
      <w:r w:rsidR="007C0936" w:rsidRPr="00EA32EB">
        <w:rPr>
          <w:noProof/>
        </w:rPr>
        <w:t>first</w:t>
      </w:r>
      <w:r w:rsidR="007C0936">
        <w:t xml:space="preserve"> an Oil Red O dip bath for up to 90 minutes followed by immersion in a buffer solution</w:t>
      </w:r>
      <w:r w:rsidR="00E905DF">
        <w:t>, and finally submersion in a water bath</w:t>
      </w:r>
      <w:r w:rsidR="00B367D9">
        <w:t xml:space="preserve"> </w:t>
      </w:r>
      <w:r w:rsidR="00EA797A">
        <w:fldChar w:fldCharType="begin"/>
      </w:r>
      <w:r w:rsidR="008B57FD">
        <w:instrText xml:space="preserve"> ADDIN EN.CITE &lt;EndNote&gt;&lt;Cite&gt;&lt;Author&gt;Beaudoin&lt;/Author&gt;&lt;Year&gt;2004&lt;/Year&gt;&lt;RecNum&gt;392&lt;/RecNum&gt;&lt;DisplayText&gt;[35]&lt;/DisplayText&gt;&lt;record&gt;&lt;rec-number&gt;392&lt;/rec-number&gt;&lt;foreign-keys&gt;&lt;key app="EN" db-id="d9etevvtew590ye5t29xzdfh955rxv9pxf0p" timestamp="1438617678"&gt;392&lt;/key&gt;&lt;/foreign-keys&gt;&lt;ref-type name="Journal Article"&gt;17&lt;/ref-type&gt;&lt;contributors&gt;&lt;authors&gt;&lt;author&gt;Beaudoin, Alexandre&lt;/author&gt;&lt;/authors&gt;&lt;/contributors&gt;&lt;titles&gt;&lt;title&gt;New technique for revealing latent fingerprints on wet, porous surfaces: Oil Red O&lt;/title&gt;&lt;secondary-title&gt;Journal of Forensic Identification&lt;/secondary-title&gt;&lt;/titles&gt;&lt;periodical&gt;&lt;full-title&gt;JOURNAL OF FORENSIC IDENTIFICATION&lt;/full-title&gt;&lt;/periodical&gt;&lt;pages&gt;413&lt;/pages&gt;&lt;volume&gt;54&lt;/volume&gt;&lt;number&gt;4&lt;/number&gt;&lt;dates&gt;&lt;year&gt;2004&lt;/year&gt;&lt;/dates&gt;&lt;isbn&gt;0895-173X&lt;/isbn&gt;&lt;urls&gt;&lt;/urls&gt;&lt;/record&gt;&lt;/Cite&gt;&lt;/EndNote&gt;</w:instrText>
      </w:r>
      <w:r w:rsidR="00EA797A">
        <w:fldChar w:fldCharType="separate"/>
      </w:r>
      <w:r w:rsidR="008B57FD">
        <w:rPr>
          <w:noProof/>
        </w:rPr>
        <w:t>[</w:t>
      </w:r>
      <w:hyperlink w:anchor="_ENREF_35" w:tooltip="Beaudoin, 2004 #392" w:history="1">
        <w:r w:rsidR="008B57FD">
          <w:rPr>
            <w:noProof/>
          </w:rPr>
          <w:t>35</w:t>
        </w:r>
      </w:hyperlink>
      <w:r w:rsidR="008B57FD">
        <w:rPr>
          <w:noProof/>
        </w:rPr>
        <w:t>]</w:t>
      </w:r>
      <w:r w:rsidR="00EA797A">
        <w:fldChar w:fldCharType="end"/>
      </w:r>
      <w:r w:rsidR="007C0936">
        <w:t xml:space="preserve">. </w:t>
      </w:r>
    </w:p>
    <w:p w14:paraId="4EEE51E6" w14:textId="3CA206AD" w:rsidR="00235465" w:rsidRDefault="00235465" w:rsidP="008156DA">
      <w:pPr>
        <w:tabs>
          <w:tab w:val="clear" w:pos="2505"/>
        </w:tabs>
        <w:spacing w:after="160"/>
        <w:jc w:val="center"/>
      </w:pPr>
    </w:p>
    <w:p w14:paraId="1DA349B3" w14:textId="7A7FDA93" w:rsidR="008156DA" w:rsidRDefault="008156DA" w:rsidP="00553E54">
      <w:pPr>
        <w:tabs>
          <w:tab w:val="clear" w:pos="2505"/>
        </w:tabs>
        <w:spacing w:after="160"/>
      </w:pPr>
    </w:p>
    <w:p w14:paraId="241C5020" w14:textId="77777777" w:rsidR="008156DA" w:rsidRDefault="008156DA" w:rsidP="00553E54">
      <w:pPr>
        <w:tabs>
          <w:tab w:val="clear" w:pos="2505"/>
        </w:tabs>
        <w:spacing w:after="160"/>
      </w:pPr>
    </w:p>
    <w:p w14:paraId="25AD022F" w14:textId="77777777" w:rsidR="008156DA" w:rsidRDefault="008156DA">
      <w:pPr>
        <w:tabs>
          <w:tab w:val="clear" w:pos="2505"/>
        </w:tabs>
        <w:spacing w:after="160" w:line="259" w:lineRule="auto"/>
        <w:jc w:val="left"/>
      </w:pPr>
      <w:r>
        <w:br w:type="page"/>
      </w:r>
    </w:p>
    <w:p w14:paraId="2D4B4577" w14:textId="2EE6F822" w:rsidR="008156DA" w:rsidRDefault="008156DA" w:rsidP="00553E54">
      <w:pPr>
        <w:tabs>
          <w:tab w:val="clear" w:pos="2505"/>
        </w:tabs>
        <w:spacing w:after="160"/>
      </w:pPr>
      <w:r>
        <w:rPr>
          <w:rFonts w:ascii="Times New Roman" w:eastAsiaTheme="minorHAnsi" w:hAnsi="Times New Roman"/>
          <w:noProof/>
          <w:lang w:eastAsia="en-GB"/>
        </w:rPr>
        <w:lastRenderedPageBreak/>
        <mc:AlternateContent>
          <mc:Choice Requires="wpg">
            <w:drawing>
              <wp:anchor distT="0" distB="0" distL="114300" distR="114300" simplePos="0" relativeHeight="251660288" behindDoc="0" locked="0" layoutInCell="1" allowOverlap="1" wp14:anchorId="311E1FEF" wp14:editId="7BC7A207">
                <wp:simplePos x="0" y="0"/>
                <wp:positionH relativeFrom="margin">
                  <wp:align>center</wp:align>
                </wp:positionH>
                <wp:positionV relativeFrom="margin">
                  <wp:align>top</wp:align>
                </wp:positionV>
                <wp:extent cx="3717925" cy="2124075"/>
                <wp:effectExtent l="19050" t="19050" r="15875" b="28575"/>
                <wp:wrapNone/>
                <wp:docPr id="829" name="Group 829"/>
                <wp:cNvGraphicFramePr/>
                <a:graphic xmlns:a="http://schemas.openxmlformats.org/drawingml/2006/main">
                  <a:graphicData uri="http://schemas.microsoft.com/office/word/2010/wordprocessingGroup">
                    <wpg:wgp>
                      <wpg:cNvGrpSpPr/>
                      <wpg:grpSpPr bwMode="auto">
                        <a:xfrm>
                          <a:off x="0" y="0"/>
                          <a:ext cx="3717925" cy="2124075"/>
                          <a:chOff x="0" y="0"/>
                          <a:chExt cx="3717890" cy="2114549"/>
                        </a:xfrm>
                      </wpg:grpSpPr>
                      <wps:wsp>
                        <wps:cNvPr id="14" name="Double Bracket 14"/>
                        <wps:cNvSpPr>
                          <a:spLocks noChangeArrowheads="1"/>
                        </wps:cNvSpPr>
                        <wps:spPr bwMode="auto">
                          <a:xfrm>
                            <a:off x="0" y="0"/>
                            <a:ext cx="3717890" cy="1783582"/>
                          </a:xfrm>
                          <a:prstGeom prst="bracketPair">
                            <a:avLst>
                              <a:gd name="adj" fmla="val 8051"/>
                            </a:avLst>
                          </a:prstGeom>
                          <a:noFill/>
                          <a:ln w="38100">
                            <a:solidFill>
                              <a:schemeClr val="bg1"/>
                            </a:solidFill>
                            <a:round/>
                            <a:headEnd/>
                            <a:tailEnd/>
                          </a:ln>
                          <a:effectLst/>
                          <a:extLst>
                            <a:ext uri="{909E8E84-426E-40DD-AFC4-6F175D3DCCD1}">
                              <a14:hiddenFill xmlns:a14="http://schemas.microsoft.com/office/drawing/2010/main">
                                <a:solidFill>
                                  <a:srgbClr val="C55A11"/>
                                </a:solidFill>
                              </a14:hiddenFill>
                            </a:ext>
                            <a:ext uri="{AF507438-7753-43E0-B8FC-AC1667EBCBE1}">
                              <a14:hiddenEffects xmlns:a14="http://schemas.microsoft.com/office/drawing/2010/main">
                                <a:effectLst>
                                  <a:outerShdw dist="17961" dir="2700000" algn="ctr" rotWithShape="0">
                                    <a:srgbClr val="000000"/>
                                  </a:outerShdw>
                                </a:effectLst>
                              </a14:hiddenEffects>
                            </a:ext>
                          </a:extLst>
                        </wps:spPr>
                        <wps:txbx>
                          <w:txbxContent>
                            <w:bookmarkStart w:id="2" w:name="OLE_LINK2"/>
                            <w:bookmarkStart w:id="3" w:name="OLE_LINK1"/>
                            <w:p w14:paraId="2277117E" w14:textId="77777777" w:rsidR="00386B93" w:rsidRDefault="00386B93" w:rsidP="008156DA">
                              <w:pPr>
                                <w:keepNext/>
                              </w:pPr>
                              <w:r>
                                <w:object w:dxaOrig="8917" w:dyaOrig="4265" w14:anchorId="6BBBE6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0.2pt;height:129pt">
                                    <v:imagedata r:id="rId10" o:title=""/>
                                  </v:shape>
                                  <o:OLEObject Type="Embed" ProgID="ChemDraw.Document.6.0" ShapeID="_x0000_i1026" DrawAspect="Content" ObjectID="_1616319277" r:id="rId11"/>
                                </w:object>
                              </w:r>
                              <w:bookmarkEnd w:id="2"/>
                              <w:bookmarkEnd w:id="3"/>
                            </w:p>
                            <w:p w14:paraId="4CE6E278" w14:textId="1C13A5A1" w:rsidR="00386B93" w:rsidRDefault="00386B93" w:rsidP="008156DA">
                              <w:pPr>
                                <w:pStyle w:val="Caption"/>
                              </w:pPr>
                              <w:r>
                                <w:t xml:space="preserve">Figure </w:t>
                              </w:r>
                              <w:r w:rsidR="008527E3">
                                <w:fldChar w:fldCharType="begin"/>
                              </w:r>
                              <w:r w:rsidR="008527E3">
                                <w:instrText xml:space="preserve"> SEQ Figure \* ARABIC </w:instrText>
                              </w:r>
                              <w:r w:rsidR="008527E3">
                                <w:fldChar w:fldCharType="separate"/>
                              </w:r>
                              <w:r w:rsidR="00905488">
                                <w:rPr>
                                  <w:noProof/>
                                </w:rPr>
                                <w:t>2</w:t>
                              </w:r>
                              <w:r w:rsidR="008527E3">
                                <w:rPr>
                                  <w:noProof/>
                                </w:rPr>
                                <w:fldChar w:fldCharType="end"/>
                              </w:r>
                              <w:r>
                                <w:t>: Oil Red O Structure</w:t>
                              </w:r>
                            </w:p>
                            <w:p w14:paraId="508AEB50" w14:textId="77777777" w:rsidR="00386B93" w:rsidRDefault="00386B93" w:rsidP="008156DA"/>
                            <w:p w14:paraId="7C722E1B" w14:textId="77777777" w:rsidR="00386B93" w:rsidRDefault="00386B93" w:rsidP="008156DA"/>
                            <w:p w14:paraId="435FBE0A" w14:textId="77777777" w:rsidR="00386B93" w:rsidRDefault="00386B93" w:rsidP="008156DA"/>
                            <w:p w14:paraId="4B0A65C4" w14:textId="77777777" w:rsidR="00386B93" w:rsidRDefault="00386B93" w:rsidP="008156DA"/>
                            <w:p w14:paraId="68EEEBC3" w14:textId="77777777" w:rsidR="00386B93" w:rsidRDefault="00386B93" w:rsidP="008156DA"/>
                            <w:p w14:paraId="30D796B2" w14:textId="77777777" w:rsidR="00386B93" w:rsidRDefault="00386B93" w:rsidP="008156DA"/>
                            <w:p w14:paraId="59BCF1FF" w14:textId="77777777" w:rsidR="00386B93" w:rsidRDefault="00386B93" w:rsidP="008156DA"/>
                            <w:p w14:paraId="409C9A7B" w14:textId="77777777" w:rsidR="00386B93" w:rsidRDefault="00386B93" w:rsidP="008156DA"/>
                            <w:p w14:paraId="52DF282A" w14:textId="77777777" w:rsidR="00386B93" w:rsidRDefault="00386B93" w:rsidP="008156DA"/>
                            <w:p w14:paraId="5614B809" w14:textId="77777777" w:rsidR="00386B93" w:rsidRDefault="00386B93" w:rsidP="008156DA"/>
                            <w:p w14:paraId="73E516DF" w14:textId="77777777" w:rsidR="00386B93" w:rsidRDefault="00386B93" w:rsidP="008156DA"/>
                            <w:p w14:paraId="36AB4E8A" w14:textId="77777777" w:rsidR="00386B93" w:rsidRDefault="00386B93" w:rsidP="008156DA"/>
                            <w:p w14:paraId="64F0E2C4" w14:textId="77777777" w:rsidR="00386B93" w:rsidRDefault="00386B93" w:rsidP="008156DA"/>
                            <w:p w14:paraId="083862DB" w14:textId="77777777" w:rsidR="00386B93" w:rsidRDefault="00386B93" w:rsidP="008156DA"/>
                            <w:p w14:paraId="76352361" w14:textId="77777777" w:rsidR="00386B93" w:rsidRDefault="00386B93" w:rsidP="008156DA"/>
                            <w:p w14:paraId="6F9B2670" w14:textId="77777777" w:rsidR="00386B93" w:rsidRDefault="00386B93" w:rsidP="008156DA"/>
                            <w:p w14:paraId="2E1E8D9A" w14:textId="77777777" w:rsidR="00386B93" w:rsidRDefault="00386B93" w:rsidP="008156DA"/>
                            <w:p w14:paraId="652B0A9C" w14:textId="77777777" w:rsidR="00386B93" w:rsidRDefault="00386B93" w:rsidP="008156DA"/>
                            <w:p w14:paraId="3F42EF51" w14:textId="77777777" w:rsidR="00386B93" w:rsidRDefault="00386B93" w:rsidP="008156DA"/>
                            <w:p w14:paraId="05E3DECE" w14:textId="77777777" w:rsidR="00386B93" w:rsidRDefault="00386B93" w:rsidP="008156DA"/>
                            <w:p w14:paraId="11E7394A" w14:textId="77777777" w:rsidR="00386B93" w:rsidRDefault="00386B93" w:rsidP="008156DA"/>
                            <w:p w14:paraId="6E8D850D" w14:textId="77777777" w:rsidR="00386B93" w:rsidRDefault="00386B93" w:rsidP="008156DA"/>
                            <w:p w14:paraId="46363444" w14:textId="77777777" w:rsidR="00386B93" w:rsidRDefault="00386B93" w:rsidP="008156DA"/>
                            <w:p w14:paraId="287FE7F3" w14:textId="77777777" w:rsidR="00386B93" w:rsidRDefault="00386B93" w:rsidP="008156DA"/>
                          </w:txbxContent>
                        </wps:txbx>
                        <wps:bodyPr rot="0" vert="horz" wrap="square" lIns="45720" tIns="45720" rIns="45720" bIns="45720" anchor="t" anchorCtr="0" upright="1">
                          <a:noAutofit/>
                        </wps:bodyPr>
                      </wps:wsp>
                      <wps:wsp>
                        <wps:cNvPr id="15" name="Text Box 229"/>
                        <wps:cNvSpPr txBox="1">
                          <a:spLocks noChangeArrowheads="1"/>
                        </wps:cNvSpPr>
                        <wps:spPr bwMode="auto">
                          <a:xfrm>
                            <a:off x="0" y="1838325"/>
                            <a:ext cx="3717254" cy="276224"/>
                          </a:xfrm>
                          <a:prstGeom prst="rect">
                            <a:avLst/>
                          </a:prstGeom>
                          <a:solidFill>
                            <a:srgbClr val="FFFFFF"/>
                          </a:solidFill>
                          <a:ln w="9525">
                            <a:solidFill>
                              <a:schemeClr val="bg1"/>
                            </a:solidFill>
                            <a:miter lim="800000"/>
                            <a:headEnd/>
                            <a:tailEnd/>
                          </a:ln>
                          <a:extLst/>
                        </wps:spPr>
                        <wps:txbx>
                          <w:txbxContent>
                            <w:p w14:paraId="5DE410A1" w14:textId="77777777" w:rsidR="00386B93" w:rsidRDefault="00386B93" w:rsidP="008156DA">
                              <w:pPr>
                                <w:pStyle w:val="Caption"/>
                                <w:rPr>
                                  <w:noProof/>
                                  <w:sz w:val="24"/>
                                  <w:szCs w:val="24"/>
                                </w:rPr>
                              </w:pPr>
                              <w:bookmarkStart w:id="4" w:name="_Ref427340965"/>
                              <w:bookmarkStart w:id="5" w:name="_Toc427658277"/>
                              <w:bookmarkStart w:id="6" w:name="_Toc427333629"/>
                              <w:bookmarkStart w:id="7" w:name="_Toc427280164"/>
                              <w:r>
                                <w:t>Figure</w:t>
                              </w:r>
                              <w:bookmarkEnd w:id="4"/>
                              <w:r>
                                <w:t xml:space="preserve"> </w:t>
                              </w:r>
                              <w:r>
                                <w:rPr>
                                  <w:color w:val="auto"/>
                                </w:rPr>
                                <w:t>2</w:t>
                              </w:r>
                              <w:r>
                                <w:t>: Oil Red O Structure</w:t>
                              </w:r>
                              <w:bookmarkEnd w:id="5"/>
                              <w:bookmarkEnd w:id="6"/>
                              <w:bookmarkEnd w:id="7"/>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11E1FEF" id="Group 829" o:spid="_x0000_s1030" style="position:absolute;left:0;text-align:left;margin-left:0;margin-top:0;width:292.75pt;height:167.25pt;z-index:251660288;mso-position-horizontal:center;mso-position-horizontal-relative:margin;mso-position-vertical:top;mso-position-vertical-relative:margin" coordsize="37178,2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">
                <v:shape id="Double Bracket 14" o:spid="_x0000_s1031" type="#_x0000_t185" style="position:absolute;width:37178;height:17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" adj="1739" fillcolor="#c55a11" strokecolor="white [3212]" strokeweight="3pt">
                  <v:shadow color="black" offset="1pt,1pt"/>
                  <v:textbox inset="3.6pt,,3.6pt">
                    <w:txbxContent>
                      <w:bookmarkStart w:id="8" w:name="OLE_LINK2"/>
                      <w:bookmarkStart w:id="9" w:name="OLE_LINK1"/>
                      <w:p w14:paraId="2277117E" w14:textId="77777777" w:rsidR="00386B93" w:rsidRDefault="00386B93" w:rsidP="008156DA">
                        <w:pPr>
                          <w:keepNext/>
                        </w:pPr>
                        <w:r>
                          <w:object w:dxaOrig="5400" w:dyaOrig="2580" w14:anchorId="6BBBE618">
                            <v:shape id="_x0000_i1035" type="#_x0000_t75" style="width:270pt;height:129pt">
                              <v:imagedata r:id="rId12" o:title=""/>
                            </v:shape>
                            <o:OLEObject Type="Embed" ProgID="ChemDraw.Document.6.0" ShapeID="_x0000_i1035" DrawAspect="Content" ObjectID="_1578816485" r:id="rId13"/>
                          </w:object>
                        </w:r>
                        <w:bookmarkEnd w:id="8"/>
                        <w:bookmarkEnd w:id="9"/>
                      </w:p>
                      <w:p w14:paraId="4CE6E278" w14:textId="1C13A5A1" w:rsidR="00386B93" w:rsidRDefault="00386B93" w:rsidP="008156DA">
                        <w:pPr>
                          <w:pStyle w:val="Caption"/>
                        </w:pPr>
                        <w:r>
                          <w:t xml:space="preserve">Figure </w:t>
                        </w:r>
                        <w:fldSimple w:instr=" SEQ Figure \* ARABIC ">
                          <w:r w:rsidR="00905488">
                            <w:rPr>
                              <w:noProof/>
                            </w:rPr>
                            <w:t>2</w:t>
                          </w:r>
                        </w:fldSimple>
                        <w:r>
                          <w:t>: Oil Red O Structure</w:t>
                        </w:r>
                      </w:p>
                      <w:p w14:paraId="508AEB50" w14:textId="77777777" w:rsidR="00386B93" w:rsidRDefault="00386B93" w:rsidP="008156DA"/>
                      <w:p w14:paraId="7C722E1B" w14:textId="77777777" w:rsidR="00386B93" w:rsidRDefault="00386B93" w:rsidP="008156DA"/>
                      <w:p w14:paraId="435FBE0A" w14:textId="77777777" w:rsidR="00386B93" w:rsidRDefault="00386B93" w:rsidP="008156DA"/>
                      <w:p w14:paraId="4B0A65C4" w14:textId="77777777" w:rsidR="00386B93" w:rsidRDefault="00386B93" w:rsidP="008156DA"/>
                      <w:p w14:paraId="68EEEBC3" w14:textId="77777777" w:rsidR="00386B93" w:rsidRDefault="00386B93" w:rsidP="008156DA"/>
                      <w:p w14:paraId="30D796B2" w14:textId="77777777" w:rsidR="00386B93" w:rsidRDefault="00386B93" w:rsidP="008156DA"/>
                      <w:p w14:paraId="59BCF1FF" w14:textId="77777777" w:rsidR="00386B93" w:rsidRDefault="00386B93" w:rsidP="008156DA"/>
                      <w:p w14:paraId="409C9A7B" w14:textId="77777777" w:rsidR="00386B93" w:rsidRDefault="00386B93" w:rsidP="008156DA"/>
                      <w:p w14:paraId="52DF282A" w14:textId="77777777" w:rsidR="00386B93" w:rsidRDefault="00386B93" w:rsidP="008156DA"/>
                      <w:p w14:paraId="5614B809" w14:textId="77777777" w:rsidR="00386B93" w:rsidRDefault="00386B93" w:rsidP="008156DA"/>
                      <w:p w14:paraId="73E516DF" w14:textId="77777777" w:rsidR="00386B93" w:rsidRDefault="00386B93" w:rsidP="008156DA"/>
                      <w:p w14:paraId="36AB4E8A" w14:textId="77777777" w:rsidR="00386B93" w:rsidRDefault="00386B93" w:rsidP="008156DA"/>
                      <w:p w14:paraId="64F0E2C4" w14:textId="77777777" w:rsidR="00386B93" w:rsidRDefault="00386B93" w:rsidP="008156DA"/>
                      <w:p w14:paraId="083862DB" w14:textId="77777777" w:rsidR="00386B93" w:rsidRDefault="00386B93" w:rsidP="008156DA"/>
                      <w:p w14:paraId="76352361" w14:textId="77777777" w:rsidR="00386B93" w:rsidRDefault="00386B93" w:rsidP="008156DA"/>
                      <w:p w14:paraId="6F9B2670" w14:textId="77777777" w:rsidR="00386B93" w:rsidRDefault="00386B93" w:rsidP="008156DA"/>
                      <w:p w14:paraId="2E1E8D9A" w14:textId="77777777" w:rsidR="00386B93" w:rsidRDefault="00386B93" w:rsidP="008156DA"/>
                      <w:p w14:paraId="652B0A9C" w14:textId="77777777" w:rsidR="00386B93" w:rsidRDefault="00386B93" w:rsidP="008156DA"/>
                      <w:p w14:paraId="3F42EF51" w14:textId="77777777" w:rsidR="00386B93" w:rsidRDefault="00386B93" w:rsidP="008156DA"/>
                      <w:p w14:paraId="05E3DECE" w14:textId="77777777" w:rsidR="00386B93" w:rsidRDefault="00386B93" w:rsidP="008156DA"/>
                      <w:p w14:paraId="11E7394A" w14:textId="77777777" w:rsidR="00386B93" w:rsidRDefault="00386B93" w:rsidP="008156DA"/>
                      <w:p w14:paraId="6E8D850D" w14:textId="77777777" w:rsidR="00386B93" w:rsidRDefault="00386B93" w:rsidP="008156DA"/>
                      <w:p w14:paraId="46363444" w14:textId="77777777" w:rsidR="00386B93" w:rsidRDefault="00386B93" w:rsidP="008156DA"/>
                      <w:p w14:paraId="287FE7F3" w14:textId="77777777" w:rsidR="00386B93" w:rsidRDefault="00386B93" w:rsidP="008156DA"/>
                    </w:txbxContent>
                  </v:textbox>
                </v:shape>
                <v:shape id="Text Box 229" o:spid="_x0000_s1032" type="#_x0000_t202" style="position:absolute;top:18383;width:3717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" strokecolor="white [3212]">
                  <v:textbox style="mso-fit-shape-to-text:t" inset="0,0,0,0">
                    <w:txbxContent>
                      <w:p w14:paraId="5DE410A1" w14:textId="77777777" w:rsidR="00386B93" w:rsidRDefault="00386B93" w:rsidP="008156DA">
                        <w:pPr>
                          <w:pStyle w:val="Caption"/>
                          <w:rPr>
                            <w:noProof/>
                            <w:sz w:val="24"/>
                            <w:szCs w:val="24"/>
                          </w:rPr>
                        </w:pPr>
                        <w:bookmarkStart w:id="10" w:name="_Ref427340965"/>
                        <w:bookmarkStart w:id="11" w:name="_Toc427658277"/>
                        <w:bookmarkStart w:id="12" w:name="_Toc427333629"/>
                        <w:bookmarkStart w:id="13" w:name="_Toc427280164"/>
                        <w:r>
                          <w:t>Figure</w:t>
                        </w:r>
                        <w:bookmarkEnd w:id="10"/>
                        <w:r>
                          <w:t xml:space="preserve"> </w:t>
                        </w:r>
                        <w:r>
                          <w:rPr>
                            <w:color w:val="auto"/>
                          </w:rPr>
                          <w:t>2</w:t>
                        </w:r>
                        <w:r>
                          <w:t>: Oil Red O Structure</w:t>
                        </w:r>
                        <w:bookmarkEnd w:id="11"/>
                        <w:bookmarkEnd w:id="12"/>
                        <w:bookmarkEnd w:id="13"/>
                      </w:p>
                    </w:txbxContent>
                  </v:textbox>
                </v:shape>
                <w10:wrap anchorx="margin" anchory="margin"/>
              </v:group>
            </w:pict>
          </mc:Fallback>
        </mc:AlternateContent>
      </w:r>
    </w:p>
    <w:p w14:paraId="1D36E6DF" w14:textId="77777777" w:rsidR="008156DA" w:rsidRDefault="008156DA" w:rsidP="00553E54">
      <w:pPr>
        <w:tabs>
          <w:tab w:val="clear" w:pos="2505"/>
        </w:tabs>
        <w:spacing w:after="160"/>
      </w:pPr>
    </w:p>
    <w:p w14:paraId="69B5159C" w14:textId="77777777" w:rsidR="008156DA" w:rsidRDefault="008156DA" w:rsidP="00553E54">
      <w:pPr>
        <w:tabs>
          <w:tab w:val="clear" w:pos="2505"/>
        </w:tabs>
        <w:spacing w:after="160"/>
      </w:pPr>
    </w:p>
    <w:p w14:paraId="33ECF2BE" w14:textId="77777777" w:rsidR="008156DA" w:rsidRDefault="008156DA" w:rsidP="00553E54">
      <w:pPr>
        <w:tabs>
          <w:tab w:val="clear" w:pos="2505"/>
        </w:tabs>
        <w:spacing w:after="160"/>
      </w:pPr>
    </w:p>
    <w:p w14:paraId="5DA0757D" w14:textId="77777777" w:rsidR="008156DA" w:rsidRDefault="008156DA" w:rsidP="00553E54">
      <w:pPr>
        <w:tabs>
          <w:tab w:val="clear" w:pos="2505"/>
        </w:tabs>
        <w:spacing w:after="160"/>
      </w:pPr>
    </w:p>
    <w:p w14:paraId="6D96BE0D" w14:textId="77777777" w:rsidR="008156DA" w:rsidRDefault="008156DA" w:rsidP="00553E54">
      <w:pPr>
        <w:tabs>
          <w:tab w:val="clear" w:pos="2505"/>
        </w:tabs>
        <w:spacing w:after="160"/>
      </w:pPr>
    </w:p>
    <w:p w14:paraId="3F706ABE" w14:textId="77777777" w:rsidR="008156DA" w:rsidRDefault="008156DA" w:rsidP="00553E54">
      <w:pPr>
        <w:tabs>
          <w:tab w:val="clear" w:pos="2505"/>
        </w:tabs>
        <w:spacing w:after="160"/>
      </w:pPr>
    </w:p>
    <w:p w14:paraId="7C892EFC" w14:textId="77777777" w:rsidR="008156DA" w:rsidRDefault="008156DA" w:rsidP="00553E54">
      <w:pPr>
        <w:tabs>
          <w:tab w:val="clear" w:pos="2505"/>
        </w:tabs>
        <w:spacing w:after="160"/>
      </w:pPr>
    </w:p>
    <w:p w14:paraId="26A2454C" w14:textId="55C37FBE" w:rsidR="00DE60EE" w:rsidRDefault="00E93543" w:rsidP="00553E54">
      <w:pPr>
        <w:tabs>
          <w:tab w:val="clear" w:pos="2505"/>
        </w:tabs>
        <w:spacing w:after="160"/>
      </w:pPr>
      <w:r>
        <w:t xml:space="preserve">However, sebaceous fingermarks are not only encountered on porous surfaces and the application of PMA to non-porous surfaces has not yet been explored. </w:t>
      </w:r>
      <w:r w:rsidR="00DE60EE">
        <w:t xml:space="preserve">On non-porous surfaces, the </w:t>
      </w:r>
      <w:r w:rsidR="00F56BF5">
        <w:t xml:space="preserve">development </w:t>
      </w:r>
      <w:r w:rsidR="00DE60EE">
        <w:t xml:space="preserve">reagent Solvent Black 3 </w:t>
      </w:r>
      <w:r w:rsidR="00A169AE">
        <w:fldChar w:fldCharType="begin">
          <w:fldData xml:space="preserve">PEVuZE5vdGU+PENpdGU+PEF1dGhvcj5NaXRzdWk8L0F1dGhvcj48WWVhcj4xOTgwPC9ZZWFyPjxS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</w:fldData>
        </w:fldChar>
      </w:r>
      <w:r w:rsidR="008B57FD">
        <w:instrText xml:space="preserve"> ADDIN EN.CITE </w:instrText>
      </w:r>
      <w:r w:rsidR="008B57FD">
        <w:fldChar w:fldCharType="begin">
          <w:fldData xml:space="preserve">PEVuZE5vdGU+PENpdGU+PEF1dGhvcj5NaXRzdWk8L0F1dGhvcj48WWVhcj4xOTgwPC9ZZWFyPjxS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</w:fldData>
        </w:fldChar>
      </w:r>
      <w:r w:rsidR="008B57FD">
        <w:instrText xml:space="preserve"> ADDIN EN.CITE.DATA </w:instrText>
      </w:r>
      <w:r w:rsidR="008B57FD">
        <w:fldChar w:fldCharType="end"/>
      </w:r>
      <w:r w:rsidR="00A169AE">
        <w:fldChar w:fldCharType="separate"/>
      </w:r>
      <w:r w:rsidR="008B57FD">
        <w:rPr>
          <w:noProof/>
        </w:rPr>
        <w:t>[</w:t>
      </w:r>
      <w:hyperlink w:anchor="_ENREF_36" w:tooltip="Mitsui, 1980 #675" w:history="1">
        <w:r w:rsidR="008B57FD">
          <w:rPr>
            <w:noProof/>
          </w:rPr>
          <w:t>36</w:t>
        </w:r>
      </w:hyperlink>
      <w:r w:rsidR="008B57FD">
        <w:rPr>
          <w:noProof/>
        </w:rPr>
        <w:t xml:space="preserve">, </w:t>
      </w:r>
      <w:hyperlink w:anchor="_ENREF_37" w:tooltip="Cadd, 2013 #344" w:history="1">
        <w:r w:rsidR="008B57FD">
          <w:rPr>
            <w:noProof/>
          </w:rPr>
          <w:t>37</w:t>
        </w:r>
      </w:hyperlink>
      <w:r w:rsidR="008B57FD">
        <w:rPr>
          <w:noProof/>
        </w:rPr>
        <w:t>]</w:t>
      </w:r>
      <w:r w:rsidR="00A169AE">
        <w:fldChar w:fldCharType="end"/>
      </w:r>
      <w:r w:rsidR="00DE60EE">
        <w:t xml:space="preserve"> is most widely recommended for </w:t>
      </w:r>
      <w:r w:rsidR="00064566">
        <w:t xml:space="preserve">the </w:t>
      </w:r>
      <w:r w:rsidR="0036213A">
        <w:t>development</w:t>
      </w:r>
      <w:r w:rsidR="00DE60EE">
        <w:t xml:space="preserve"> of sebaceous and grease contaminated marks. On dark surfaces, Natural Yellow 3 has recently been suggested as an alternative </w:t>
      </w:r>
      <w:r w:rsidR="007B18B5">
        <w:fldChar w:fldCharType="begin"/>
      </w:r>
      <w:r w:rsidR="008B57FD">
        <w:instrText xml:space="preserve"> ADDIN EN.CITE &lt;EndNote&gt;&lt;Cite&gt;&lt;Author&gt;Perry&lt;/Author&gt;&lt;Year&gt;2015&lt;/Year&gt;&lt;RecNum&gt;1311&lt;/RecNum&gt;&lt;DisplayText&gt;[38]&lt;/DisplayText&gt;&lt;record&gt;&lt;rec-number&gt;1311&lt;/rec-number&gt;&lt;foreign-keys&gt;&lt;key app="EN" db-id="d9etevvtew590ye5t29xzdfh955rxv9pxf0p" timestamp="1500137904"&gt;1311&lt;/key&gt;&lt;/foreign-keys&gt;&lt;ref-type name="Journal Article"&gt;17&lt;/ref-type&gt;&lt;contributors&gt;&lt;authors&gt;&lt;author&gt;Perry, Hayley&lt;/author&gt;&lt;author&gt;Sears, Vaughn Graham&lt;/author&gt;&lt;/authors&gt;&lt;/contributors&gt;&lt;titles&gt;&lt;title&gt;The use of natural yellow 3 (curcumin) for the chemical enhancement of latent friction ridge detail on naturally weathered materials&lt;/title&gt;&lt;secondary-title&gt;Journal of Forensic Identification&lt;/secondary-title&gt;&lt;/titles&gt;&lt;periodical&gt;&lt;full-title&gt;JOURNAL OF FORENSIC IDENTIFICATION&lt;/full-title&gt;&lt;/periodical&gt;&lt;pages&gt;45&lt;/pages&gt;&lt;volume&gt;65&lt;/volume&gt;&lt;number&gt;1&lt;/number&gt;&lt;dates&gt;&lt;year&gt;2015&lt;/year&gt;&lt;/dates&gt;&lt;isbn&gt;0895-173X&lt;/isbn&gt;&lt;urls&gt;&lt;/urls&gt;&lt;/record&gt;&lt;/Cite&gt;&lt;/EndNote&gt;</w:instrText>
      </w:r>
      <w:r w:rsidR="007B18B5">
        <w:fldChar w:fldCharType="separate"/>
      </w:r>
      <w:r w:rsidR="008B57FD">
        <w:rPr>
          <w:noProof/>
        </w:rPr>
        <w:t>[</w:t>
      </w:r>
      <w:hyperlink w:anchor="_ENREF_38" w:tooltip="Perry, 2015 #1311" w:history="1">
        <w:r w:rsidR="008B57FD">
          <w:rPr>
            <w:noProof/>
          </w:rPr>
          <w:t>38</w:t>
        </w:r>
      </w:hyperlink>
      <w:r w:rsidR="008B57FD">
        <w:rPr>
          <w:noProof/>
        </w:rPr>
        <w:t>]</w:t>
      </w:r>
      <w:r w:rsidR="007B18B5">
        <w:fldChar w:fldCharType="end"/>
      </w:r>
      <w:r w:rsidR="00DE60EE">
        <w:t>. Both reagents are prone to causing excess staining of the background for long exposure times, and alternative reagents are desirable.</w:t>
      </w:r>
      <w:r w:rsidR="00C130D2">
        <w:t xml:space="preserve"> </w:t>
      </w:r>
      <w:r w:rsidR="000377A3">
        <w:t>Although originally proposed for the development of sebaceous rich marks on porous surfaces, small particle reagent works well on non-porous substrates</w:t>
      </w:r>
      <w:r w:rsidR="002F3B4D">
        <w:t xml:space="preserve"> </w:t>
      </w:r>
      <w:r w:rsidR="002F3B4D">
        <w:fldChar w:fldCharType="begin"/>
      </w:r>
      <w:r w:rsidR="008B57FD">
        <w:instrText xml:space="preserve"> ADDIN EN.CITE &lt;EndNote&gt;&lt;Cite&gt;&lt;Author&gt;Goode&lt;/Author&gt;&lt;Year&gt;1983&lt;/Year&gt;&lt;RecNum&gt;0&lt;/RecNum&gt;&lt;IDText&gt;Latent fingerprints: a review of their origin, composition and methods for detection&lt;/IDText&gt;&lt;DisplayText&gt;[39]&lt;/DisplayText&gt;&lt;record&gt;&lt;isbn&gt;O 22/83&lt;/isbn&gt;&lt;titles&gt;&lt;title&gt;Latent fingerprints: a review of their origin, composition and methods for detection&lt;/title&gt;&lt;/titles&gt;&lt;contributors&gt;&lt;authors&gt;&lt;author&gt;Goode, GC&lt;/author&gt;&lt;author&gt;Morris, JR&lt;/author&gt;&lt;/authors&gt;&lt;/contributors&gt;&lt;added-date format="utc"&gt;1509543086&lt;/added-date&gt;&lt;pub-location&gt;Aldermaston&lt;/pub-location&gt;&lt;ref-type name="Report"&gt;27&lt;/ref-type&gt;&lt;dates&gt;&lt;year&gt;1983&lt;/year&gt;&lt;/dates&gt;&lt;rec-number&gt;676&lt;/rec-number&gt;&lt;publisher&gt;Atomic Weapons Research Establishment&lt;/publisher&gt;&lt;last-updated-date format="utc"&gt;1509960012&lt;/last-updated-date&gt;&lt;/record&gt;&lt;/Cite&gt;&lt;/EndNote&gt;</w:instrText>
      </w:r>
      <w:r w:rsidR="002F3B4D">
        <w:fldChar w:fldCharType="separate"/>
      </w:r>
      <w:r w:rsidR="008B57FD">
        <w:rPr>
          <w:noProof/>
        </w:rPr>
        <w:t>[</w:t>
      </w:r>
      <w:hyperlink w:anchor="_ENREF_39" w:tooltip="Goode, 1983 #676" w:history="1">
        <w:r w:rsidR="008B57FD">
          <w:rPr>
            <w:noProof/>
          </w:rPr>
          <w:t>39</w:t>
        </w:r>
      </w:hyperlink>
      <w:r w:rsidR="008B57FD">
        <w:rPr>
          <w:noProof/>
        </w:rPr>
        <w:t>]</w:t>
      </w:r>
      <w:r w:rsidR="002F3B4D">
        <w:fldChar w:fldCharType="end"/>
      </w:r>
      <w:r w:rsidR="000377A3">
        <w:t xml:space="preserve">. On adhesive surfaces, as well as non-porous, Basic Violet 3 (Gentian Violet) is recommended </w:t>
      </w:r>
      <w:r w:rsidR="002F3B4D">
        <w:fldChar w:fldCharType="begin"/>
      </w:r>
      <w:r w:rsidR="008B57FD">
        <w:instrText xml:space="preserve"> ADDIN EN.CITE &lt;EndNote&gt;&lt;Cite&gt;&lt;Author&gt;Haylock&lt;/Author&gt;&lt;Year&gt;1979&lt;/Year&gt;&lt;RecNum&gt;0&lt;/RecNum&gt;&lt;IDText&gt;Carbolic gentian violet solution&lt;/IDText&gt;&lt;DisplayText&gt;[40]&lt;/DisplayText&gt;&lt;record&gt;&lt;titles&gt;&lt;title&gt;Carbolic gentian violet solution&lt;/title&gt;&lt;secondary-title&gt;Fingerprint Whorld&lt;/secondary-title&gt;&lt;/titles&gt;&lt;pages&gt;82-83&lt;/pages&gt;&lt;number&gt;15&lt;/number&gt;&lt;contributors&gt;&lt;authors&gt;&lt;author&gt;Haylock, SE&lt;/author&gt;&lt;/authors&gt;&lt;/contributors&gt;&lt;added-date format="utc"&gt;1509543067&lt;/added-date&gt;&lt;ref-type name="Journal Article"&gt;17&lt;/ref-type&gt;&lt;dates&gt;&lt;year&gt;1979&lt;/year&gt;&lt;/dates&gt;&lt;rec-number&gt;674&lt;/rec-number&gt;&lt;last-updated-date format="utc"&gt;1509543067&lt;/last-updated-date&gt;&lt;volume&gt;4&lt;/volume&gt;&lt;/record&gt;&lt;/Cite&gt;&lt;/EndNote&gt;</w:instrText>
      </w:r>
      <w:r w:rsidR="002F3B4D">
        <w:fldChar w:fldCharType="separate"/>
      </w:r>
      <w:r w:rsidR="008B57FD">
        <w:rPr>
          <w:noProof/>
        </w:rPr>
        <w:t>[</w:t>
      </w:r>
      <w:hyperlink w:anchor="_ENREF_40" w:tooltip="Haylock, 1979 #674" w:history="1">
        <w:r w:rsidR="008B57FD">
          <w:rPr>
            <w:noProof/>
          </w:rPr>
          <w:t>40</w:t>
        </w:r>
      </w:hyperlink>
      <w:r w:rsidR="008B57FD">
        <w:rPr>
          <w:noProof/>
        </w:rPr>
        <w:t>]</w:t>
      </w:r>
      <w:r w:rsidR="002F3B4D">
        <w:fldChar w:fldCharType="end"/>
      </w:r>
      <w:r w:rsidR="000377A3">
        <w:t>.</w:t>
      </w:r>
      <w:r w:rsidR="002F3B4D">
        <w:t xml:space="preserve"> Iodine solution has been found to be effective on both porous and non-porous substrates </w:t>
      </w:r>
      <w:r w:rsidR="002F3B4D">
        <w:fldChar w:fldCharType="begin"/>
      </w:r>
      <w:r w:rsidR="008B57FD">
        <w:instrText xml:space="preserve"> ADDIN EN.CITE &lt;EndNote&gt;&lt;Cite&gt;&lt;Author&gt;Haque&lt;/Author&gt;&lt;Year&gt;1983&lt;/Year&gt;&lt;RecNum&gt;737&lt;/RecNum&gt;&lt;IDText&gt;An improved non-destructive method for detection of latent fingerprints on documents with iodine-7,8-benzoflavone&lt;/IDText&gt;&lt;DisplayText&gt;[41]&lt;/DisplayText&gt;&lt;record&gt;&lt;rec-number&gt;737&lt;/rec-number&gt;&lt;foreign-keys&gt;&lt;key app="EN" db-id="d9etevvtew590ye5t29xzdfh955rxv9pxf0p" timestamp="1467576890"&gt;737&lt;/key&gt;&lt;/foreign-keys&gt;&lt;ref-type name="Journal Article"&gt;17&lt;/ref-type&gt;&lt;contributors&gt;&lt;authors&gt;&lt;author&gt;Haque, Ferial&lt;/author&gt;&lt;author&gt;Westland, Alan&lt;/author&gt;&lt;author&gt;Kerr, F. Michael&lt;/author&gt;&lt;/authors&gt;&lt;/contributors&gt;&lt;titles&gt;&lt;title&gt;An improved non-destructive method for detection of latent fingerprints on documents with iodine-7,8-benzoflavone&lt;/title&gt;&lt;secondary-title&gt;Forensic Science International&lt;/secondary-title&gt;&lt;/titles&gt;&lt;periodical&gt;&lt;full-title&gt;Forensic Science International&lt;/full-title&gt;&lt;/periodical&gt;&lt;pages&gt;79-83&lt;/pages&gt;&lt;volume&gt;21&lt;/volume&gt;&lt;number&gt;1&lt;/number&gt;&lt;keywords&gt;&lt;keyword&gt;Detecting latent fingerprints&lt;/keyword&gt;&lt;keyword&gt;Improved non-destructive method&lt;/keyword&gt;&lt;keyword&gt;Iodine-7,8-benzoflavone&lt;/keyword&gt;&lt;/keywords&gt;&lt;dates&gt;&lt;year&gt;1983&lt;/year&gt;&lt;pub-dates&gt;&lt;date&gt;1983/01/01&lt;/date&gt;&lt;/pub-dates&gt;&lt;/dates&gt;&lt;isbn&gt;0379-0738&lt;/isbn&gt;&lt;urls&gt;&lt;related-urls&gt;&lt;url&gt;http://www.sciencedirect.com/science/article/pii/0379073883900932&lt;/url&gt;&lt;/related-urls&gt;&lt;/urls&gt;&lt;electronic-resource-num&gt;http://dx.doi.org/10.1016/0379-0738(83)90093-2&lt;/electronic-resource-num&gt;&lt;/record&gt;&lt;/Cite&gt;&lt;/EndNote&gt;</w:instrText>
      </w:r>
      <w:r w:rsidR="002F3B4D">
        <w:fldChar w:fldCharType="separate"/>
      </w:r>
      <w:r w:rsidR="008B57FD">
        <w:rPr>
          <w:noProof/>
        </w:rPr>
        <w:t>[</w:t>
      </w:r>
      <w:hyperlink w:anchor="_ENREF_41" w:tooltip="Haque, 1983 #737" w:history="1">
        <w:r w:rsidR="008B57FD">
          <w:rPr>
            <w:noProof/>
          </w:rPr>
          <w:t>41</w:t>
        </w:r>
      </w:hyperlink>
      <w:r w:rsidR="008B57FD">
        <w:rPr>
          <w:noProof/>
        </w:rPr>
        <w:t>]</w:t>
      </w:r>
      <w:r w:rsidR="002F3B4D">
        <w:fldChar w:fldCharType="end"/>
      </w:r>
      <w:r w:rsidR="002F3B4D">
        <w:t>.</w:t>
      </w:r>
      <w:r w:rsidR="000377A3">
        <w:t xml:space="preserve"> </w:t>
      </w:r>
    </w:p>
    <w:p w14:paraId="3A492FBA" w14:textId="123CB849" w:rsidR="00DE60EE" w:rsidRDefault="00DE60EE" w:rsidP="00553E54">
      <w:pPr>
        <w:tabs>
          <w:tab w:val="clear" w:pos="2505"/>
        </w:tabs>
        <w:spacing w:after="160"/>
      </w:pPr>
      <w:r>
        <w:t xml:space="preserve">There has also been continued interest in developing fingermarks on metal surfaces, particularly those capable of developing marks on the metals associated with gun and knife crime (e.g. brass and stainless steel). Recent focus has been on processes that are tailored towards different classes of metal surface, for example electrochromic deposition (stainless steel </w:t>
      </w:r>
      <w:r w:rsidR="007B18B5">
        <w:fldChar w:fldCharType="begin"/>
      </w:r>
      <w:r w:rsidR="00F51308">
        <w:instrText xml:space="preserve"> ADDIN EN.CITE &lt;EndNote&gt;&lt;Cite&gt;&lt;Author&gt;Beresford&lt;/Author&gt;&lt;Year&gt;2010&lt;/Year&gt;&lt;RecNum&gt;348&lt;/RecNum&gt;&lt;DisplayText&gt;[14]&lt;/DisplayText&gt;&lt;record&gt;&lt;rec-number&gt;348&lt;/rec-number&gt;&lt;foreign-keys&gt;&lt;key app="EN" db-id="d9etevvtew590ye5t29xzdfh955rxv9pxf0p" timestamp="1432570665"&gt;348&lt;/key&gt;&lt;/foreign-keys&gt;&lt;ref-type name="Journal Article"&gt;17&lt;/ref-type&gt;&lt;contributors&gt;&lt;authors&gt;&lt;author&gt;Beresford, Ann L.&lt;/author&gt;&lt;author&gt;Hillman, A. Robert&lt;/author&gt;&lt;/authors&gt;&lt;/contributors&gt;&lt;auth-address&gt;Department of Chemistry, University of Leicester, Leicester LE1 7RH, UK.&lt;/auth-address&gt;&lt;titles&gt;&lt;title&gt;Electrochromic Enhancement of Latent Fingerprints on Stainless Steel Surfaces&lt;/title&gt;&lt;secondary-title&gt;Analytical Chemistry&lt;/secondary-title&gt;&lt;/titles&gt;&lt;periodical&gt;&lt;full-title&gt;Analytical chemistry&lt;/full-title&gt;&lt;/periodical&gt;&lt;pages&gt;483-486&lt;/pages&gt;&lt;volume&gt;82&lt;/volume&gt;&lt;number&gt;2&lt;/number&gt;&lt;dates&gt;&lt;year&gt;2010&lt;/year&gt;&lt;pub-dates&gt;&lt;date&gt;2010/01/15&lt;/date&gt;&lt;/pub-dates&gt;&lt;/dates&gt;&lt;publisher&gt;American Chemical Society&lt;/publisher&gt;&lt;isbn&gt;0003-2700&lt;/isbn&gt;&lt;urls&gt;&lt;related-urls&gt;&lt;url&gt;http://dx.doi.org/10.1021/ac9025434&lt;/url&gt;&lt;/related-urls&gt;&lt;/urls&gt;&lt;electronic-resource-num&gt;10.1021/ac9025434&lt;/electronic-resource-num&gt;&lt;/record&gt;&lt;/Cite&gt;&lt;/EndNote&gt;</w:instrText>
      </w:r>
      <w:r w:rsidR="007B18B5">
        <w:fldChar w:fldCharType="separate"/>
      </w:r>
      <w:r w:rsidR="00F51308">
        <w:rPr>
          <w:noProof/>
        </w:rPr>
        <w:t>[</w:t>
      </w:r>
      <w:hyperlink w:anchor="_ENREF_14" w:tooltip="Beresford, 2010 #348" w:history="1">
        <w:r w:rsidR="008B57FD">
          <w:rPr>
            <w:noProof/>
          </w:rPr>
          <w:t>14</w:t>
        </w:r>
      </w:hyperlink>
      <w:r w:rsidR="00F51308">
        <w:rPr>
          <w:noProof/>
        </w:rPr>
        <w:t>]</w:t>
      </w:r>
      <w:r w:rsidR="007B18B5">
        <w:fldChar w:fldCharType="end"/>
      </w:r>
      <w:r w:rsidR="00064566">
        <w:t>)</w:t>
      </w:r>
      <w:r>
        <w:t>, and longer established processes may also be</w:t>
      </w:r>
      <w:r w:rsidR="00E93543">
        <w:t xml:space="preserve"> used to target</w:t>
      </w:r>
      <w:r>
        <w:t xml:space="preserve"> different metal types (gun blueing – brass and steel, aluminium black – aluminium).</w:t>
      </w:r>
    </w:p>
    <w:p w14:paraId="24B8D87A" w14:textId="3CC63576" w:rsidR="00DE60EE" w:rsidRDefault="00DE60EE" w:rsidP="00553E54">
      <w:pPr>
        <w:tabs>
          <w:tab w:val="clear" w:pos="2505"/>
        </w:tabs>
        <w:spacing w:after="160"/>
      </w:pPr>
      <w:r>
        <w:t>The purpose of this initial study was to investigate the breadth of applications for PMA, looking at different types of non-porous substrate</w:t>
      </w:r>
      <w:r w:rsidR="00183B93">
        <w:t>s</w:t>
      </w:r>
      <w:r>
        <w:t xml:space="preserve"> where it may exhibit different modes of development and also conducting </w:t>
      </w:r>
      <w:r w:rsidR="00E93543">
        <w:t>an</w:t>
      </w:r>
      <w:r>
        <w:t xml:space="preserve"> assessment of its performance in comparison to an existing lipid </w:t>
      </w:r>
      <w:r w:rsidR="00F56BF5">
        <w:t xml:space="preserve">visualisation </w:t>
      </w:r>
      <w:r>
        <w:t>reagent (ORO) on porous surfaces.</w:t>
      </w:r>
    </w:p>
    <w:p w14:paraId="625574FE" w14:textId="77777777" w:rsidR="00DE60EE" w:rsidRDefault="00DE60EE" w:rsidP="00553E54">
      <w:pPr>
        <w:tabs>
          <w:tab w:val="clear" w:pos="2505"/>
        </w:tabs>
        <w:spacing w:after="160"/>
        <w:jc w:val="left"/>
        <w:rPr>
          <w:b/>
          <w:u w:val="single"/>
        </w:rPr>
      </w:pPr>
    </w:p>
    <w:p w14:paraId="0FF9DD80" w14:textId="77777777" w:rsidR="008156DA" w:rsidRDefault="008156DA">
      <w:pPr>
        <w:tabs>
          <w:tab w:val="clear" w:pos="2505"/>
        </w:tabs>
        <w:spacing w:after="160" w:line="259" w:lineRule="auto"/>
        <w:jc w:val="left"/>
        <w:rPr>
          <w:b/>
          <w:u w:val="single"/>
        </w:rPr>
      </w:pPr>
      <w:r>
        <w:rPr>
          <w:b/>
          <w:u w:val="single"/>
        </w:rPr>
        <w:br w:type="page"/>
      </w:r>
    </w:p>
    <w:p w14:paraId="4FE108FC" w14:textId="3E54A42B" w:rsidR="004C6390" w:rsidRDefault="000F2866" w:rsidP="00553E54">
      <w:r>
        <w:rPr>
          <w:b/>
          <w:u w:val="single"/>
        </w:rPr>
        <w:t>Materials and Method</w:t>
      </w:r>
    </w:p>
    <w:p w14:paraId="0722980C" w14:textId="77777777" w:rsidR="00C6526B" w:rsidRDefault="00C6526B" w:rsidP="00553E54"/>
    <w:p w14:paraId="552FB86F" w14:textId="77777777" w:rsidR="000227E8" w:rsidRDefault="000227E8" w:rsidP="00553E54">
      <w:r w:rsidRPr="000227E8">
        <w:rPr>
          <w:u w:val="single"/>
        </w:rPr>
        <w:t>PMA Study</w:t>
      </w:r>
    </w:p>
    <w:p w14:paraId="22C35D62" w14:textId="77777777" w:rsidR="000227E8" w:rsidRDefault="000227E8" w:rsidP="00553E54"/>
    <w:p w14:paraId="3BE23106" w14:textId="45B0C99D" w:rsidR="000227E8" w:rsidRDefault="000227E8" w:rsidP="00553E54">
      <w:r>
        <w:t xml:space="preserve">The substrates used in this study were paper, acetate, aluminium and stainless steel. These are substrates found in common everyday items. The substrates were prepared for fingermark deposition by cutting 12 cm by 3 cm sized </w:t>
      </w:r>
      <w:r w:rsidR="00516E40">
        <w:t>samples;</w:t>
      </w:r>
      <w:r>
        <w:t xml:space="preserve"> these were labelled using photographic twin check labels with the twinned label being logged with details of sample type, fingermark deposition method, donor number and development day. The 13 donors used in this study were a mix of males and females ranging in age from 22 – 40, and whose potential to leave fingermark deposits was unknown. Donors had not washed their hands for at least 30 minutes prior to depositing their </w:t>
      </w:r>
      <w:r w:rsidR="00516E40">
        <w:t>fingermarks;</w:t>
      </w:r>
      <w:r>
        <w:t xml:space="preserve"> no extra sebaceous deposits were loaded </w:t>
      </w:r>
      <w:r w:rsidRPr="00EA32EB">
        <w:rPr>
          <w:noProof/>
        </w:rPr>
        <w:t>on to</w:t>
      </w:r>
      <w:r>
        <w:t xml:space="preserve"> the hands, therefore providing more natural deposits from the donor’s hands. Fingermark deposition was carried out by having the donor deposit their marks either by depositing a mark from each finger </w:t>
      </w:r>
      <w:r w:rsidR="007C1180">
        <w:t>of one hand</w:t>
      </w:r>
      <w:r w:rsidR="00516E40">
        <w:t>;</w:t>
      </w:r>
      <w:r>
        <w:t xml:space="preserve"> each donor deposited all their marks at the same time. After the fingermarks had been deposited, the samples were stored in cardboard boxes, in the dark, at room temperature for 1, 2, 4, 8, 14, 21 or 28 days before being processed. In total 182 samples of each substrate (13 donors, 7 different ages, 2 deposition methods) were used, 728 samples in total.</w:t>
      </w:r>
    </w:p>
    <w:p w14:paraId="6F7F8466" w14:textId="77777777" w:rsidR="000227E8" w:rsidRDefault="000227E8" w:rsidP="00553E54"/>
    <w:p w14:paraId="25B0BD41" w14:textId="77777777" w:rsidR="000227E8" w:rsidRPr="00ED0350" w:rsidRDefault="00ED0350" w:rsidP="00553E54">
      <w:pPr>
        <w:rPr>
          <w:u w:val="single"/>
        </w:rPr>
      </w:pPr>
      <w:r w:rsidRPr="00ED0350">
        <w:rPr>
          <w:u w:val="single"/>
        </w:rPr>
        <w:t>PMA vs Oil Red O Comparison Study</w:t>
      </w:r>
    </w:p>
    <w:p w14:paraId="08591D3D" w14:textId="77777777" w:rsidR="00ED0350" w:rsidRDefault="00ED0350" w:rsidP="00553E54"/>
    <w:p w14:paraId="5DC37098" w14:textId="7A8AFE8B" w:rsidR="00F9557A" w:rsidRDefault="00B20E11" w:rsidP="00553E54">
      <w:r>
        <w:t>The substrate</w:t>
      </w:r>
      <w:r w:rsidR="00BD2556">
        <w:t xml:space="preserve"> used in this study w</w:t>
      </w:r>
      <w:r>
        <w:t>as</w:t>
      </w:r>
      <w:r w:rsidR="00BD2556">
        <w:t xml:space="preserve"> paper</w:t>
      </w:r>
      <w:r w:rsidR="00B91B5B">
        <w:t xml:space="preserve">, which was </w:t>
      </w:r>
      <w:r w:rsidR="00D06AAE">
        <w:t xml:space="preserve">an </w:t>
      </w:r>
      <w:r w:rsidR="00B91B5B">
        <w:t>80</w:t>
      </w:r>
      <w:r w:rsidR="00183B93">
        <w:t xml:space="preserve"> </w:t>
      </w:r>
      <w:r w:rsidR="00B91B5B">
        <w:t>gsm</w:t>
      </w:r>
      <w:r w:rsidR="00D06AAE">
        <w:t xml:space="preserve"> copier paper made by Polaroid. </w:t>
      </w:r>
      <w:r w:rsidR="00BD2556">
        <w:t>The substrates were prepared for fingermark deposition by cutti</w:t>
      </w:r>
      <w:r w:rsidR="00D06AAE">
        <w:t xml:space="preserve">ng 12 cm by 5 cm sized samples to allow ample space for the fingermark to be deposited and split down the centre, this allowed for the direct comparison between the chosen </w:t>
      </w:r>
      <w:r w:rsidR="00F56BF5">
        <w:t xml:space="preserve">development </w:t>
      </w:r>
      <w:r w:rsidR="00D06AAE">
        <w:t>reagents. Three</w:t>
      </w:r>
      <w:r w:rsidR="00BD2556">
        <w:t xml:space="preserve"> donors were used in this study, they were a mix of males and females ranging in age from 2</w:t>
      </w:r>
      <w:r w:rsidR="00261720">
        <w:t>2</w:t>
      </w:r>
      <w:r w:rsidR="00BD2556">
        <w:t xml:space="preserve"> – 40, and whose potential to leave fingermark deposits was unknown. Donors had not washed their hands for at least 30 minutes prior to depositing their fingermarks. Fingermark deposition was carried out by having the donor deposit a</w:t>
      </w:r>
      <w:r w:rsidR="007D08AE">
        <w:t xml:space="preserve"> single</w:t>
      </w:r>
      <w:r w:rsidR="00BD2556">
        <w:t xml:space="preserve"> mark from each </w:t>
      </w:r>
      <w:r w:rsidR="00516E40">
        <w:t>finger</w:t>
      </w:r>
      <w:r w:rsidR="008B42C0">
        <w:t xml:space="preserve"> along the centre of the substrate</w:t>
      </w:r>
      <w:r w:rsidR="007D08AE">
        <w:t xml:space="preserve"> (five marks per sample)</w:t>
      </w:r>
      <w:r w:rsidR="008B42C0">
        <w:t>. E</w:t>
      </w:r>
      <w:r w:rsidR="00BD2556">
        <w:t>ach donor deposited all their marks at the same time.</w:t>
      </w:r>
    </w:p>
    <w:p w14:paraId="2DC36357" w14:textId="77777777" w:rsidR="00ED0350" w:rsidRDefault="00ED0350" w:rsidP="00553E54"/>
    <w:p w14:paraId="261AB88B" w14:textId="77777777" w:rsidR="00AA752E" w:rsidRDefault="00AA752E" w:rsidP="00553E54">
      <w:r>
        <w:rPr>
          <w:u w:val="single"/>
        </w:rPr>
        <w:t>PMA and Wetted Samples</w:t>
      </w:r>
    </w:p>
    <w:p w14:paraId="6A267BFE" w14:textId="77777777" w:rsidR="00AA752E" w:rsidRDefault="00AA752E" w:rsidP="00553E54"/>
    <w:p w14:paraId="3BC6DE91" w14:textId="16A69BB0" w:rsidR="00ED0350" w:rsidRDefault="00AA752E" w:rsidP="00553E54">
      <w:pPr>
        <w:tabs>
          <w:tab w:val="clear" w:pos="2505"/>
        </w:tabs>
        <w:spacing w:after="160"/>
        <w:rPr>
          <w:u w:val="single"/>
        </w:rPr>
      </w:pPr>
      <w:r>
        <w:t>Paper samples had a mixture of natural and sebaceous marks deposited on their surface. These were subsequently placed into a water bath to soak. Samples were allowed to either air dry, or were placed in an oven at around 50</w:t>
      </w:r>
      <w:r w:rsidR="00183B93">
        <w:t xml:space="preserve"> </w:t>
      </w:r>
      <w:r>
        <w:rPr>
          <w:rFonts w:cstheme="minorHAnsi"/>
        </w:rPr>
        <w:t>°</w:t>
      </w:r>
      <w:r>
        <w:t xml:space="preserve">C to dry out. Once dry the samples were treated in the same manner as the previous samples. </w:t>
      </w:r>
      <w:r w:rsidR="00ED0350">
        <w:rPr>
          <w:u w:val="single"/>
        </w:rPr>
        <w:br w:type="page"/>
      </w:r>
    </w:p>
    <w:p w14:paraId="575531F9" w14:textId="77777777" w:rsidR="00ED0350" w:rsidRPr="00ED0350" w:rsidRDefault="00ED0350" w:rsidP="00553E54">
      <w:pPr>
        <w:rPr>
          <w:u w:val="single"/>
        </w:rPr>
      </w:pPr>
      <w:r w:rsidRPr="00ED0350">
        <w:rPr>
          <w:u w:val="single"/>
        </w:rPr>
        <w:t>Reagents</w:t>
      </w:r>
    </w:p>
    <w:p w14:paraId="7A6AFA5D" w14:textId="77777777" w:rsidR="00ED0350" w:rsidRDefault="00ED0350" w:rsidP="00553E54"/>
    <w:p w14:paraId="7513CAFA" w14:textId="7FB42879" w:rsidR="00D34F19" w:rsidRDefault="00DD3473" w:rsidP="00553E54">
      <w:r>
        <w:t xml:space="preserve">The prepared samples were treated with a </w:t>
      </w:r>
      <w:r w:rsidR="00637E73">
        <w:t xml:space="preserve">10% w/v </w:t>
      </w:r>
      <w:r>
        <w:t xml:space="preserve">phosphomolybdic acid </w:t>
      </w:r>
      <w:r w:rsidR="00C83D23">
        <w:t xml:space="preserve">(PMA) solution, prepared from </w:t>
      </w:r>
      <w:r w:rsidR="00637E73">
        <w:t>phosphomolybdic acid hydrate (</w:t>
      </w:r>
      <w:r w:rsidR="00637E73" w:rsidRPr="00EA32EB">
        <w:rPr>
          <w:noProof/>
        </w:rPr>
        <w:t>Sigma Aldrich</w:t>
      </w:r>
      <w:r w:rsidR="00637E73">
        <w:t xml:space="preserve"> – 221856) in absolute ethanol. The samples were sprayed with the PMA solution using an </w:t>
      </w:r>
      <w:r w:rsidR="0076458C">
        <w:t xml:space="preserve">ECOSPRAY (Labo Chimie France) and developed for 15 minutes under a </w:t>
      </w:r>
      <w:r w:rsidR="00DB2E20">
        <w:t>15</w:t>
      </w:r>
      <w:r w:rsidR="00183B93">
        <w:t xml:space="preserve"> </w:t>
      </w:r>
      <w:r w:rsidR="00DB2E20">
        <w:t xml:space="preserve">W long wave </w:t>
      </w:r>
      <w:r w:rsidR="0076458C">
        <w:t>UV lamp</w:t>
      </w:r>
      <w:r w:rsidR="007D08AE">
        <w:t xml:space="preserve"> </w:t>
      </w:r>
      <w:r w:rsidR="007B18B5">
        <w:fldChar w:fldCharType="begin"/>
      </w:r>
      <w:r w:rsidR="008B57FD">
        <w:instrText xml:space="preserve"> ADDIN EN.CITE &lt;EndNote&gt;&lt;Cite&gt;&lt;Author&gt;Philips&lt;/Author&gt;&lt;Year&gt;2012&lt;/Year&gt;&lt;RecNum&gt;254&lt;/RecNum&gt;&lt;DisplayText&gt;[42]&lt;/DisplayText&gt;&lt;record&gt;&lt;rec-number&gt;254&lt;/rec-number&gt;&lt;foreign-keys&gt;&lt;key app="EN" db-id="d9etevvtew590ye5t29xzdfh955rxv9pxf0p" timestamp="1406400468"&gt;254&lt;/key&gt;&lt;/foreign-keys&gt;&lt;ref-type name="Web Page"&gt;12&lt;/ref-type&gt;&lt;contributors&gt;&lt;authors&gt;&lt;author&gt;Philips,&lt;/author&gt;&lt;/authors&gt;&lt;/contributors&gt;&lt;titles&gt;&lt;title&gt;Philips Facial Tanner HB175 - Product Information&lt;/title&gt;&lt;/titles&gt;&lt;number&gt;26th July 2014&lt;/number&gt;&lt;dates&gt;&lt;year&gt;2012&lt;/year&gt;&lt;/dates&gt;&lt;publisher&gt;Koninklijke Philips N.V.&lt;/publisher&gt;&lt;urls&gt;&lt;related-urls&gt;&lt;url&gt;http://www.p4c.philips.com/cgi-bin/cpindex.pl?ctn=HB175/01&amp;amp;hlt=Link_ProductInformation&amp;amp;mid=Link_ProductInformation&amp;amp;scy=GB&amp;amp;slg=ENG&lt;/url&gt;&lt;/related-urls&gt;&lt;/urls&gt;&lt;language&gt;English&lt;/language&gt;&lt;/record&gt;&lt;/Cite&gt;&lt;/EndNote&gt;</w:instrText>
      </w:r>
      <w:r w:rsidR="007B18B5">
        <w:fldChar w:fldCharType="separate"/>
      </w:r>
      <w:r w:rsidR="008B57FD">
        <w:rPr>
          <w:noProof/>
        </w:rPr>
        <w:t>[</w:t>
      </w:r>
      <w:hyperlink w:anchor="_ENREF_42" w:tooltip="Philips, 2012 #254" w:history="1">
        <w:r w:rsidR="008B57FD">
          <w:rPr>
            <w:noProof/>
          </w:rPr>
          <w:t>42</w:t>
        </w:r>
      </w:hyperlink>
      <w:r w:rsidR="008B57FD">
        <w:rPr>
          <w:noProof/>
        </w:rPr>
        <w:t>]</w:t>
      </w:r>
      <w:r w:rsidR="007B18B5">
        <w:fldChar w:fldCharType="end"/>
      </w:r>
      <w:r w:rsidR="0076458C">
        <w:t xml:space="preserve">. </w:t>
      </w:r>
    </w:p>
    <w:p w14:paraId="135EC924" w14:textId="77777777" w:rsidR="00D34F19" w:rsidRDefault="00D34F19" w:rsidP="00553E54"/>
    <w:p w14:paraId="36572858" w14:textId="3CCD4DFA" w:rsidR="00D34F19" w:rsidRDefault="00D34F19" w:rsidP="00553E54">
      <w:r>
        <w:t xml:space="preserve">Treating fingermarks with Oil Red O is a </w:t>
      </w:r>
      <w:r w:rsidRPr="00EA32EB">
        <w:rPr>
          <w:noProof/>
        </w:rPr>
        <w:t>three</w:t>
      </w:r>
      <w:r w:rsidR="00EA32EB">
        <w:rPr>
          <w:noProof/>
        </w:rPr>
        <w:t>-</w:t>
      </w:r>
      <w:r w:rsidRPr="00EA32EB">
        <w:rPr>
          <w:noProof/>
        </w:rPr>
        <w:t>part</w:t>
      </w:r>
      <w:r>
        <w:t xml:space="preserve"> process; the ORO stain bath, a buffer solution and, finally a water bath. The ORO stain was prepared by adding 0.77</w:t>
      </w:r>
      <w:r w:rsidR="00183B93">
        <w:t xml:space="preserve"> </w:t>
      </w:r>
      <w:r>
        <w:t>g Oil Red O (</w:t>
      </w:r>
      <w:r w:rsidR="00FD06A3" w:rsidRPr="00EA32EB">
        <w:rPr>
          <w:noProof/>
        </w:rPr>
        <w:t>Sigma Aldrich</w:t>
      </w:r>
      <w:r w:rsidR="00FD06A3">
        <w:t xml:space="preserve"> – O0625</w:t>
      </w:r>
      <w:r>
        <w:t>) to 385</w:t>
      </w:r>
      <w:r w:rsidR="00183B93">
        <w:t xml:space="preserve"> </w:t>
      </w:r>
      <w:r>
        <w:t>ml methanol, then separately adding 4.6</w:t>
      </w:r>
      <w:r w:rsidR="00183B93">
        <w:t xml:space="preserve"> </w:t>
      </w:r>
      <w:r>
        <w:t>g sodium hydroxide to 115</w:t>
      </w:r>
      <w:r w:rsidR="00183B93">
        <w:t xml:space="preserve"> </w:t>
      </w:r>
      <w:r>
        <w:t xml:space="preserve">ml of </w:t>
      </w:r>
      <w:r w:rsidRPr="00EA32EB">
        <w:rPr>
          <w:noProof/>
        </w:rPr>
        <w:t>deionised</w:t>
      </w:r>
      <w:r>
        <w:t xml:space="preserve"> water. These two solutions were then mixed together and filtered before being stored in a brown bottle away from light. The buffer solution was prepared by adding 26.5</w:t>
      </w:r>
      <w:r w:rsidR="00183B93">
        <w:t xml:space="preserve"> </w:t>
      </w:r>
      <w:r>
        <w:t xml:space="preserve">g of sodium carbonate to 2 litres of </w:t>
      </w:r>
      <w:r w:rsidRPr="00EA32EB">
        <w:rPr>
          <w:noProof/>
        </w:rPr>
        <w:t>deionised</w:t>
      </w:r>
      <w:r>
        <w:t xml:space="preserve"> water while stirring until dissolved, to this solution 18.3</w:t>
      </w:r>
      <w:r w:rsidR="00183B93">
        <w:t xml:space="preserve"> </w:t>
      </w:r>
      <w:r>
        <w:t xml:space="preserve">ml of concentrated nitric acid was added, </w:t>
      </w:r>
      <w:r w:rsidRPr="00EA32EB">
        <w:rPr>
          <w:noProof/>
        </w:rPr>
        <w:t>finally</w:t>
      </w:r>
      <w:r>
        <w:t xml:space="preserve"> the total volume was made up to 2.5 litres by adding more deionised water.</w:t>
      </w:r>
    </w:p>
    <w:p w14:paraId="48B38FA2" w14:textId="77777777" w:rsidR="00D06AAE" w:rsidRDefault="00D06AAE" w:rsidP="00553E54"/>
    <w:p w14:paraId="2B9A27A0" w14:textId="4FCFBF24" w:rsidR="00D34F19" w:rsidRDefault="00D34F19" w:rsidP="00553E54">
      <w:r>
        <w:t>Samples treated with ORO c</w:t>
      </w:r>
      <w:r w:rsidR="00D06AAE">
        <w:t>ould</w:t>
      </w:r>
      <w:r>
        <w:t xml:space="preserve"> require</w:t>
      </w:r>
      <w:r w:rsidR="00010D2A">
        <w:t>d</w:t>
      </w:r>
      <w:r>
        <w:t xml:space="preserve"> up to 90 minutes in the stain bath, after which</w:t>
      </w:r>
      <w:r w:rsidR="00D06AAE">
        <w:t xml:space="preserve"> they were placed in the buffer solution for up to five minutes before being rinsed in the water bath and being left to dry.</w:t>
      </w:r>
      <w:r>
        <w:t xml:space="preserve"> </w:t>
      </w:r>
    </w:p>
    <w:p w14:paraId="53EEDC92" w14:textId="77777777" w:rsidR="00D34F19" w:rsidRDefault="00D34F19" w:rsidP="00553E54"/>
    <w:p w14:paraId="0D90B6C4" w14:textId="561D9E58" w:rsidR="00F9557A" w:rsidRDefault="0076458C" w:rsidP="00553E54">
      <w:r>
        <w:t xml:space="preserve">Treated samples were then photographed using a </w:t>
      </w:r>
      <w:r w:rsidRPr="004B32A3">
        <w:t xml:space="preserve">Nikon D5200 </w:t>
      </w:r>
      <w:r w:rsidR="00110152">
        <w:fldChar w:fldCharType="begin"/>
      </w:r>
      <w:r w:rsidR="008B57FD">
        <w:instrText xml:space="preserve"> ADDIN EN.CITE &lt;EndNote&gt;&lt;Cite&gt;&lt;Author&gt;Nikon&lt;/Author&gt;&lt;Year&gt;2016&lt;/Year&gt;&lt;RecNum&gt;1313&lt;/RecNum&gt;&lt;DisplayText&gt;[43]&lt;/DisplayText&gt;&lt;record&gt;&lt;rec-number&gt;1313&lt;/rec-number&gt;&lt;foreign-keys&gt;&lt;key app="EN" db-id="d9etevvtew590ye5t29xzdfh955rxv9pxf0p" timestamp="1500399055"&gt;1313&lt;/key&gt;&lt;/foreign-keys&gt;&lt;ref-type name="Web Page"&gt;12&lt;/ref-type&gt;&lt;contributors&gt;&lt;authors&gt;&lt;author&gt;Nikon,&lt;/author&gt;&lt;/authors&gt;&lt;/contributors&gt;&lt;titles&gt;&lt;title&gt;D5200&lt;/title&gt;&lt;/titles&gt;&lt;number&gt;18th July 2017&lt;/number&gt;&lt;dates&gt;&lt;year&gt;2016&lt;/year&gt;&lt;/dates&gt;&lt;urls&gt;&lt;related-urls&gt;&lt;url&gt;http://www.europe-nikon.com/en_GB/product/discontinued/digital-cameras/2016/d5200&lt;/url&gt;&lt;/related-urls&gt;&lt;/urls&gt;&lt;/record&gt;&lt;/Cite&gt;&lt;/EndNote&gt;</w:instrText>
      </w:r>
      <w:r w:rsidR="00110152">
        <w:fldChar w:fldCharType="separate"/>
      </w:r>
      <w:r w:rsidR="008B57FD">
        <w:rPr>
          <w:noProof/>
        </w:rPr>
        <w:t>[</w:t>
      </w:r>
      <w:hyperlink w:anchor="_ENREF_43" w:tooltip="Nikon, 2016 #1313" w:history="1">
        <w:r w:rsidR="008B57FD">
          <w:rPr>
            <w:noProof/>
          </w:rPr>
          <w:t>43</w:t>
        </w:r>
      </w:hyperlink>
      <w:r w:rsidR="008B57FD">
        <w:rPr>
          <w:noProof/>
        </w:rPr>
        <w:t>]</w:t>
      </w:r>
      <w:r w:rsidR="00110152">
        <w:fldChar w:fldCharType="end"/>
      </w:r>
      <w:r w:rsidR="00110152">
        <w:rPr>
          <w:color w:val="FF0000"/>
        </w:rPr>
        <w:t xml:space="preserve"> </w:t>
      </w:r>
      <w:r w:rsidRPr="004B32A3">
        <w:t>digital camera</w:t>
      </w:r>
      <w:r w:rsidR="004B32A3">
        <w:t xml:space="preserve"> with a </w:t>
      </w:r>
      <w:r w:rsidR="00500F98">
        <w:t xml:space="preserve">AF-S DX Nikkor 18-55mm </w:t>
      </w:r>
      <w:r w:rsidR="004B32A3" w:rsidRPr="00500F98">
        <w:t>F/3.5-5.6G VR</w:t>
      </w:r>
      <w:r w:rsidR="00500F98">
        <w:t xml:space="preserve"> </w:t>
      </w:r>
      <w:r w:rsidR="00110152">
        <w:fldChar w:fldCharType="begin"/>
      </w:r>
      <w:r w:rsidR="008B57FD">
        <w:instrText xml:space="preserve"> ADDIN EN.CITE &lt;EndNote&gt;&lt;Cite&gt;&lt;Author&gt;Nikon&lt;/Author&gt;&lt;Year&gt;2016&lt;/Year&gt;&lt;RecNum&gt;1314&lt;/RecNum&gt;&lt;DisplayText&gt;[44]&lt;/DisplayText&gt;&lt;record&gt;&lt;rec-number&gt;1314&lt;/rec-number&gt;&lt;foreign-keys&gt;&lt;key app="EN" db-id="d9etevvtew590ye5t29xzdfh955rxv9pxf0p" timestamp="1500399138"&gt;1314&lt;/key&gt;&lt;/foreign-keys&gt;&lt;ref-type name="Web Page"&gt;12&lt;/ref-type&gt;&lt;contributors&gt;&lt;authors&gt;&lt;author&gt;Nikon,&lt;/author&gt;&lt;/authors&gt;&lt;/contributors&gt;&lt;titles&gt;&lt;title&gt;AF-S DX Nikkor 18-55mm F/3.5-5.6G VR&lt;/title&gt;&lt;/titles&gt;&lt;number&gt;18th July 2017&lt;/number&gt;&lt;dates&gt;&lt;year&gt;2016&lt;/year&gt;&lt;/dates&gt;&lt;urls&gt;&lt;related-urls&gt;&lt;url&gt;http://www.europe-nikon.com/en_GB/product/nikkor-lenses/auto-focus-lenses/dx/zoom/af-s-dx-nikkor-18-55mm-f-3-5-5-6g-vr&lt;/url&gt;&lt;/related-urls&gt;&lt;/urls&gt;&lt;/record&gt;&lt;/Cite&gt;&lt;/EndNote&gt;</w:instrText>
      </w:r>
      <w:r w:rsidR="00110152">
        <w:fldChar w:fldCharType="separate"/>
      </w:r>
      <w:r w:rsidR="008B57FD">
        <w:rPr>
          <w:noProof/>
        </w:rPr>
        <w:t>[</w:t>
      </w:r>
      <w:hyperlink w:anchor="_ENREF_44" w:tooltip="Nikon, 2016 #1314" w:history="1">
        <w:r w:rsidR="008B57FD">
          <w:rPr>
            <w:noProof/>
          </w:rPr>
          <w:t>44</w:t>
        </w:r>
      </w:hyperlink>
      <w:r w:rsidR="008B57FD">
        <w:rPr>
          <w:noProof/>
        </w:rPr>
        <w:t>]</w:t>
      </w:r>
      <w:r w:rsidR="00110152">
        <w:fldChar w:fldCharType="end"/>
      </w:r>
      <w:r w:rsidR="00110152">
        <w:rPr>
          <w:color w:val="FF0000"/>
        </w:rPr>
        <w:t xml:space="preserve"> </w:t>
      </w:r>
      <w:r w:rsidR="00500F98">
        <w:t xml:space="preserve">lens. </w:t>
      </w:r>
      <w:r>
        <w:t xml:space="preserve">The visualised marks were then graded using </w:t>
      </w:r>
      <w:r w:rsidR="00970BC1">
        <w:t xml:space="preserve">one of </w:t>
      </w:r>
      <w:r w:rsidR="00B34E1A">
        <w:t>t</w:t>
      </w:r>
      <w:r>
        <w:t>he “</w:t>
      </w:r>
      <w:r w:rsidR="000429EA">
        <w:rPr>
          <w:noProof/>
        </w:rPr>
        <w:t>CAST</w:t>
      </w:r>
      <w:r>
        <w:t>” grading scale</w:t>
      </w:r>
      <w:r w:rsidR="00970BC1">
        <w:t>s</w:t>
      </w:r>
      <w:r w:rsidR="00AA07CE">
        <w:t xml:space="preserve"> (</w:t>
      </w:r>
      <w:r w:rsidR="0057514F">
        <w:t>Table 1</w:t>
      </w:r>
      <w:r w:rsidR="00AA07CE">
        <w:t>)</w:t>
      </w:r>
      <w:r w:rsidR="00E228A4">
        <w:t xml:space="preserve"> </w:t>
      </w:r>
      <w:r w:rsidR="00D10715" w:rsidRPr="00D10715">
        <w:fldChar w:fldCharType="begin">
          <w:fldData xml:space="preserve">PEVuZE5vdGU+PENpdGU+PEF1dGhvcj5JbnRlcm5hdGlvbmFsPC9BdXRob3I+PFllYXI+MjAxNDwv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</w:fldData>
        </w:fldChar>
      </w:r>
      <w:r w:rsidR="008B57FD">
        <w:instrText xml:space="preserve"> ADDIN EN.CITE </w:instrText>
      </w:r>
      <w:r w:rsidR="008B57FD">
        <w:fldChar w:fldCharType="begin">
          <w:fldData xml:space="preserve">PEVuZE5vdGU+PENpdGU+PEF1dGhvcj5JbnRlcm5hdGlvbmFsPC9BdXRob3I+PFllYXI+MjAxNDwv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</w:fldData>
        </w:fldChar>
      </w:r>
      <w:r w:rsidR="008B57FD">
        <w:instrText xml:space="preserve"> ADDIN EN.CITE.DATA </w:instrText>
      </w:r>
      <w:r w:rsidR="008B57FD">
        <w:fldChar w:fldCharType="end"/>
      </w:r>
      <w:r w:rsidR="00D10715" w:rsidRPr="00D10715">
        <w:fldChar w:fldCharType="separate"/>
      </w:r>
      <w:r w:rsidR="008B57FD">
        <w:rPr>
          <w:noProof/>
        </w:rPr>
        <w:t>[</w:t>
      </w:r>
      <w:hyperlink w:anchor="_ENREF_45" w:tooltip="Group, 2014 #670" w:history="1">
        <w:r w:rsidR="008B57FD">
          <w:rPr>
            <w:noProof/>
          </w:rPr>
          <w:t>45</w:t>
        </w:r>
      </w:hyperlink>
      <w:r w:rsidR="008B57FD">
        <w:rPr>
          <w:noProof/>
        </w:rPr>
        <w:t xml:space="preserve">, </w:t>
      </w:r>
      <w:hyperlink w:anchor="_ENREF_46" w:tooltip="Bandey, 2006 #671" w:history="1">
        <w:r w:rsidR="008B57FD">
          <w:rPr>
            <w:noProof/>
          </w:rPr>
          <w:t>46</w:t>
        </w:r>
      </w:hyperlink>
      <w:r w:rsidR="008B57FD">
        <w:rPr>
          <w:noProof/>
        </w:rPr>
        <w:t>]</w:t>
      </w:r>
      <w:r w:rsidR="00D10715" w:rsidRPr="00D10715">
        <w:fldChar w:fldCharType="end"/>
      </w:r>
      <w:hyperlink w:anchor="_ENREF_23" w:tooltip="Helen Bandey, 2004 #256" w:history="1"/>
      <w:r>
        <w:t>.</w:t>
      </w:r>
    </w:p>
    <w:p w14:paraId="763E754D" w14:textId="77777777" w:rsidR="008156DA" w:rsidRDefault="008156DA" w:rsidP="00553E54">
      <w:pPr>
        <w:tabs>
          <w:tab w:val="clear" w:pos="2505"/>
        </w:tabs>
        <w:spacing w:after="160"/>
        <w:jc w:val="left"/>
        <w:rPr>
          <w:b/>
          <w:u w:val="single"/>
        </w:rPr>
      </w:pPr>
    </w:p>
    <w:tbl>
      <w:tblPr>
        <w:tblStyle w:val="TableGrid"/>
        <w:tblW w:w="0" w:type="auto"/>
        <w:tblLook w:val="04A0" w:firstRow="1" w:lastRow="0" w:firstColumn="1" w:lastColumn="0" w:noHBand="0" w:noVBand="1"/>
      </w:tblPr>
      <w:tblGrid>
        <w:gridCol w:w="942"/>
        <w:gridCol w:w="4885"/>
      </w:tblGrid>
      <w:tr w:rsidR="008156DA" w14:paraId="3A109120" w14:textId="77777777" w:rsidTr="008156DA">
        <w:tc>
          <w:tcPr>
            <w:tcW w:w="942" w:type="dxa"/>
            <w:tcBorders>
              <w:top w:val="single" w:sz="4" w:space="0" w:color="auto"/>
              <w:left w:val="single" w:sz="4" w:space="0" w:color="auto"/>
              <w:bottom w:val="single" w:sz="4" w:space="0" w:color="auto"/>
              <w:right w:val="single" w:sz="4" w:space="0" w:color="auto"/>
            </w:tcBorders>
            <w:hideMark/>
          </w:tcPr>
          <w:p w14:paraId="5E3A35D9" w14:textId="77777777" w:rsidR="008156DA" w:rsidRDefault="008156DA">
            <w:pPr>
              <w:jc w:val="left"/>
              <w:rPr>
                <w:b/>
              </w:rPr>
            </w:pPr>
            <w:r>
              <w:rPr>
                <w:b/>
              </w:rPr>
              <w:t>Grade</w:t>
            </w:r>
          </w:p>
        </w:tc>
        <w:tc>
          <w:tcPr>
            <w:tcW w:w="4885" w:type="dxa"/>
            <w:tcBorders>
              <w:top w:val="single" w:sz="4" w:space="0" w:color="auto"/>
              <w:left w:val="single" w:sz="4" w:space="0" w:color="auto"/>
              <w:bottom w:val="single" w:sz="4" w:space="0" w:color="auto"/>
              <w:right w:val="single" w:sz="4" w:space="0" w:color="auto"/>
            </w:tcBorders>
            <w:hideMark/>
          </w:tcPr>
          <w:p w14:paraId="7A30B805" w14:textId="77777777" w:rsidR="008156DA" w:rsidRDefault="008156DA">
            <w:pPr>
              <w:jc w:val="left"/>
              <w:rPr>
                <w:b/>
              </w:rPr>
            </w:pPr>
            <w:r>
              <w:rPr>
                <w:b/>
              </w:rPr>
              <w:t>Comment</w:t>
            </w:r>
          </w:p>
        </w:tc>
      </w:tr>
      <w:tr w:rsidR="008156DA" w14:paraId="363CB2EF" w14:textId="77777777" w:rsidTr="008156DA">
        <w:tc>
          <w:tcPr>
            <w:tcW w:w="942" w:type="dxa"/>
            <w:tcBorders>
              <w:top w:val="single" w:sz="4" w:space="0" w:color="auto"/>
              <w:left w:val="single" w:sz="4" w:space="0" w:color="auto"/>
              <w:bottom w:val="single" w:sz="4" w:space="0" w:color="auto"/>
              <w:right w:val="single" w:sz="4" w:space="0" w:color="auto"/>
            </w:tcBorders>
            <w:vAlign w:val="center"/>
            <w:hideMark/>
          </w:tcPr>
          <w:p w14:paraId="289C5577" w14:textId="77777777" w:rsidR="008156DA" w:rsidRDefault="008156DA">
            <w:pPr>
              <w:jc w:val="center"/>
            </w:pPr>
            <w:r>
              <w:t>0</w:t>
            </w:r>
          </w:p>
        </w:tc>
        <w:tc>
          <w:tcPr>
            <w:tcW w:w="4885" w:type="dxa"/>
            <w:tcBorders>
              <w:top w:val="single" w:sz="4" w:space="0" w:color="auto"/>
              <w:left w:val="single" w:sz="4" w:space="0" w:color="auto"/>
              <w:bottom w:val="single" w:sz="4" w:space="0" w:color="auto"/>
              <w:right w:val="single" w:sz="4" w:space="0" w:color="auto"/>
            </w:tcBorders>
            <w:hideMark/>
          </w:tcPr>
          <w:p w14:paraId="10876BBC" w14:textId="77777777" w:rsidR="008156DA" w:rsidRDefault="008156DA">
            <w:pPr>
              <w:jc w:val="left"/>
            </w:pPr>
            <w:r>
              <w:t>No development.</w:t>
            </w:r>
          </w:p>
        </w:tc>
      </w:tr>
      <w:tr w:rsidR="008156DA" w14:paraId="0D28CC0C" w14:textId="77777777" w:rsidTr="008156DA">
        <w:tc>
          <w:tcPr>
            <w:tcW w:w="942" w:type="dxa"/>
            <w:tcBorders>
              <w:top w:val="single" w:sz="4" w:space="0" w:color="auto"/>
              <w:left w:val="single" w:sz="4" w:space="0" w:color="auto"/>
              <w:bottom w:val="single" w:sz="4" w:space="0" w:color="auto"/>
              <w:right w:val="single" w:sz="4" w:space="0" w:color="auto"/>
            </w:tcBorders>
            <w:vAlign w:val="center"/>
            <w:hideMark/>
          </w:tcPr>
          <w:p w14:paraId="51A95809" w14:textId="77777777" w:rsidR="008156DA" w:rsidRDefault="008156DA">
            <w:pPr>
              <w:jc w:val="center"/>
            </w:pPr>
            <w:r>
              <w:t>1</w:t>
            </w:r>
          </w:p>
        </w:tc>
        <w:tc>
          <w:tcPr>
            <w:tcW w:w="4885" w:type="dxa"/>
            <w:tcBorders>
              <w:top w:val="single" w:sz="4" w:space="0" w:color="auto"/>
              <w:left w:val="single" w:sz="4" w:space="0" w:color="auto"/>
              <w:bottom w:val="single" w:sz="4" w:space="0" w:color="auto"/>
              <w:right w:val="single" w:sz="4" w:space="0" w:color="auto"/>
            </w:tcBorders>
            <w:hideMark/>
          </w:tcPr>
          <w:p w14:paraId="68A3299C" w14:textId="77777777" w:rsidR="008156DA" w:rsidRDefault="008156DA">
            <w:pPr>
              <w:jc w:val="left"/>
            </w:pPr>
            <w:r>
              <w:t>No continuous ridges.</w:t>
            </w:r>
          </w:p>
          <w:p w14:paraId="5680256E" w14:textId="77777777" w:rsidR="008156DA" w:rsidRDefault="008156DA">
            <w:pPr>
              <w:jc w:val="left"/>
            </w:pPr>
            <w:r>
              <w:t>All discontinuous or dotty.</w:t>
            </w:r>
          </w:p>
        </w:tc>
      </w:tr>
      <w:tr w:rsidR="008156DA" w14:paraId="0EB8DAC4" w14:textId="77777777" w:rsidTr="008156DA">
        <w:tc>
          <w:tcPr>
            <w:tcW w:w="942" w:type="dxa"/>
            <w:tcBorders>
              <w:top w:val="single" w:sz="4" w:space="0" w:color="auto"/>
              <w:left w:val="single" w:sz="4" w:space="0" w:color="auto"/>
              <w:bottom w:val="single" w:sz="4" w:space="0" w:color="auto"/>
              <w:right w:val="single" w:sz="4" w:space="0" w:color="auto"/>
            </w:tcBorders>
            <w:vAlign w:val="center"/>
            <w:hideMark/>
          </w:tcPr>
          <w:p w14:paraId="7128AF17" w14:textId="77777777" w:rsidR="008156DA" w:rsidRDefault="008156DA">
            <w:pPr>
              <w:jc w:val="center"/>
            </w:pPr>
            <w:r>
              <w:t>2</w:t>
            </w:r>
          </w:p>
        </w:tc>
        <w:tc>
          <w:tcPr>
            <w:tcW w:w="4885" w:type="dxa"/>
            <w:tcBorders>
              <w:top w:val="single" w:sz="4" w:space="0" w:color="auto"/>
              <w:left w:val="single" w:sz="4" w:space="0" w:color="auto"/>
              <w:bottom w:val="single" w:sz="4" w:space="0" w:color="auto"/>
              <w:right w:val="single" w:sz="4" w:space="0" w:color="auto"/>
            </w:tcBorders>
            <w:hideMark/>
          </w:tcPr>
          <w:p w14:paraId="40D1F12D" w14:textId="77777777" w:rsidR="008156DA" w:rsidRDefault="008156DA">
            <w:pPr>
              <w:jc w:val="left"/>
            </w:pPr>
            <w:r>
              <w:rPr>
                <w:noProof/>
              </w:rPr>
              <w:t>One third</w:t>
            </w:r>
            <w:r>
              <w:t xml:space="preserve"> of mark continuous ridges.</w:t>
            </w:r>
          </w:p>
          <w:p w14:paraId="511E33DF" w14:textId="77777777" w:rsidR="008156DA" w:rsidRDefault="008156DA">
            <w:pPr>
              <w:jc w:val="left"/>
            </w:pPr>
            <w:r>
              <w:t>(Rest no development, dotty, smudge or infill).</w:t>
            </w:r>
          </w:p>
        </w:tc>
      </w:tr>
      <w:tr w:rsidR="008156DA" w14:paraId="7E7EDC1A" w14:textId="77777777" w:rsidTr="008156DA">
        <w:tc>
          <w:tcPr>
            <w:tcW w:w="942" w:type="dxa"/>
            <w:tcBorders>
              <w:top w:val="single" w:sz="4" w:space="0" w:color="auto"/>
              <w:left w:val="single" w:sz="4" w:space="0" w:color="auto"/>
              <w:bottom w:val="single" w:sz="4" w:space="0" w:color="auto"/>
              <w:right w:val="single" w:sz="4" w:space="0" w:color="auto"/>
            </w:tcBorders>
            <w:vAlign w:val="center"/>
            <w:hideMark/>
          </w:tcPr>
          <w:p w14:paraId="64AD4221" w14:textId="77777777" w:rsidR="008156DA" w:rsidRDefault="008156DA">
            <w:pPr>
              <w:jc w:val="center"/>
            </w:pPr>
            <w:r>
              <w:t>3</w:t>
            </w:r>
          </w:p>
        </w:tc>
        <w:tc>
          <w:tcPr>
            <w:tcW w:w="4885" w:type="dxa"/>
            <w:tcBorders>
              <w:top w:val="single" w:sz="4" w:space="0" w:color="auto"/>
              <w:left w:val="single" w:sz="4" w:space="0" w:color="auto"/>
              <w:bottom w:val="single" w:sz="4" w:space="0" w:color="auto"/>
              <w:right w:val="single" w:sz="4" w:space="0" w:color="auto"/>
            </w:tcBorders>
            <w:hideMark/>
          </w:tcPr>
          <w:p w14:paraId="65CEDD47" w14:textId="77777777" w:rsidR="008156DA" w:rsidRDefault="008156DA">
            <w:pPr>
              <w:jc w:val="left"/>
            </w:pPr>
            <w:r>
              <w:rPr>
                <w:noProof/>
              </w:rPr>
              <w:t>Two thirds</w:t>
            </w:r>
            <w:r>
              <w:t xml:space="preserve"> of mark continuous ridges.</w:t>
            </w:r>
          </w:p>
          <w:p w14:paraId="4C0BDF35" w14:textId="77777777" w:rsidR="008156DA" w:rsidRDefault="008156DA">
            <w:pPr>
              <w:jc w:val="left"/>
            </w:pPr>
            <w:r>
              <w:t>(Rest no development, dotty, smudge or infill).</w:t>
            </w:r>
          </w:p>
        </w:tc>
      </w:tr>
      <w:tr w:rsidR="008156DA" w14:paraId="3F89F42F" w14:textId="77777777" w:rsidTr="008156DA">
        <w:tc>
          <w:tcPr>
            <w:tcW w:w="942" w:type="dxa"/>
            <w:tcBorders>
              <w:top w:val="single" w:sz="4" w:space="0" w:color="auto"/>
              <w:left w:val="single" w:sz="4" w:space="0" w:color="auto"/>
              <w:bottom w:val="single" w:sz="4" w:space="0" w:color="auto"/>
              <w:right w:val="single" w:sz="4" w:space="0" w:color="auto"/>
            </w:tcBorders>
            <w:vAlign w:val="center"/>
            <w:hideMark/>
          </w:tcPr>
          <w:p w14:paraId="63CEC834" w14:textId="77777777" w:rsidR="008156DA" w:rsidRDefault="008156DA">
            <w:pPr>
              <w:jc w:val="center"/>
            </w:pPr>
            <w:r>
              <w:t>4</w:t>
            </w:r>
          </w:p>
        </w:tc>
        <w:tc>
          <w:tcPr>
            <w:tcW w:w="4885" w:type="dxa"/>
            <w:tcBorders>
              <w:top w:val="single" w:sz="4" w:space="0" w:color="auto"/>
              <w:left w:val="single" w:sz="4" w:space="0" w:color="auto"/>
              <w:bottom w:val="single" w:sz="4" w:space="0" w:color="auto"/>
              <w:right w:val="single" w:sz="4" w:space="0" w:color="auto"/>
            </w:tcBorders>
            <w:hideMark/>
          </w:tcPr>
          <w:p w14:paraId="0EE36F5A" w14:textId="77777777" w:rsidR="008156DA" w:rsidRDefault="008156DA">
            <w:pPr>
              <w:jc w:val="left"/>
            </w:pPr>
            <w:r>
              <w:t>Full development.</w:t>
            </w:r>
          </w:p>
          <w:p w14:paraId="463377DB" w14:textId="77777777" w:rsidR="008156DA" w:rsidRDefault="008156DA" w:rsidP="008156DA">
            <w:pPr>
              <w:keepNext/>
              <w:jc w:val="left"/>
            </w:pPr>
            <w:r>
              <w:t>Whole mark continuous ridges.</w:t>
            </w:r>
          </w:p>
        </w:tc>
      </w:tr>
    </w:tbl>
    <w:p w14:paraId="560E5C1E" w14:textId="53058BF7" w:rsidR="008156DA" w:rsidRDefault="008156DA">
      <w:pPr>
        <w:pStyle w:val="Caption"/>
      </w:pPr>
      <w:r>
        <w:t xml:space="preserve">Table </w:t>
      </w:r>
      <w:r w:rsidR="008527E3">
        <w:fldChar w:fldCharType="begin"/>
      </w:r>
      <w:r w:rsidR="008527E3">
        <w:instrText xml:space="preserve"> SEQ Table \* ARABIC </w:instrText>
      </w:r>
      <w:r w:rsidR="008527E3">
        <w:fldChar w:fldCharType="separate"/>
      </w:r>
      <w:r>
        <w:rPr>
          <w:noProof/>
        </w:rPr>
        <w:t>1</w:t>
      </w:r>
      <w:r w:rsidR="008527E3">
        <w:rPr>
          <w:noProof/>
        </w:rPr>
        <w:fldChar w:fldCharType="end"/>
      </w:r>
      <w:r w:rsidRPr="00692EE9">
        <w:t>: Fingermark Grading Scale</w:t>
      </w:r>
    </w:p>
    <w:p w14:paraId="756A5C8D" w14:textId="349FEC71" w:rsidR="00D06AAE" w:rsidRDefault="00D06AAE" w:rsidP="00553E54">
      <w:pPr>
        <w:tabs>
          <w:tab w:val="clear" w:pos="2505"/>
        </w:tabs>
        <w:spacing w:after="160"/>
        <w:jc w:val="left"/>
        <w:rPr>
          <w:b/>
          <w:u w:val="single"/>
        </w:rPr>
      </w:pPr>
      <w:r>
        <w:rPr>
          <w:b/>
          <w:u w:val="single"/>
        </w:rPr>
        <w:br w:type="page"/>
      </w:r>
    </w:p>
    <w:p w14:paraId="0C6D7DB2" w14:textId="77777777" w:rsidR="00BA1290" w:rsidRDefault="00276FE4" w:rsidP="00553E54">
      <w:pPr>
        <w:rPr>
          <w:b/>
          <w:u w:val="single"/>
        </w:rPr>
      </w:pPr>
      <w:r>
        <w:rPr>
          <w:b/>
          <w:u w:val="single"/>
        </w:rPr>
        <w:t>Results</w:t>
      </w:r>
      <w:r w:rsidR="00AB01C7">
        <w:rPr>
          <w:b/>
          <w:u w:val="single"/>
        </w:rPr>
        <w:t xml:space="preserve"> and Discussion</w:t>
      </w:r>
    </w:p>
    <w:p w14:paraId="5F7BBB80" w14:textId="77777777" w:rsidR="00AB01C7" w:rsidRDefault="00AB01C7" w:rsidP="00553E54">
      <w:pPr>
        <w:rPr>
          <w:b/>
          <w:u w:val="single"/>
        </w:rPr>
      </w:pPr>
    </w:p>
    <w:p w14:paraId="28D5134A" w14:textId="77777777" w:rsidR="00F1056B" w:rsidRPr="00F1056B" w:rsidRDefault="00F1056B" w:rsidP="00553E54">
      <w:pPr>
        <w:rPr>
          <w:u w:val="single"/>
        </w:rPr>
      </w:pPr>
      <w:r w:rsidRPr="00F1056B">
        <w:rPr>
          <w:u w:val="single"/>
        </w:rPr>
        <w:t>PMA Study</w:t>
      </w:r>
    </w:p>
    <w:p w14:paraId="1151C60B" w14:textId="77777777" w:rsidR="00F1056B" w:rsidRDefault="00F1056B" w:rsidP="00553E54"/>
    <w:p w14:paraId="09274467" w14:textId="40559DFE" w:rsidR="00276FE4" w:rsidRDefault="00ED11AD" w:rsidP="00553E54">
      <w:pPr>
        <w:tabs>
          <w:tab w:val="clear" w:pos="2505"/>
        </w:tabs>
        <w:spacing w:after="160"/>
      </w:pPr>
      <w:r w:rsidRPr="007129E2">
        <w:t>There were 728 total sample</w:t>
      </w:r>
      <w:r w:rsidR="00E93543" w:rsidRPr="007129E2">
        <w:t xml:space="preserve"> substrates</w:t>
      </w:r>
      <w:r w:rsidR="002D7319" w:rsidRPr="007129E2">
        <w:t xml:space="preserve"> treated,</w:t>
      </w:r>
      <w:r w:rsidRPr="007129E2">
        <w:t xml:space="preserve"> with 4 – 5 fingermarks on each. After treatment</w:t>
      </w:r>
      <w:r w:rsidR="002D7319" w:rsidRPr="007129E2">
        <w:t xml:space="preserve"> the </w:t>
      </w:r>
      <w:r w:rsidR="007C1180">
        <w:t xml:space="preserve">best </w:t>
      </w:r>
      <w:r w:rsidR="002D7319" w:rsidRPr="007129E2">
        <w:t xml:space="preserve">developed fingermarks </w:t>
      </w:r>
      <w:r w:rsidR="007C1180">
        <w:t xml:space="preserve">from each sample </w:t>
      </w:r>
      <w:r w:rsidR="002D7319" w:rsidRPr="007129E2">
        <w:t>were graded from 0 to 4 after a visual examination.</w:t>
      </w:r>
      <w:r w:rsidR="002D7319">
        <w:t xml:space="preserve"> Of the 728 samples, 45% were graded as a 1, 17% were graded 2 and 6% were graded 3 and above (Graph 1). </w:t>
      </w:r>
    </w:p>
    <w:p w14:paraId="2E875CDE" w14:textId="77777777" w:rsidR="000F7989" w:rsidRDefault="000F7989" w:rsidP="000F7989">
      <w:pPr>
        <w:keepNext/>
        <w:tabs>
          <w:tab w:val="clear" w:pos="2505"/>
        </w:tabs>
        <w:spacing w:after="160"/>
      </w:pPr>
      <w:r>
        <w:rPr>
          <w:noProof/>
        </w:rPr>
        <w:drawing>
          <wp:inline distT="0" distB="0" distL="0" distR="0" wp14:anchorId="1FBDB2DD" wp14:editId="4B839683">
            <wp:extent cx="5699760" cy="3376930"/>
            <wp:effectExtent l="0" t="0" r="15240" b="139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3D8E35A" w14:textId="3FC5B1C9" w:rsidR="00552E98" w:rsidRDefault="000F7989" w:rsidP="000F7989">
      <w:pPr>
        <w:pStyle w:val="Caption"/>
      </w:pPr>
      <w:r>
        <w:t xml:space="preserve">Graph </w:t>
      </w:r>
      <w:r w:rsidR="008527E3">
        <w:fldChar w:fldCharType="begin"/>
      </w:r>
      <w:r w:rsidR="008527E3">
        <w:instrText xml:space="preserve"> SEQ Graph \* ARABIC </w:instrText>
      </w:r>
      <w:r w:rsidR="008527E3">
        <w:fldChar w:fldCharType="separate"/>
      </w:r>
      <w:r>
        <w:rPr>
          <w:noProof/>
        </w:rPr>
        <w:t>1</w:t>
      </w:r>
      <w:r w:rsidR="008527E3">
        <w:rPr>
          <w:noProof/>
        </w:rPr>
        <w:fldChar w:fldCharType="end"/>
      </w:r>
      <w:r w:rsidRPr="001D3477">
        <w:t>: Group Study Distribution of Grading Values</w:t>
      </w:r>
    </w:p>
    <w:p w14:paraId="3B1DCA8F" w14:textId="77777777" w:rsidR="000F7989" w:rsidRDefault="000F7989" w:rsidP="00553E54"/>
    <w:p w14:paraId="414A50A6" w14:textId="2890190D" w:rsidR="0028229B" w:rsidRDefault="00235465" w:rsidP="00553E54">
      <w:r>
        <w:t>P</w:t>
      </w:r>
      <w:r w:rsidR="0028229B">
        <w:t xml:space="preserve">aper provided the most 0 graded marks (those containing no development); double the amount of some of the other substrates. </w:t>
      </w:r>
      <w:r w:rsidR="006E1EF9">
        <w:t>Consequently t</w:t>
      </w:r>
      <w:r w:rsidR="0028229B">
        <w:t>he number of paper samples within each individual grading value</w:t>
      </w:r>
      <w:r w:rsidR="00153ECC">
        <w:t xml:space="preserve"> above 0</w:t>
      </w:r>
      <w:r w:rsidR="0028229B">
        <w:t xml:space="preserve"> was markedly less than those of the other substrates (Graph 2).  The metal samples; aluminium and stainless steel both performed very similarly despite having slightly different finishes, slightly brushed compared with a clean smooth finish respectively. Performing slightly behind the metals were the acetate samples which e</w:t>
      </w:r>
      <w:r w:rsidR="00153ECC">
        <w:t>xhibit</w:t>
      </w:r>
      <w:r w:rsidR="0028229B">
        <w:t xml:space="preserve">ed problems due to high instances of background staining. The paper’s poorer performance </w:t>
      </w:r>
      <w:r w:rsidR="003D777C">
        <w:t>wa</w:t>
      </w:r>
      <w:r w:rsidR="0028229B">
        <w:t>s</w:t>
      </w:r>
      <w:r w:rsidR="004664CD">
        <w:t xml:space="preserve"> expected</w:t>
      </w:r>
      <w:r w:rsidR="0028229B">
        <w:t xml:space="preserve"> due to the fingermark residues being absorbed in to the paper’s porous surface</w:t>
      </w:r>
      <w:r w:rsidR="004664CD">
        <w:t xml:space="preserve">, </w:t>
      </w:r>
      <w:r w:rsidR="00D50EDB">
        <w:t xml:space="preserve">and also consistent with the recommended use of amino acid </w:t>
      </w:r>
      <w:r w:rsidR="00F56BF5">
        <w:t xml:space="preserve">visualisation </w:t>
      </w:r>
      <w:r w:rsidR="00D50EDB">
        <w:t>reagents on this type of surface because of the higher proportion of eccrine constituents present in natural sweat deposits</w:t>
      </w:r>
      <w:r w:rsidR="0028229B">
        <w:t>. Conversely, all constituents of the fingermark residue sit on the surface of the non-porous metal and acetate substrates</w:t>
      </w:r>
      <w:r w:rsidR="00D50EDB">
        <w:t xml:space="preserve"> and are available to interact with the PMA</w:t>
      </w:r>
      <w:r w:rsidR="0028229B">
        <w:t xml:space="preserve">. </w:t>
      </w:r>
    </w:p>
    <w:p w14:paraId="5B04D95A" w14:textId="77777777" w:rsidR="00886F99" w:rsidRDefault="00886F99" w:rsidP="00553E54"/>
    <w:p w14:paraId="6CD93356" w14:textId="77777777" w:rsidR="008156DA" w:rsidRDefault="008156DA" w:rsidP="00553E54"/>
    <w:p w14:paraId="27C0DC19" w14:textId="77777777" w:rsidR="008156DA" w:rsidRDefault="008156DA" w:rsidP="00553E54"/>
    <w:p w14:paraId="225B5206" w14:textId="77777777" w:rsidR="008156DA" w:rsidRDefault="008156DA">
      <w:pPr>
        <w:tabs>
          <w:tab w:val="clear" w:pos="2505"/>
        </w:tabs>
        <w:spacing w:after="160" w:line="259" w:lineRule="auto"/>
        <w:jc w:val="left"/>
      </w:pPr>
      <w:r>
        <w:br w:type="page"/>
      </w:r>
    </w:p>
    <w:p w14:paraId="2CE42223" w14:textId="77777777" w:rsidR="000F7989" w:rsidRDefault="000F7989" w:rsidP="000F7989">
      <w:pPr>
        <w:keepNext/>
      </w:pPr>
      <w:r>
        <w:rPr>
          <w:noProof/>
        </w:rPr>
        <w:drawing>
          <wp:inline distT="0" distB="0" distL="0" distR="0" wp14:anchorId="6ECD5B72" wp14:editId="56B3C5F9">
            <wp:extent cx="5731510" cy="3634105"/>
            <wp:effectExtent l="0" t="0" r="2540" b="444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A1BA4B1" w14:textId="342EA313" w:rsidR="008156DA" w:rsidRDefault="000F7989" w:rsidP="000F7989">
      <w:pPr>
        <w:pStyle w:val="Caption"/>
      </w:pPr>
      <w:r>
        <w:t xml:space="preserve">Graph </w:t>
      </w:r>
      <w:r w:rsidR="008527E3">
        <w:fldChar w:fldCharType="begin"/>
      </w:r>
      <w:r w:rsidR="008527E3">
        <w:instrText xml:space="preserve"> SEQ Graph \* ARABIC </w:instrText>
      </w:r>
      <w:r w:rsidR="008527E3">
        <w:fldChar w:fldCharType="separate"/>
      </w:r>
      <w:r>
        <w:rPr>
          <w:noProof/>
        </w:rPr>
        <w:t>2</w:t>
      </w:r>
      <w:r w:rsidR="008527E3">
        <w:rPr>
          <w:noProof/>
        </w:rPr>
        <w:fldChar w:fldCharType="end"/>
      </w:r>
      <w:r w:rsidRPr="00EE1C31">
        <w:t>: Group Study Distribution per Substrate Type</w:t>
      </w:r>
    </w:p>
    <w:p w14:paraId="1F96B23C" w14:textId="77777777" w:rsidR="008156DA" w:rsidRDefault="008156DA" w:rsidP="00553E54"/>
    <w:p w14:paraId="0764C4D2" w14:textId="77777777" w:rsidR="008156DA" w:rsidRDefault="008156DA" w:rsidP="00553E54"/>
    <w:p w14:paraId="3A190464" w14:textId="77777777" w:rsidR="000F7989" w:rsidRDefault="002D7319" w:rsidP="000F7989">
      <w:r>
        <w:t xml:space="preserve">The differences in the finishes of the metals made a difference in </w:t>
      </w:r>
      <w:r w:rsidR="00152533">
        <w:t>the visualisation of any finger</w:t>
      </w:r>
      <w:r>
        <w:t xml:space="preserve">marks present on the surface. The slight brushed finish on the aluminium caused some marks to only be visible at an oblique angle, especially with faint marks. There were some instances where the phosphomolybdic acid caused high background staining on the substrate, leaving the surface awash with blue staining, although some did show signs of ridge detail which </w:t>
      </w:r>
      <w:r w:rsidRPr="00EA32EB">
        <w:rPr>
          <w:noProof/>
        </w:rPr>
        <w:t>was</w:t>
      </w:r>
      <w:r>
        <w:t xml:space="preserve"> broken and spotty in places (</w:t>
      </w:r>
      <w:r w:rsidR="00E035DF">
        <w:t>Figure 3</w:t>
      </w:r>
      <w:r>
        <w:t xml:space="preserve">). Many of the samples which </w:t>
      </w:r>
      <w:r w:rsidR="00AB01C7">
        <w:t>presented</w:t>
      </w:r>
      <w:r>
        <w:t xml:space="preserve"> useable prints were observed to have little in the way of background staining and the ridge detail appeared to </w:t>
      </w:r>
      <w:r w:rsidR="00F2700E">
        <w:t>be</w:t>
      </w:r>
      <w:r>
        <w:t xml:space="preserve"> light</w:t>
      </w:r>
      <w:r w:rsidR="00F2700E">
        <w:t>er than the background</w:t>
      </w:r>
      <w:r>
        <w:t xml:space="preserve"> (</w:t>
      </w:r>
      <w:r w:rsidR="00E035DF">
        <w:t>Figure 4</w:t>
      </w:r>
      <w:r>
        <w:t xml:space="preserve">). </w:t>
      </w:r>
      <w:r w:rsidR="00F2700E">
        <w:t>This suggests for th</w:t>
      </w:r>
      <w:r w:rsidR="00153ECC">
        <w:t>is</w:t>
      </w:r>
      <w:r w:rsidR="00F2700E">
        <w:t xml:space="preserve"> metal surface, the primary interaction occurring is between the PMA and the </w:t>
      </w:r>
      <w:r w:rsidR="003D777C">
        <w:t xml:space="preserve">aluminium </w:t>
      </w:r>
      <w:r w:rsidR="00F2700E">
        <w:t xml:space="preserve">metal </w:t>
      </w:r>
      <w:r w:rsidR="000F7989">
        <w:t>substrate.</w:t>
      </w:r>
    </w:p>
    <w:p w14:paraId="6CCA4E5C" w14:textId="77777777" w:rsidR="000F7989" w:rsidRDefault="000F7989" w:rsidP="000F7989"/>
    <w:p w14:paraId="282D1E0D" w14:textId="77777777" w:rsidR="000F7989" w:rsidRDefault="000F7989" w:rsidP="000F7989"/>
    <w:p w14:paraId="65E6B1A9" w14:textId="77777777" w:rsidR="000F7989" w:rsidRDefault="000F7989" w:rsidP="000F7989">
      <w:pPr>
        <w:tabs>
          <w:tab w:val="clear" w:pos="2505"/>
        </w:tabs>
        <w:jc w:val="left"/>
        <w:sectPr w:rsidR="000F7989" w:rsidSect="000F7989">
          <w:type w:val="continuous"/>
          <w:pgSz w:w="11906" w:h="16838"/>
          <w:pgMar w:top="1440" w:right="1440" w:bottom="1440" w:left="1440" w:header="708" w:footer="708" w:gutter="0"/>
          <w:cols w:space="720"/>
        </w:sectPr>
      </w:pPr>
    </w:p>
    <w:p w14:paraId="5E3A9189" w14:textId="791CB419" w:rsidR="000F7989" w:rsidRDefault="000F7989" w:rsidP="000F7989">
      <w:pPr>
        <w:keepNext/>
        <w:jc w:val="center"/>
      </w:pPr>
      <w:r>
        <w:rPr>
          <w:noProof/>
          <w:lang w:eastAsia="en-GB"/>
        </w:rPr>
        <w:drawing>
          <wp:inline distT="0" distB="0" distL="0" distR="0" wp14:anchorId="5BFFC5D7" wp14:editId="1CB22406">
            <wp:extent cx="2228850" cy="1666875"/>
            <wp:effectExtent l="0" t="0" r="0" b="9525"/>
            <wp:docPr id="16" name="Picture 16" descr="Blue 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lue B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8850" cy="1666875"/>
                    </a:xfrm>
                    <a:prstGeom prst="rect">
                      <a:avLst/>
                    </a:prstGeom>
                    <a:noFill/>
                    <a:ln>
                      <a:noFill/>
                    </a:ln>
                  </pic:spPr>
                </pic:pic>
              </a:graphicData>
            </a:graphic>
          </wp:inline>
        </w:drawing>
      </w:r>
    </w:p>
    <w:p w14:paraId="07EE1941" w14:textId="35B530F1" w:rsidR="000F7989" w:rsidRDefault="000F7989" w:rsidP="000F7989">
      <w:pPr>
        <w:pStyle w:val="Caption"/>
        <w:jc w:val="left"/>
      </w:pPr>
      <w:bookmarkStart w:id="8" w:name="_Ref409619192"/>
      <w:r>
        <w:t xml:space="preserve">        Figure </w:t>
      </w:r>
      <w:r w:rsidR="008527E3">
        <w:fldChar w:fldCharType="begin"/>
      </w:r>
      <w:r w:rsidR="008527E3">
        <w:instrText xml:space="preserve"> SEQ Fig</w:instrText>
      </w:r>
      <w:r w:rsidR="008527E3">
        <w:instrText xml:space="preserve">ure \* ARABIC </w:instrText>
      </w:r>
      <w:r w:rsidR="008527E3">
        <w:fldChar w:fldCharType="separate"/>
      </w:r>
      <w:r w:rsidR="00905488">
        <w:rPr>
          <w:noProof/>
        </w:rPr>
        <w:t>3</w:t>
      </w:r>
      <w:r w:rsidR="008527E3">
        <w:rPr>
          <w:noProof/>
        </w:rPr>
        <w:fldChar w:fldCharType="end"/>
      </w:r>
      <w:bookmarkEnd w:id="8"/>
      <w:r>
        <w:t>: Aluminium Stained Background</w:t>
      </w:r>
    </w:p>
    <w:p w14:paraId="544B75FB" w14:textId="2C74082C" w:rsidR="000F7989" w:rsidRDefault="000F7989" w:rsidP="000F7989">
      <w:pPr>
        <w:keepNext/>
        <w:jc w:val="center"/>
      </w:pPr>
      <w:r>
        <w:rPr>
          <w:noProof/>
          <w:lang w:eastAsia="en-GB"/>
        </w:rPr>
        <w:drawing>
          <wp:inline distT="0" distB="0" distL="0" distR="0" wp14:anchorId="7E55BBF8" wp14:editId="501ABA90">
            <wp:extent cx="2133600" cy="1666875"/>
            <wp:effectExtent l="0" t="0" r="0" b="9525"/>
            <wp:docPr id="13" name="Picture 13" descr="All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ll Whi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3600" cy="1666875"/>
                    </a:xfrm>
                    <a:prstGeom prst="rect">
                      <a:avLst/>
                    </a:prstGeom>
                    <a:noFill/>
                    <a:ln>
                      <a:noFill/>
                    </a:ln>
                  </pic:spPr>
                </pic:pic>
              </a:graphicData>
            </a:graphic>
          </wp:inline>
        </w:drawing>
      </w:r>
    </w:p>
    <w:p w14:paraId="6DF9EDD4" w14:textId="054D98D5" w:rsidR="000F7989" w:rsidRDefault="000F7989" w:rsidP="000F7989">
      <w:pPr>
        <w:pStyle w:val="Caption"/>
      </w:pPr>
      <w:bookmarkStart w:id="9" w:name="_Ref409619197"/>
      <w:r>
        <w:t xml:space="preserve">          Figure </w:t>
      </w:r>
      <w:r w:rsidR="008527E3">
        <w:fldChar w:fldCharType="begin"/>
      </w:r>
      <w:r w:rsidR="008527E3">
        <w:instrText xml:space="preserve"> SEQ Figure \* ARABIC </w:instrText>
      </w:r>
      <w:r w:rsidR="008527E3">
        <w:fldChar w:fldCharType="separate"/>
      </w:r>
      <w:r w:rsidR="00905488">
        <w:rPr>
          <w:noProof/>
        </w:rPr>
        <w:t>4</w:t>
      </w:r>
      <w:r w:rsidR="008527E3">
        <w:rPr>
          <w:noProof/>
        </w:rPr>
        <w:fldChar w:fldCharType="end"/>
      </w:r>
      <w:bookmarkEnd w:id="9"/>
      <w:r>
        <w:t>: Aluminium with Ridge Detail</w:t>
      </w:r>
    </w:p>
    <w:p w14:paraId="2825E171" w14:textId="77777777" w:rsidR="000F7989" w:rsidRDefault="000F7989" w:rsidP="000F7989">
      <w:pPr>
        <w:tabs>
          <w:tab w:val="clear" w:pos="2505"/>
        </w:tabs>
        <w:jc w:val="left"/>
        <w:sectPr w:rsidR="000F7989">
          <w:type w:val="continuous"/>
          <w:pgSz w:w="11906" w:h="16838"/>
          <w:pgMar w:top="1440" w:right="1440" w:bottom="1440" w:left="1440" w:header="708" w:footer="708" w:gutter="0"/>
          <w:cols w:num="2" w:space="708"/>
        </w:sectPr>
      </w:pPr>
    </w:p>
    <w:p w14:paraId="3F789C6F" w14:textId="77777777" w:rsidR="000F7989" w:rsidRDefault="000F7989">
      <w:pPr>
        <w:tabs>
          <w:tab w:val="clear" w:pos="2505"/>
        </w:tabs>
        <w:spacing w:after="160" w:line="259" w:lineRule="auto"/>
        <w:jc w:val="left"/>
      </w:pPr>
      <w:r>
        <w:br w:type="page"/>
      </w:r>
    </w:p>
    <w:p w14:paraId="358853AA" w14:textId="77777777" w:rsidR="000F7989" w:rsidRDefault="000F7989" w:rsidP="000F7989">
      <w:r>
        <w:t xml:space="preserve">The </w:t>
      </w:r>
      <w:r w:rsidR="002D7319">
        <w:t xml:space="preserve"> steel had the greatest number of grade 2 and grade 3 marks, however, it also suffered from the</w:t>
      </w:r>
      <w:r w:rsidR="00153ECC">
        <w:t xml:space="preserve"> occasional</w:t>
      </w:r>
      <w:r w:rsidR="002D7319">
        <w:t xml:space="preserve"> background </w:t>
      </w:r>
      <w:r w:rsidR="00153ECC">
        <w:t xml:space="preserve">staining </w:t>
      </w:r>
      <w:r w:rsidR="002D7319">
        <w:t>issues tha</w:t>
      </w:r>
      <w:r w:rsidR="00DB2E20">
        <w:t>t the aluminium had</w:t>
      </w:r>
      <w:r w:rsidR="0057514F">
        <w:t xml:space="preserve"> (Figure 5)</w:t>
      </w:r>
      <w:r w:rsidR="00DB2E20">
        <w:t>. The finger</w:t>
      </w:r>
      <w:r w:rsidR="002D7319">
        <w:t xml:space="preserve">marks on the steel substrates developed </w:t>
      </w:r>
      <w:r w:rsidR="00153ECC">
        <w:t>differently from</w:t>
      </w:r>
      <w:r w:rsidR="002D7319">
        <w:t xml:space="preserve"> the aluminium, </w:t>
      </w:r>
      <w:r w:rsidR="002D7319" w:rsidRPr="00B56F74">
        <w:t>with ridges presenting as a dark blue/black</w:t>
      </w:r>
      <w:r w:rsidR="00B56F74">
        <w:t xml:space="preserve"> </w:t>
      </w:r>
      <w:r w:rsidR="0057514F">
        <w:t xml:space="preserve">(Figure 6) </w:t>
      </w:r>
      <w:r w:rsidR="00B56F74" w:rsidRPr="00F2700E">
        <w:t>and in some cases with some yellow staining between the ridges</w:t>
      </w:r>
      <w:r w:rsidR="002D7319">
        <w:t xml:space="preserve">. </w:t>
      </w:r>
      <w:r w:rsidR="00153ECC">
        <w:t>This suggests that the princip</w:t>
      </w:r>
      <w:r w:rsidR="003D777C">
        <w:t>al</w:t>
      </w:r>
      <w:r w:rsidR="00153ECC">
        <w:t xml:space="preserve"> interaction on stainless steel is between the PMA and the fingermarks, </w:t>
      </w:r>
      <w:r w:rsidR="003D777C">
        <w:t>which represents</w:t>
      </w:r>
      <w:r w:rsidR="00153ECC">
        <w:t xml:space="preserve"> a difference in development mode between the two metals </w:t>
      </w:r>
      <w:r>
        <w:t>used.</w:t>
      </w:r>
    </w:p>
    <w:p w14:paraId="49FE6D2F" w14:textId="77777777" w:rsidR="000F7989" w:rsidRDefault="000F7989" w:rsidP="000F7989"/>
    <w:p w14:paraId="40AF8867" w14:textId="77777777" w:rsidR="000F7989" w:rsidRDefault="000F7989" w:rsidP="000F7989"/>
    <w:p w14:paraId="2910B993" w14:textId="77777777" w:rsidR="000F7989" w:rsidRDefault="000F7989" w:rsidP="000F7989">
      <w:pPr>
        <w:tabs>
          <w:tab w:val="clear" w:pos="2505"/>
        </w:tabs>
        <w:jc w:val="left"/>
        <w:sectPr w:rsidR="000F7989" w:rsidSect="000F7989">
          <w:type w:val="continuous"/>
          <w:pgSz w:w="11906" w:h="16838"/>
          <w:pgMar w:top="1440" w:right="1440" w:bottom="1440" w:left="1440" w:header="708" w:footer="708" w:gutter="0"/>
          <w:cols w:space="720"/>
        </w:sectPr>
      </w:pPr>
    </w:p>
    <w:p w14:paraId="01AC144C" w14:textId="1149BD17" w:rsidR="000F7989" w:rsidRDefault="000F7989" w:rsidP="000F7989">
      <w:pPr>
        <w:keepNext/>
        <w:jc w:val="center"/>
      </w:pPr>
      <w:r>
        <w:rPr>
          <w:noProof/>
          <w:lang w:eastAsia="en-GB"/>
        </w:rPr>
        <w:drawing>
          <wp:inline distT="0" distB="0" distL="0" distR="0" wp14:anchorId="6469EA64" wp14:editId="180BA1C5">
            <wp:extent cx="2057400" cy="1524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l="9651" r="36275"/>
                    <a:stretch>
                      <a:fillRect/>
                    </a:stretch>
                  </pic:blipFill>
                  <pic:spPr bwMode="auto">
                    <a:xfrm>
                      <a:off x="0" y="0"/>
                      <a:ext cx="2057400" cy="1524000"/>
                    </a:xfrm>
                    <a:prstGeom prst="rect">
                      <a:avLst/>
                    </a:prstGeom>
                    <a:noFill/>
                    <a:ln>
                      <a:noFill/>
                    </a:ln>
                  </pic:spPr>
                </pic:pic>
              </a:graphicData>
            </a:graphic>
          </wp:inline>
        </w:drawing>
      </w:r>
    </w:p>
    <w:p w14:paraId="41935D8F" w14:textId="50CA52DF" w:rsidR="000F7989" w:rsidRDefault="000F7989" w:rsidP="000F7989">
      <w:pPr>
        <w:pStyle w:val="Caption"/>
        <w:jc w:val="center"/>
      </w:pPr>
      <w:r>
        <w:t xml:space="preserve">Figure </w:t>
      </w:r>
      <w:r w:rsidR="008527E3">
        <w:fldChar w:fldCharType="begin"/>
      </w:r>
      <w:r w:rsidR="008527E3">
        <w:instrText xml:space="preserve"> SEQ Figure \* ARABIC </w:instrText>
      </w:r>
      <w:r w:rsidR="008527E3">
        <w:fldChar w:fldCharType="separate"/>
      </w:r>
      <w:r w:rsidR="00905488">
        <w:rPr>
          <w:noProof/>
        </w:rPr>
        <w:t>5</w:t>
      </w:r>
      <w:r w:rsidR="008527E3">
        <w:rPr>
          <w:noProof/>
        </w:rPr>
        <w:fldChar w:fldCharType="end"/>
      </w:r>
      <w:r>
        <w:t>: Stainless Steel Stained Background</w:t>
      </w:r>
    </w:p>
    <w:p w14:paraId="4D790866" w14:textId="359F95FF" w:rsidR="000F7989" w:rsidRDefault="000F7989" w:rsidP="000F7989">
      <w:pPr>
        <w:keepNext/>
        <w:jc w:val="center"/>
      </w:pPr>
      <w:r>
        <w:rPr>
          <w:noProof/>
          <w:lang w:eastAsia="en-GB"/>
        </w:rPr>
        <w:drawing>
          <wp:inline distT="0" distB="0" distL="0" distR="0" wp14:anchorId="4E51DC96" wp14:editId="74BA997F">
            <wp:extent cx="2066925" cy="1524000"/>
            <wp:effectExtent l="0" t="0" r="9525" b="0"/>
            <wp:docPr id="17" name="Picture 17" descr="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025"/>
                    <pic:cNvPicPr>
                      <a:picLocks noChangeAspect="1" noChangeArrowheads="1"/>
                    </pic:cNvPicPr>
                  </pic:nvPicPr>
                  <pic:blipFill>
                    <a:blip r:embed="rId19">
                      <a:extLst>
                        <a:ext uri="{28A0092B-C50C-407E-A947-70E740481C1C}">
                          <a14:useLocalDpi xmlns:a14="http://schemas.microsoft.com/office/drawing/2010/main" val="0"/>
                        </a:ext>
                      </a:extLst>
                    </a:blip>
                    <a:srcRect l="35371" r="28551"/>
                    <a:stretch>
                      <a:fillRect/>
                    </a:stretch>
                  </pic:blipFill>
                  <pic:spPr bwMode="auto">
                    <a:xfrm>
                      <a:off x="0" y="0"/>
                      <a:ext cx="2066925" cy="1524000"/>
                    </a:xfrm>
                    <a:prstGeom prst="rect">
                      <a:avLst/>
                    </a:prstGeom>
                    <a:noFill/>
                    <a:ln>
                      <a:noFill/>
                    </a:ln>
                  </pic:spPr>
                </pic:pic>
              </a:graphicData>
            </a:graphic>
          </wp:inline>
        </w:drawing>
      </w:r>
    </w:p>
    <w:p w14:paraId="37440C8B" w14:textId="6DEFDA3E" w:rsidR="000F7989" w:rsidRDefault="000F7989" w:rsidP="000F7989">
      <w:pPr>
        <w:pStyle w:val="Caption"/>
        <w:jc w:val="center"/>
      </w:pPr>
      <w:r>
        <w:t xml:space="preserve">Figure </w:t>
      </w:r>
      <w:r w:rsidR="008527E3">
        <w:fldChar w:fldCharType="begin"/>
      </w:r>
      <w:r w:rsidR="008527E3">
        <w:instrText xml:space="preserve"> SEQ Figure \* ARABIC </w:instrText>
      </w:r>
      <w:r w:rsidR="008527E3">
        <w:fldChar w:fldCharType="separate"/>
      </w:r>
      <w:r w:rsidR="00905488">
        <w:rPr>
          <w:noProof/>
        </w:rPr>
        <w:t>6</w:t>
      </w:r>
      <w:r w:rsidR="008527E3">
        <w:rPr>
          <w:noProof/>
        </w:rPr>
        <w:fldChar w:fldCharType="end"/>
      </w:r>
      <w:r>
        <w:t>: Stainless Steel with Ridge Detail</w:t>
      </w:r>
    </w:p>
    <w:p w14:paraId="48A20205" w14:textId="77777777" w:rsidR="000F7989" w:rsidRDefault="000F7989" w:rsidP="000F7989">
      <w:pPr>
        <w:tabs>
          <w:tab w:val="clear" w:pos="2505"/>
        </w:tabs>
        <w:jc w:val="left"/>
        <w:rPr>
          <w:iCs/>
          <w:color w:val="000000" w:themeColor="text1"/>
          <w:sz w:val="18"/>
          <w:szCs w:val="18"/>
        </w:rPr>
        <w:sectPr w:rsidR="000F7989">
          <w:type w:val="continuous"/>
          <w:pgSz w:w="11906" w:h="16838"/>
          <w:pgMar w:top="1440" w:right="1440" w:bottom="1440" w:left="1440" w:header="708" w:footer="708" w:gutter="0"/>
          <w:cols w:num="2" w:space="720"/>
        </w:sectPr>
      </w:pPr>
    </w:p>
    <w:p w14:paraId="0A344546" w14:textId="77777777" w:rsidR="000F7989" w:rsidRDefault="000F7989" w:rsidP="000F7989"/>
    <w:p w14:paraId="124D8271" w14:textId="77777777" w:rsidR="000F7989" w:rsidRDefault="000F7989" w:rsidP="000F7989">
      <w:r>
        <w:t>The acetate</w:t>
      </w:r>
      <w:r w:rsidR="002D7319">
        <w:t xml:space="preserve"> substrates performed better </w:t>
      </w:r>
      <w:r w:rsidR="00F2700E">
        <w:t xml:space="preserve">in terms of fingermark development </w:t>
      </w:r>
      <w:r w:rsidR="002D7319">
        <w:t xml:space="preserve">than the aluminium samples, but to a lesser degree than the steel samples. When applying the phosphomolybdic acid to the acetate surface it would tend to produce </w:t>
      </w:r>
      <w:r w:rsidR="00F2700E">
        <w:t>a ‘halo’</w:t>
      </w:r>
      <w:r w:rsidR="002D7319">
        <w:t xml:space="preserve"> where a </w:t>
      </w:r>
      <w:r w:rsidR="00F2700E">
        <w:t>mark</w:t>
      </w:r>
      <w:r w:rsidR="002D7319">
        <w:t xml:space="preserve"> was situated, most probably due to the </w:t>
      </w:r>
      <w:r w:rsidR="00F2700E">
        <w:t xml:space="preserve">solutions being repelled by the </w:t>
      </w:r>
      <w:r w:rsidR="002D7319">
        <w:t xml:space="preserve">oils within the fingerprint residues. Out with these </w:t>
      </w:r>
      <w:r w:rsidR="00F2700E">
        <w:rPr>
          <w:noProof/>
        </w:rPr>
        <w:t>haloe</w:t>
      </w:r>
      <w:r w:rsidR="002D7319" w:rsidRPr="00EA32EB">
        <w:rPr>
          <w:noProof/>
        </w:rPr>
        <w:t>s</w:t>
      </w:r>
      <w:r w:rsidR="00EA32EB">
        <w:rPr>
          <w:noProof/>
        </w:rPr>
        <w:t>,</w:t>
      </w:r>
      <w:r w:rsidR="002D7319">
        <w:t xml:space="preserve"> the phosphomolybdic acid would sit in pools and stain the acetate a colour </w:t>
      </w:r>
      <w:r w:rsidR="003D777C">
        <w:t xml:space="preserve">similar </w:t>
      </w:r>
      <w:r w:rsidR="002D7319">
        <w:t xml:space="preserve">to the </w:t>
      </w:r>
      <w:r w:rsidR="003D777C">
        <w:t xml:space="preserve">yellow/green of the </w:t>
      </w:r>
      <w:r w:rsidR="002D7319">
        <w:t>original solution (</w:t>
      </w:r>
      <w:r w:rsidR="00E035DF">
        <w:t xml:space="preserve">Figure </w:t>
      </w:r>
      <w:r w:rsidR="00DD1E58">
        <w:t>7</w:t>
      </w:r>
      <w:r w:rsidR="002D7319">
        <w:t>). The marks</w:t>
      </w:r>
      <w:r w:rsidR="00DB2E20">
        <w:t xml:space="preserve">/ridges </w:t>
      </w:r>
      <w:r w:rsidR="002D7319">
        <w:t xml:space="preserve">within the </w:t>
      </w:r>
      <w:r w:rsidR="002D7319" w:rsidRPr="00EA32EB">
        <w:rPr>
          <w:noProof/>
        </w:rPr>
        <w:t>voids</w:t>
      </w:r>
      <w:r w:rsidR="00EA32EB">
        <w:rPr>
          <w:noProof/>
        </w:rPr>
        <w:t>,</w:t>
      </w:r>
      <w:r w:rsidR="002D7319">
        <w:t xml:space="preserve"> however, were visible as the characteristic dark blue/black of the molybdenum blue. The background staining observed is similar to that </w:t>
      </w:r>
      <w:r w:rsidR="003D777C">
        <w:t>which</w:t>
      </w:r>
      <w:r w:rsidR="002D7319">
        <w:t xml:space="preserve"> occurs when using cyanoacrylate fuming and Basic Yellow 40 dye on certain substrates, e.g. tin foil</w:t>
      </w:r>
      <w:r w:rsidR="00E228A4">
        <w:t xml:space="preserve"> </w:t>
      </w:r>
      <w:r w:rsidR="00EA797A">
        <w:fldChar w:fldCharType="begin"/>
      </w:r>
      <w:r w:rsidR="00891F10">
        <w:instrText xml:space="preserve"> ADDIN EN.CITE &lt;EndNote&gt;&lt;Cite&gt;&lt;Author&gt;Bleay&lt;/Author&gt;&lt;Year&gt;2013&lt;/Year&gt;&lt;RecNum&gt;232&lt;/RecNum&gt;&lt;DisplayText&gt;[2]&lt;/DisplayText&gt;&lt;record&gt;&lt;rec-number&gt;232&lt;/rec-number&gt;&lt;foreign-keys&gt;&lt;key app="EN" db-id="d9etevvtew590ye5t29xzdfh955rxv9pxf0p" timestamp="1405616493"&gt;232&lt;/key&gt;&lt;/foreign-keys&gt;&lt;ref-type name="Book"&gt;6&lt;/ref-type&gt;&lt;contributors&gt;&lt;authors&gt;&lt;author&gt;Bleay, SM&lt;/author&gt;&lt;author&gt;Sears, VG&lt;/author&gt;&lt;author&gt;Bandey, HL&lt;/author&gt;&lt;author&gt;Gibson, AP&lt;/author&gt;&lt;author&gt;Bowman, VJ&lt;/author&gt;&lt;author&gt;Downham, R&lt;/author&gt;&lt;author&gt;Fitzgerald, L&lt;/author&gt;&lt;author&gt;Ciuksza, T&lt;/author&gt;&lt;author&gt;Ramadani, J&lt;/author&gt;&lt;author&gt;Selway, C&lt;/author&gt;&lt;/authors&gt;&lt;/contributors&gt;&lt;titles&gt;&lt;title&gt;Fingerprint Source Book&lt;/title&gt;&lt;secondary-title&gt;Home Office Centre for Applied Science and Technology (CAST)&lt;/secondary-title&gt;&lt;/titles&gt;&lt;periodical&gt;&lt;full-title&gt;Home Office Centre for Applied Science and Technology (CAST)&lt;/full-title&gt;&lt;/periodical&gt;&lt;dates&gt;&lt;year&gt;2013&lt;/year&gt;&lt;pub-dates&gt;&lt;date&gt;26 March 2013&lt;/date&gt;&lt;/pub-dates&gt;&lt;/dates&gt;&lt;urls&gt;&lt;related-urls&gt;&lt;url&gt;https://www.gov.uk/government/publications/fingerprint-source-book&lt;/url&gt;&lt;/related-urls&gt;&lt;/urls&gt;&lt;access-date&gt;25 January 2016&lt;/access-date&gt;&lt;/record&gt;&lt;/Cite&gt;&lt;/EndNote&gt;</w:instrText>
      </w:r>
      <w:r w:rsidR="00EA797A">
        <w:fldChar w:fldCharType="separate"/>
      </w:r>
      <w:r w:rsidR="00EA797A">
        <w:rPr>
          <w:noProof/>
        </w:rPr>
        <w:t>[</w:t>
      </w:r>
      <w:hyperlink w:anchor="_ENREF_2" w:tooltip="Bleay, 2013 #232" w:history="1">
        <w:r w:rsidR="008B57FD">
          <w:rPr>
            <w:noProof/>
          </w:rPr>
          <w:t>2</w:t>
        </w:r>
      </w:hyperlink>
      <w:r w:rsidR="00EA797A">
        <w:rPr>
          <w:noProof/>
        </w:rPr>
        <w:t>]</w:t>
      </w:r>
      <w:r w:rsidR="00EA797A">
        <w:fldChar w:fldCharType="end"/>
      </w:r>
      <w:hyperlink w:anchor="_ENREF_24" w:tooltip="Bleay, 2012 #232" w:history="1"/>
      <w:r w:rsidR="002D7319">
        <w:t xml:space="preserve">. The </w:t>
      </w:r>
      <w:r w:rsidR="00D37DDD">
        <w:t>visualised</w:t>
      </w:r>
      <w:r w:rsidR="002D7319">
        <w:t xml:space="preserve"> </w:t>
      </w:r>
      <w:r w:rsidR="00F2700E">
        <w:t>mark</w:t>
      </w:r>
      <w:r w:rsidR="002D7319">
        <w:t>s on the acetate surface were very fragile and easily destroyed by light touches (</w:t>
      </w:r>
      <w:r w:rsidR="00E035DF">
        <w:t xml:space="preserve">Figure </w:t>
      </w:r>
      <w:r w:rsidR="00DD1E58">
        <w:t>8</w:t>
      </w:r>
      <w:r w:rsidR="002D7319">
        <w:t xml:space="preserve">). Despite this fragility and the instances of high background staining, the acetate did produce high instances of grade 2 to 4 prints </w:t>
      </w:r>
      <w:r>
        <w:t>(Figure 9).</w:t>
      </w:r>
    </w:p>
    <w:p w14:paraId="4291DE06" w14:textId="77777777" w:rsidR="000F7989" w:rsidRDefault="000F7989" w:rsidP="000F7989"/>
    <w:p w14:paraId="70FF7620" w14:textId="77777777" w:rsidR="000F7989" w:rsidRDefault="000F7989" w:rsidP="000F7989"/>
    <w:p w14:paraId="1363A3B0" w14:textId="77777777" w:rsidR="000F7989" w:rsidRDefault="000F7989" w:rsidP="000F7989">
      <w:pPr>
        <w:tabs>
          <w:tab w:val="clear" w:pos="2505"/>
        </w:tabs>
        <w:jc w:val="left"/>
        <w:sectPr w:rsidR="000F7989" w:rsidSect="000F7989">
          <w:type w:val="continuous"/>
          <w:pgSz w:w="11906" w:h="16838"/>
          <w:pgMar w:top="1440" w:right="1440" w:bottom="1440" w:left="1440" w:header="708" w:footer="708" w:gutter="0"/>
          <w:cols w:space="720"/>
        </w:sectPr>
      </w:pPr>
    </w:p>
    <w:p w14:paraId="708B465D" w14:textId="6CFB284C" w:rsidR="000F7989" w:rsidRDefault="000F7989" w:rsidP="000F7989">
      <w:pPr>
        <w:keepNext/>
        <w:jc w:val="center"/>
      </w:pPr>
      <w:r>
        <w:rPr>
          <w:noProof/>
          <w:lang w:eastAsia="en-GB"/>
        </w:rPr>
        <w:drawing>
          <wp:inline distT="0" distB="0" distL="0" distR="0" wp14:anchorId="243A84E4" wp14:editId="46FCD81A">
            <wp:extent cx="1762125" cy="1666875"/>
            <wp:effectExtent l="0" t="0" r="9525" b="9525"/>
            <wp:docPr id="21" name="Picture 21" descr="Ac 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c B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2125" cy="1666875"/>
                    </a:xfrm>
                    <a:prstGeom prst="rect">
                      <a:avLst/>
                    </a:prstGeom>
                    <a:noFill/>
                    <a:ln>
                      <a:noFill/>
                    </a:ln>
                  </pic:spPr>
                </pic:pic>
              </a:graphicData>
            </a:graphic>
          </wp:inline>
        </w:drawing>
      </w:r>
    </w:p>
    <w:p w14:paraId="2A175D2A" w14:textId="60F14B2B" w:rsidR="000F7989" w:rsidRDefault="000F7989" w:rsidP="000F7989">
      <w:pPr>
        <w:pStyle w:val="Caption"/>
      </w:pPr>
      <w:r>
        <w:t xml:space="preserve">                 </w:t>
      </w:r>
      <w:bookmarkStart w:id="10" w:name="_Ref409880815"/>
      <w:r>
        <w:t xml:space="preserve">Figure </w:t>
      </w:r>
      <w:r w:rsidR="008527E3">
        <w:fldChar w:fldCharType="begin"/>
      </w:r>
      <w:r w:rsidR="008527E3">
        <w:instrText xml:space="preserve"> SEQ Figure \* ARABIC </w:instrText>
      </w:r>
      <w:r w:rsidR="008527E3">
        <w:fldChar w:fldCharType="separate"/>
      </w:r>
      <w:r w:rsidR="00905488">
        <w:rPr>
          <w:noProof/>
        </w:rPr>
        <w:t>7</w:t>
      </w:r>
      <w:r w:rsidR="008527E3">
        <w:rPr>
          <w:noProof/>
        </w:rPr>
        <w:fldChar w:fldCharType="end"/>
      </w:r>
      <w:bookmarkEnd w:id="10"/>
      <w:r>
        <w:t>: Acetate Background Staining</w:t>
      </w:r>
    </w:p>
    <w:p w14:paraId="5D5DE601" w14:textId="4905BD60" w:rsidR="000F7989" w:rsidRDefault="000F7989" w:rsidP="000F7989">
      <w:pPr>
        <w:keepNext/>
        <w:jc w:val="center"/>
      </w:pPr>
      <w:r>
        <w:rPr>
          <w:noProof/>
          <w:lang w:eastAsia="en-GB"/>
        </w:rPr>
        <w:drawing>
          <wp:inline distT="0" distB="0" distL="0" distR="0" wp14:anchorId="7408D7D9" wp14:editId="2B9D34F7">
            <wp:extent cx="2305050" cy="1666875"/>
            <wp:effectExtent l="0" t="0" r="0" b="9525"/>
            <wp:docPr id="20" name="Picture 20" descr="AC 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C D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5050" cy="1666875"/>
                    </a:xfrm>
                    <a:prstGeom prst="rect">
                      <a:avLst/>
                    </a:prstGeom>
                    <a:noFill/>
                    <a:ln>
                      <a:noFill/>
                    </a:ln>
                  </pic:spPr>
                </pic:pic>
              </a:graphicData>
            </a:graphic>
          </wp:inline>
        </w:drawing>
      </w:r>
    </w:p>
    <w:p w14:paraId="764D94B8" w14:textId="5BDA18A9" w:rsidR="000F7989" w:rsidRDefault="000F7989" w:rsidP="000F7989">
      <w:pPr>
        <w:pStyle w:val="Caption"/>
      </w:pPr>
      <w:r>
        <w:t xml:space="preserve">       </w:t>
      </w:r>
      <w:bookmarkStart w:id="11" w:name="_Ref409880825"/>
      <w:r>
        <w:t xml:space="preserve">Figure </w:t>
      </w:r>
      <w:r w:rsidR="008527E3">
        <w:fldChar w:fldCharType="begin"/>
      </w:r>
      <w:r w:rsidR="008527E3">
        <w:instrText xml:space="preserve"> SEQ Figure \* ARABIC </w:instrText>
      </w:r>
      <w:r w:rsidR="008527E3">
        <w:fldChar w:fldCharType="separate"/>
      </w:r>
      <w:r w:rsidR="00905488">
        <w:rPr>
          <w:noProof/>
        </w:rPr>
        <w:t>8</w:t>
      </w:r>
      <w:r w:rsidR="008527E3">
        <w:rPr>
          <w:noProof/>
        </w:rPr>
        <w:fldChar w:fldCharType="end"/>
      </w:r>
      <w:bookmarkEnd w:id="11"/>
      <w:r>
        <w:t>: Damaged Print on Acetate</w:t>
      </w:r>
    </w:p>
    <w:p w14:paraId="194F4750" w14:textId="77777777" w:rsidR="000F7989" w:rsidRDefault="000F7989" w:rsidP="000F7989">
      <w:pPr>
        <w:tabs>
          <w:tab w:val="clear" w:pos="2505"/>
        </w:tabs>
        <w:jc w:val="left"/>
        <w:sectPr w:rsidR="000F7989">
          <w:type w:val="continuous"/>
          <w:pgSz w:w="11906" w:h="16838"/>
          <w:pgMar w:top="1440" w:right="1440" w:bottom="1440" w:left="1440" w:header="708" w:footer="708" w:gutter="0"/>
          <w:cols w:num="2" w:space="708"/>
        </w:sectPr>
      </w:pPr>
    </w:p>
    <w:p w14:paraId="116F9445" w14:textId="77777777" w:rsidR="000F7989" w:rsidRDefault="000F7989" w:rsidP="000F7989"/>
    <w:p w14:paraId="0097C422" w14:textId="77777777" w:rsidR="000F7989" w:rsidRDefault="000F7989" w:rsidP="000F7989">
      <w:pPr>
        <w:tabs>
          <w:tab w:val="left" w:pos="720"/>
        </w:tabs>
        <w:spacing w:after="160" w:line="256" w:lineRule="auto"/>
        <w:jc w:val="left"/>
      </w:pPr>
      <w:r>
        <w:br w:type="page"/>
      </w:r>
    </w:p>
    <w:p w14:paraId="0BDDF889" w14:textId="77777777" w:rsidR="000F7989" w:rsidRDefault="000F7989" w:rsidP="000F7989">
      <w:r>
        <w:t>As mentioned</w:t>
      </w:r>
      <w:r w:rsidR="002D7319">
        <w:t xml:space="preserve"> previously the </w:t>
      </w:r>
      <w:r w:rsidR="009F0183">
        <w:t xml:space="preserve">application of PMA to the </w:t>
      </w:r>
      <w:r w:rsidR="002D7319">
        <w:t xml:space="preserve">paper substrates did not </w:t>
      </w:r>
      <w:r w:rsidR="003D777C">
        <w:t>produce</w:t>
      </w:r>
      <w:r w:rsidR="002D7319">
        <w:t xml:space="preserve"> the same level </w:t>
      </w:r>
      <w:r w:rsidR="003D777C">
        <w:t xml:space="preserve">of fingermark visualisation </w:t>
      </w:r>
      <w:r w:rsidR="002D7319">
        <w:t xml:space="preserve">as the other samples. Over fifty percent of the paper samples returned no </w:t>
      </w:r>
      <w:r w:rsidR="0036213A">
        <w:t>development</w:t>
      </w:r>
      <w:r w:rsidR="002D7319">
        <w:t xml:space="preserve"> whatsoever, with only fifteen percent giving marks of grade 2 and above. </w:t>
      </w:r>
      <w:r w:rsidR="00A17BD4">
        <w:t xml:space="preserve">However, as stated above this is not inconsistent with operational observations that amino acid </w:t>
      </w:r>
      <w:r w:rsidR="00F56BF5">
        <w:t xml:space="preserve">development </w:t>
      </w:r>
      <w:r w:rsidR="00A17BD4">
        <w:t>reagents will be more effective</w:t>
      </w:r>
      <w:r w:rsidR="009F0183">
        <w:t xml:space="preserve"> on this substrate</w:t>
      </w:r>
      <w:r w:rsidR="00A17BD4">
        <w:t>, and ideally PMA should be compared to another process targeting non-eccrine constituents</w:t>
      </w:r>
      <w:r w:rsidR="009F0183">
        <w:t xml:space="preserve"> to get a more representative measure</w:t>
      </w:r>
      <w:r w:rsidR="00235465">
        <w:t xml:space="preserve"> </w:t>
      </w:r>
      <w:r w:rsidR="009F0183">
        <w:t>of its effectiveness</w:t>
      </w:r>
      <w:r w:rsidR="00A17BD4">
        <w:t xml:space="preserve">. </w:t>
      </w:r>
      <w:r w:rsidR="002D7319">
        <w:t xml:space="preserve">Background staining was also noted </w:t>
      </w:r>
      <w:r w:rsidR="00EA32EB">
        <w:rPr>
          <w:noProof/>
        </w:rPr>
        <w:t>in</w:t>
      </w:r>
      <w:r w:rsidR="002D7319">
        <w:t xml:space="preserve"> the paper samples, albeit to a lesser degree than the other substrates tested. The staining was observed to be of a variety of colours ranging from the aforementioned yellow/green through to a pale blue. Grade 2 and 3 marks present were often faint; however, some </w:t>
      </w:r>
      <w:r w:rsidR="0013045F">
        <w:t xml:space="preserve">very </w:t>
      </w:r>
      <w:r w:rsidR="002D7319">
        <w:t xml:space="preserve">good ridge detail was observed </w:t>
      </w:r>
      <w:r>
        <w:t xml:space="preserve">(Figure 10). </w:t>
      </w:r>
    </w:p>
    <w:p w14:paraId="5D9458A3" w14:textId="77777777" w:rsidR="000F7989" w:rsidRDefault="000F7989" w:rsidP="000F7989"/>
    <w:p w14:paraId="1F196040" w14:textId="77777777" w:rsidR="000F7989" w:rsidRDefault="000F7989" w:rsidP="000F7989"/>
    <w:p w14:paraId="2B8E3478" w14:textId="77777777" w:rsidR="000F7989" w:rsidRDefault="000F7989" w:rsidP="000F7989">
      <w:pPr>
        <w:tabs>
          <w:tab w:val="clear" w:pos="2505"/>
        </w:tabs>
        <w:jc w:val="left"/>
        <w:sectPr w:rsidR="000F7989" w:rsidSect="000F7989">
          <w:type w:val="continuous"/>
          <w:pgSz w:w="11906" w:h="16838"/>
          <w:pgMar w:top="1440" w:right="1440" w:bottom="1440" w:left="1440" w:header="708" w:footer="708" w:gutter="0"/>
          <w:cols w:space="720"/>
        </w:sectPr>
      </w:pPr>
    </w:p>
    <w:p w14:paraId="097FA26F" w14:textId="530D4ECB" w:rsidR="000F7989" w:rsidRDefault="000F7989" w:rsidP="000F7989">
      <w:pPr>
        <w:keepNext/>
        <w:jc w:val="center"/>
      </w:pPr>
      <w:r>
        <w:rPr>
          <w:noProof/>
          <w:lang w:eastAsia="en-GB"/>
        </w:rPr>
        <w:drawing>
          <wp:inline distT="0" distB="0" distL="0" distR="0" wp14:anchorId="6109323F" wp14:editId="06F17C2A">
            <wp:extent cx="2674488" cy="16656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c"/>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rcRect l="5064" r="36666"/>
                    <a:stretch/>
                  </pic:blipFill>
                  <pic:spPr bwMode="auto">
                    <a:xfrm>
                      <a:off x="0" y="0"/>
                      <a:ext cx="2676407" cy="1666800"/>
                    </a:xfrm>
                    <a:prstGeom prst="rect">
                      <a:avLst/>
                    </a:prstGeom>
                    <a:noFill/>
                    <a:ln>
                      <a:noFill/>
                    </a:ln>
                    <a:extLst>
                      <a:ext uri="{53640926-AAD7-44D8-BBD7-CCE9431645EC}">
                        <a14:shadowObscured xmlns:a14="http://schemas.microsoft.com/office/drawing/2010/main"/>
                      </a:ext>
                    </a:extLst>
                  </pic:spPr>
                </pic:pic>
              </a:graphicData>
            </a:graphic>
          </wp:inline>
        </w:drawing>
      </w:r>
    </w:p>
    <w:p w14:paraId="008730B4" w14:textId="3925B8A1" w:rsidR="000F7989" w:rsidRDefault="000F7989" w:rsidP="000F7989">
      <w:pPr>
        <w:pStyle w:val="Caption"/>
      </w:pPr>
      <w:bookmarkStart w:id="12" w:name="_Ref409881032"/>
      <w:r>
        <w:t xml:space="preserve">Figure </w:t>
      </w:r>
      <w:r w:rsidR="008527E3">
        <w:fldChar w:fldCharType="begin"/>
      </w:r>
      <w:r w:rsidR="008527E3">
        <w:instrText xml:space="preserve"> SEQ Figure \* ARABIC </w:instrText>
      </w:r>
      <w:r w:rsidR="008527E3">
        <w:fldChar w:fldCharType="separate"/>
      </w:r>
      <w:r w:rsidR="00905488">
        <w:rPr>
          <w:noProof/>
        </w:rPr>
        <w:t>9</w:t>
      </w:r>
      <w:r w:rsidR="008527E3">
        <w:rPr>
          <w:noProof/>
        </w:rPr>
        <w:fldChar w:fldCharType="end"/>
      </w:r>
      <w:bookmarkEnd w:id="12"/>
      <w:r>
        <w:t>: Ridge Detail on Acetate</w:t>
      </w:r>
    </w:p>
    <w:p w14:paraId="5D641B97" w14:textId="7AD30C85" w:rsidR="000F7989" w:rsidRDefault="000F7989" w:rsidP="000F7989">
      <w:pPr>
        <w:keepNext/>
        <w:jc w:val="center"/>
      </w:pPr>
      <w:r>
        <w:rPr>
          <w:noProof/>
          <w:lang w:eastAsia="en-GB"/>
        </w:rPr>
        <w:drawing>
          <wp:inline distT="0" distB="0" distL="0" distR="0" wp14:anchorId="38D9855C" wp14:editId="0065CF20">
            <wp:extent cx="2335545" cy="1664335"/>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50"/>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rightnessContrast bright="20000" contrast="40000"/>
                              </a14:imgEffect>
                            </a14:imgLayer>
                          </a14:imgProps>
                        </a:ext>
                        <a:ext uri="{28A0092B-C50C-407E-A947-70E740481C1C}">
                          <a14:useLocalDpi xmlns:a14="http://schemas.microsoft.com/office/drawing/2010/main" val="0"/>
                        </a:ext>
                      </a:extLst>
                    </a:blip>
                    <a:srcRect l="45649" r="19651"/>
                    <a:stretch/>
                  </pic:blipFill>
                  <pic:spPr bwMode="auto">
                    <a:xfrm>
                      <a:off x="0" y="0"/>
                      <a:ext cx="2339004" cy="1666800"/>
                    </a:xfrm>
                    <a:prstGeom prst="rect">
                      <a:avLst/>
                    </a:prstGeom>
                    <a:noFill/>
                    <a:ln>
                      <a:noFill/>
                    </a:ln>
                    <a:extLst>
                      <a:ext uri="{53640926-AAD7-44D8-BBD7-CCE9431645EC}">
                        <a14:shadowObscured xmlns:a14="http://schemas.microsoft.com/office/drawing/2010/main"/>
                      </a:ext>
                    </a:extLst>
                  </pic:spPr>
                </pic:pic>
              </a:graphicData>
            </a:graphic>
          </wp:inline>
        </w:drawing>
      </w:r>
    </w:p>
    <w:p w14:paraId="64836485" w14:textId="7B25311E" w:rsidR="000F7989" w:rsidRDefault="000F7989" w:rsidP="000F7989">
      <w:pPr>
        <w:pStyle w:val="Caption"/>
      </w:pPr>
      <w:r>
        <w:t xml:space="preserve">        Figure </w:t>
      </w:r>
      <w:r w:rsidR="008527E3">
        <w:fldChar w:fldCharType="begin"/>
      </w:r>
      <w:r w:rsidR="008527E3">
        <w:instrText xml:space="preserve"> SEQ Fi</w:instrText>
      </w:r>
      <w:r w:rsidR="008527E3">
        <w:instrText xml:space="preserve">gure \* ARABIC </w:instrText>
      </w:r>
      <w:r w:rsidR="008527E3">
        <w:fldChar w:fldCharType="separate"/>
      </w:r>
      <w:r w:rsidR="00905488">
        <w:rPr>
          <w:noProof/>
        </w:rPr>
        <w:t>10</w:t>
      </w:r>
      <w:r w:rsidR="008527E3">
        <w:rPr>
          <w:noProof/>
        </w:rPr>
        <w:fldChar w:fldCharType="end"/>
      </w:r>
      <w:r>
        <w:t>: Ridge Detail on Paper</w:t>
      </w:r>
    </w:p>
    <w:p w14:paraId="1FB42081" w14:textId="77777777" w:rsidR="000F7989" w:rsidRDefault="000F7989" w:rsidP="000F7989">
      <w:pPr>
        <w:tabs>
          <w:tab w:val="clear" w:pos="2505"/>
        </w:tabs>
        <w:jc w:val="left"/>
        <w:sectPr w:rsidR="000F7989">
          <w:type w:val="continuous"/>
          <w:pgSz w:w="11906" w:h="16838"/>
          <w:pgMar w:top="1440" w:right="1440" w:bottom="1440" w:left="1440" w:header="708" w:footer="708" w:gutter="0"/>
          <w:cols w:num="2" w:space="708"/>
        </w:sectPr>
      </w:pPr>
    </w:p>
    <w:p w14:paraId="5C4FB4B3" w14:textId="77777777" w:rsidR="000F7989" w:rsidRDefault="000F7989" w:rsidP="000F7989"/>
    <w:p w14:paraId="1B4FAE8A" w14:textId="78D42DEF" w:rsidR="002D7319" w:rsidRDefault="000F7989" w:rsidP="000F7989">
      <w:r>
        <w:t xml:space="preserve">There </w:t>
      </w:r>
      <w:r w:rsidR="002D7319">
        <w:t xml:space="preserve"> was no clear pattern established within the results </w:t>
      </w:r>
      <w:r w:rsidR="0028229B">
        <w:t xml:space="preserve">of the </w:t>
      </w:r>
      <w:r w:rsidR="00B34E44">
        <w:t>fingermark</w:t>
      </w:r>
      <w:r w:rsidR="0028229B">
        <w:t xml:space="preserve"> aging series, this was due to natural finge</w:t>
      </w:r>
      <w:r w:rsidR="009173F5">
        <w:t>rmarks being used for the study.</w:t>
      </w:r>
      <w:r w:rsidR="0028229B">
        <w:t xml:space="preserve"> </w:t>
      </w:r>
      <w:r w:rsidR="00383130">
        <w:t>Because</w:t>
      </w:r>
      <w:r w:rsidR="0028229B">
        <w:t xml:space="preserve"> phosphomolybdic acid </w:t>
      </w:r>
      <w:r w:rsidR="00383130">
        <w:t>primarily reacts</w:t>
      </w:r>
      <w:r w:rsidR="0028229B">
        <w:t xml:space="preserve"> with constituents of sebaceous </w:t>
      </w:r>
      <w:r w:rsidR="009173F5">
        <w:t xml:space="preserve">secretions, which </w:t>
      </w:r>
      <w:r w:rsidR="00383130">
        <w:t>are</w:t>
      </w:r>
      <w:r w:rsidR="009173F5">
        <w:t xml:space="preserve"> present in varying </w:t>
      </w:r>
      <w:r w:rsidR="00A17BD4">
        <w:t xml:space="preserve">and uncontrolled </w:t>
      </w:r>
      <w:r w:rsidR="009173F5">
        <w:t>concentrations</w:t>
      </w:r>
      <w:r w:rsidR="00383130">
        <w:t>, and not all experiments commenced on the same day, the intra- and inter-donor variability made clear trends difficult to establish</w:t>
      </w:r>
      <w:r w:rsidR="009173F5">
        <w:t xml:space="preserve">. </w:t>
      </w:r>
      <w:r w:rsidR="002D7319">
        <w:t xml:space="preserve">To </w:t>
      </w:r>
      <w:r w:rsidR="00383130">
        <w:t xml:space="preserve">confirm </w:t>
      </w:r>
      <w:r w:rsidR="00E1209A">
        <w:t>the specificity of PMA to sebaceous constituents</w:t>
      </w:r>
      <w:r w:rsidR="002D7319">
        <w:t xml:space="preserve">, </w:t>
      </w:r>
      <w:r w:rsidR="009173F5">
        <w:t xml:space="preserve">two additional, </w:t>
      </w:r>
      <w:r w:rsidR="002D7319">
        <w:t xml:space="preserve">shorter studies were </w:t>
      </w:r>
      <w:r w:rsidR="009173F5">
        <w:t>conducted; one in which sebaceous material was artificially added to the finger tips and another where eccrine only finger</w:t>
      </w:r>
      <w:r w:rsidR="002D7319">
        <w:t xml:space="preserve">mark deposits (sweat from the hands only) </w:t>
      </w:r>
      <w:r w:rsidR="009173F5">
        <w:t>were used as a control</w:t>
      </w:r>
      <w:r w:rsidR="002D7319">
        <w:t xml:space="preserve">. The number of donors was dropped from thirteen to four and the age of the </w:t>
      </w:r>
      <w:r w:rsidR="00B34E44">
        <w:t>fingermark</w:t>
      </w:r>
      <w:r w:rsidR="002D7319">
        <w:t xml:space="preserve"> deposits was lowered from twenty-eight days to eight (1, 2, 4 and 8 Days). The number of sample substrates remained the same at four. </w:t>
      </w:r>
    </w:p>
    <w:p w14:paraId="5AE7A34C" w14:textId="55FFBB4D" w:rsidR="009173F5" w:rsidRDefault="009173F5" w:rsidP="00553E54"/>
    <w:p w14:paraId="0370792C" w14:textId="7562641F" w:rsidR="002D7319" w:rsidRDefault="002D7319" w:rsidP="00553E54">
      <w:r>
        <w:t>For the eccrine study, the donors washed their hands then donned nitrile gloves for up to thirty minutes in order to allow the hands</w:t>
      </w:r>
      <w:r w:rsidR="00652A02">
        <w:t xml:space="preserve"> sufficient time</w:t>
      </w:r>
      <w:r>
        <w:t xml:space="preserve"> to sweat. </w:t>
      </w:r>
      <w:r w:rsidR="003D777C">
        <w:t>Mark</w:t>
      </w:r>
      <w:r>
        <w:t xml:space="preserve">s were then deposited upon the sample substrates. When conducting the sebaceous study, donors were asked to rub their fingertips around their hairline and nose areas where sebaceous sweat glands are abundant. </w:t>
      </w:r>
      <w:r w:rsidR="00AA752E">
        <w:t>Mark</w:t>
      </w:r>
      <w:r>
        <w:t xml:space="preserve">s were then deposited upon the sample substrates. </w:t>
      </w:r>
    </w:p>
    <w:p w14:paraId="0CE5494E" w14:textId="1F587A39" w:rsidR="002D7319" w:rsidRDefault="002D7319" w:rsidP="00553E54"/>
    <w:p w14:paraId="4C890030" w14:textId="77777777" w:rsidR="006B2131" w:rsidRDefault="006B2131" w:rsidP="00553E54">
      <w:pPr>
        <w:tabs>
          <w:tab w:val="clear" w:pos="2505"/>
        </w:tabs>
        <w:spacing w:after="160"/>
        <w:jc w:val="left"/>
        <w:rPr>
          <w:u w:val="single"/>
        </w:rPr>
      </w:pPr>
      <w:r>
        <w:rPr>
          <w:u w:val="single"/>
        </w:rPr>
        <w:br w:type="page"/>
      </w:r>
    </w:p>
    <w:p w14:paraId="5339F147" w14:textId="1AC32C59" w:rsidR="002D7319" w:rsidRDefault="002D7319" w:rsidP="00553E54">
      <w:r>
        <w:rPr>
          <w:u w:val="single"/>
        </w:rPr>
        <w:t>Eccrine Study</w:t>
      </w:r>
    </w:p>
    <w:p w14:paraId="42D789DB" w14:textId="77777777" w:rsidR="00386B93" w:rsidRDefault="00386B93" w:rsidP="00386B93"/>
    <w:tbl>
      <w:tblPr>
        <w:tblStyle w:val="TableGrid"/>
        <w:tblW w:w="6586" w:type="dxa"/>
        <w:tblLook w:val="04A0" w:firstRow="1" w:lastRow="0" w:firstColumn="1" w:lastColumn="0" w:noHBand="0" w:noVBand="1"/>
      </w:tblPr>
      <w:tblGrid>
        <w:gridCol w:w="2368"/>
        <w:gridCol w:w="1091"/>
        <w:gridCol w:w="1402"/>
        <w:gridCol w:w="904"/>
        <w:gridCol w:w="821"/>
      </w:tblGrid>
      <w:tr w:rsidR="00386B93" w14:paraId="38AE27F2" w14:textId="77777777" w:rsidTr="00386B93">
        <w:tc>
          <w:tcPr>
            <w:tcW w:w="2368" w:type="dxa"/>
            <w:tcBorders>
              <w:top w:val="nil"/>
              <w:left w:val="nil"/>
              <w:bottom w:val="single" w:sz="4" w:space="0" w:color="auto"/>
              <w:right w:val="single" w:sz="4" w:space="0" w:color="auto"/>
            </w:tcBorders>
          </w:tcPr>
          <w:p w14:paraId="61D080CE" w14:textId="77777777" w:rsidR="00386B93" w:rsidRDefault="00386B93"/>
        </w:tc>
        <w:tc>
          <w:tcPr>
            <w:tcW w:w="1091" w:type="dxa"/>
            <w:tcBorders>
              <w:top w:val="single" w:sz="4" w:space="0" w:color="auto"/>
              <w:left w:val="single" w:sz="4" w:space="0" w:color="auto"/>
              <w:bottom w:val="single" w:sz="4" w:space="0" w:color="auto"/>
              <w:right w:val="single" w:sz="4" w:space="0" w:color="auto"/>
            </w:tcBorders>
            <w:hideMark/>
          </w:tcPr>
          <w:p w14:paraId="16EA4E68" w14:textId="77777777" w:rsidR="00386B93" w:rsidRDefault="00386B93">
            <w:r>
              <w:t>Acetate</w:t>
            </w:r>
          </w:p>
        </w:tc>
        <w:tc>
          <w:tcPr>
            <w:tcW w:w="1402" w:type="dxa"/>
            <w:tcBorders>
              <w:top w:val="single" w:sz="4" w:space="0" w:color="auto"/>
              <w:left w:val="single" w:sz="4" w:space="0" w:color="auto"/>
              <w:bottom w:val="single" w:sz="4" w:space="0" w:color="auto"/>
              <w:right w:val="single" w:sz="4" w:space="0" w:color="auto"/>
            </w:tcBorders>
            <w:hideMark/>
          </w:tcPr>
          <w:p w14:paraId="35CEB104" w14:textId="77777777" w:rsidR="00386B93" w:rsidRDefault="00386B93">
            <w:r>
              <w:t>Aluminium</w:t>
            </w:r>
          </w:p>
        </w:tc>
        <w:tc>
          <w:tcPr>
            <w:tcW w:w="904" w:type="dxa"/>
            <w:tcBorders>
              <w:top w:val="single" w:sz="4" w:space="0" w:color="auto"/>
              <w:left w:val="single" w:sz="4" w:space="0" w:color="auto"/>
              <w:bottom w:val="single" w:sz="4" w:space="0" w:color="auto"/>
              <w:right w:val="single" w:sz="4" w:space="0" w:color="auto"/>
            </w:tcBorders>
            <w:hideMark/>
          </w:tcPr>
          <w:p w14:paraId="5569B9FF" w14:textId="77777777" w:rsidR="00386B93" w:rsidRDefault="00386B93">
            <w:r>
              <w:t>Paper</w:t>
            </w:r>
          </w:p>
        </w:tc>
        <w:tc>
          <w:tcPr>
            <w:tcW w:w="821" w:type="dxa"/>
            <w:tcBorders>
              <w:top w:val="single" w:sz="4" w:space="0" w:color="auto"/>
              <w:left w:val="single" w:sz="4" w:space="0" w:color="auto"/>
              <w:bottom w:val="single" w:sz="4" w:space="0" w:color="auto"/>
              <w:right w:val="single" w:sz="4" w:space="0" w:color="auto"/>
            </w:tcBorders>
            <w:hideMark/>
          </w:tcPr>
          <w:p w14:paraId="541159C8" w14:textId="77777777" w:rsidR="00386B93" w:rsidRDefault="00386B93">
            <w:r>
              <w:t>Steel</w:t>
            </w:r>
          </w:p>
        </w:tc>
      </w:tr>
      <w:tr w:rsidR="00386B93" w14:paraId="2CF0685C" w14:textId="77777777" w:rsidTr="00386B93">
        <w:tc>
          <w:tcPr>
            <w:tcW w:w="2368" w:type="dxa"/>
            <w:tcBorders>
              <w:top w:val="single" w:sz="4" w:space="0" w:color="auto"/>
              <w:left w:val="single" w:sz="4" w:space="0" w:color="auto"/>
              <w:bottom w:val="single" w:sz="4" w:space="0" w:color="auto"/>
              <w:right w:val="single" w:sz="4" w:space="0" w:color="auto"/>
            </w:tcBorders>
            <w:hideMark/>
          </w:tcPr>
          <w:p w14:paraId="0C3F4409" w14:textId="77777777" w:rsidR="00386B93" w:rsidRDefault="00386B93">
            <w:r>
              <w:t>Grade 0</w:t>
            </w:r>
          </w:p>
        </w:tc>
        <w:tc>
          <w:tcPr>
            <w:tcW w:w="1091" w:type="dxa"/>
            <w:tcBorders>
              <w:top w:val="single" w:sz="4" w:space="0" w:color="auto"/>
              <w:left w:val="single" w:sz="4" w:space="0" w:color="auto"/>
              <w:bottom w:val="single" w:sz="4" w:space="0" w:color="auto"/>
              <w:right w:val="single" w:sz="4" w:space="0" w:color="auto"/>
            </w:tcBorders>
            <w:hideMark/>
          </w:tcPr>
          <w:p w14:paraId="7221CDEE" w14:textId="77777777" w:rsidR="00386B93" w:rsidRDefault="00386B93">
            <w:pPr>
              <w:jc w:val="center"/>
            </w:pPr>
            <w:r>
              <w:t>16</w:t>
            </w:r>
          </w:p>
        </w:tc>
        <w:tc>
          <w:tcPr>
            <w:tcW w:w="1402" w:type="dxa"/>
            <w:tcBorders>
              <w:top w:val="single" w:sz="4" w:space="0" w:color="auto"/>
              <w:left w:val="single" w:sz="4" w:space="0" w:color="auto"/>
              <w:bottom w:val="single" w:sz="4" w:space="0" w:color="auto"/>
              <w:right w:val="single" w:sz="4" w:space="0" w:color="auto"/>
            </w:tcBorders>
            <w:hideMark/>
          </w:tcPr>
          <w:p w14:paraId="15E61A4D" w14:textId="77777777" w:rsidR="00386B93" w:rsidRDefault="00386B93">
            <w:pPr>
              <w:jc w:val="center"/>
            </w:pPr>
            <w:r>
              <w:t>16</w:t>
            </w:r>
          </w:p>
        </w:tc>
        <w:tc>
          <w:tcPr>
            <w:tcW w:w="904" w:type="dxa"/>
            <w:tcBorders>
              <w:top w:val="single" w:sz="4" w:space="0" w:color="auto"/>
              <w:left w:val="single" w:sz="4" w:space="0" w:color="auto"/>
              <w:bottom w:val="single" w:sz="4" w:space="0" w:color="auto"/>
              <w:right w:val="single" w:sz="4" w:space="0" w:color="auto"/>
            </w:tcBorders>
            <w:hideMark/>
          </w:tcPr>
          <w:p w14:paraId="378BB2BF" w14:textId="77777777" w:rsidR="00386B93" w:rsidRDefault="00386B93">
            <w:pPr>
              <w:jc w:val="center"/>
            </w:pPr>
            <w:r>
              <w:t>16</w:t>
            </w:r>
          </w:p>
        </w:tc>
        <w:tc>
          <w:tcPr>
            <w:tcW w:w="821" w:type="dxa"/>
            <w:tcBorders>
              <w:top w:val="single" w:sz="4" w:space="0" w:color="auto"/>
              <w:left w:val="single" w:sz="4" w:space="0" w:color="auto"/>
              <w:bottom w:val="single" w:sz="4" w:space="0" w:color="auto"/>
              <w:right w:val="single" w:sz="4" w:space="0" w:color="auto"/>
            </w:tcBorders>
            <w:hideMark/>
          </w:tcPr>
          <w:p w14:paraId="05551AC3" w14:textId="77777777" w:rsidR="00386B93" w:rsidRDefault="00386B93">
            <w:pPr>
              <w:jc w:val="center"/>
            </w:pPr>
            <w:r>
              <w:t>16</w:t>
            </w:r>
          </w:p>
        </w:tc>
      </w:tr>
      <w:tr w:rsidR="00386B93" w14:paraId="54DFA2DA" w14:textId="77777777" w:rsidTr="00386B93">
        <w:tc>
          <w:tcPr>
            <w:tcW w:w="2368" w:type="dxa"/>
            <w:tcBorders>
              <w:top w:val="single" w:sz="4" w:space="0" w:color="auto"/>
              <w:left w:val="single" w:sz="4" w:space="0" w:color="auto"/>
              <w:bottom w:val="single" w:sz="4" w:space="0" w:color="auto"/>
              <w:right w:val="single" w:sz="4" w:space="0" w:color="auto"/>
            </w:tcBorders>
            <w:hideMark/>
          </w:tcPr>
          <w:p w14:paraId="1DE049C5" w14:textId="77777777" w:rsidR="00386B93" w:rsidRDefault="00386B93">
            <w:r>
              <w:t>Grade 1</w:t>
            </w:r>
          </w:p>
        </w:tc>
        <w:tc>
          <w:tcPr>
            <w:tcW w:w="1091" w:type="dxa"/>
            <w:tcBorders>
              <w:top w:val="single" w:sz="4" w:space="0" w:color="auto"/>
              <w:left w:val="single" w:sz="4" w:space="0" w:color="auto"/>
              <w:bottom w:val="single" w:sz="4" w:space="0" w:color="auto"/>
              <w:right w:val="single" w:sz="4" w:space="0" w:color="auto"/>
            </w:tcBorders>
            <w:hideMark/>
          </w:tcPr>
          <w:p w14:paraId="407AD4D2" w14:textId="77777777" w:rsidR="00386B93" w:rsidRDefault="00386B93">
            <w:pPr>
              <w:jc w:val="center"/>
            </w:pPr>
            <w:r>
              <w:t>0</w:t>
            </w:r>
          </w:p>
        </w:tc>
        <w:tc>
          <w:tcPr>
            <w:tcW w:w="1402" w:type="dxa"/>
            <w:tcBorders>
              <w:top w:val="single" w:sz="4" w:space="0" w:color="auto"/>
              <w:left w:val="single" w:sz="4" w:space="0" w:color="auto"/>
              <w:bottom w:val="single" w:sz="4" w:space="0" w:color="auto"/>
              <w:right w:val="single" w:sz="4" w:space="0" w:color="auto"/>
            </w:tcBorders>
            <w:hideMark/>
          </w:tcPr>
          <w:p w14:paraId="4343565A" w14:textId="77777777" w:rsidR="00386B93" w:rsidRDefault="00386B93">
            <w:pPr>
              <w:jc w:val="center"/>
            </w:pPr>
            <w:r>
              <w:t>0</w:t>
            </w:r>
          </w:p>
        </w:tc>
        <w:tc>
          <w:tcPr>
            <w:tcW w:w="904" w:type="dxa"/>
            <w:tcBorders>
              <w:top w:val="single" w:sz="4" w:space="0" w:color="auto"/>
              <w:left w:val="single" w:sz="4" w:space="0" w:color="auto"/>
              <w:bottom w:val="single" w:sz="4" w:space="0" w:color="auto"/>
              <w:right w:val="single" w:sz="4" w:space="0" w:color="auto"/>
            </w:tcBorders>
            <w:hideMark/>
          </w:tcPr>
          <w:p w14:paraId="0954A147" w14:textId="77777777" w:rsidR="00386B93" w:rsidRDefault="00386B93">
            <w:pPr>
              <w:jc w:val="center"/>
            </w:pPr>
            <w:r>
              <w:t>0</w:t>
            </w:r>
          </w:p>
        </w:tc>
        <w:tc>
          <w:tcPr>
            <w:tcW w:w="821" w:type="dxa"/>
            <w:tcBorders>
              <w:top w:val="single" w:sz="4" w:space="0" w:color="auto"/>
              <w:left w:val="single" w:sz="4" w:space="0" w:color="auto"/>
              <w:bottom w:val="single" w:sz="4" w:space="0" w:color="auto"/>
              <w:right w:val="single" w:sz="4" w:space="0" w:color="auto"/>
            </w:tcBorders>
            <w:hideMark/>
          </w:tcPr>
          <w:p w14:paraId="0EBBC776" w14:textId="77777777" w:rsidR="00386B93" w:rsidRDefault="00386B93">
            <w:pPr>
              <w:jc w:val="center"/>
            </w:pPr>
            <w:r>
              <w:t>0</w:t>
            </w:r>
          </w:p>
        </w:tc>
      </w:tr>
      <w:tr w:rsidR="00386B93" w14:paraId="11E44017" w14:textId="77777777" w:rsidTr="00386B93">
        <w:tc>
          <w:tcPr>
            <w:tcW w:w="2368" w:type="dxa"/>
            <w:tcBorders>
              <w:top w:val="single" w:sz="4" w:space="0" w:color="auto"/>
              <w:left w:val="single" w:sz="4" w:space="0" w:color="auto"/>
              <w:bottom w:val="single" w:sz="4" w:space="0" w:color="auto"/>
              <w:right w:val="single" w:sz="4" w:space="0" w:color="auto"/>
            </w:tcBorders>
            <w:hideMark/>
          </w:tcPr>
          <w:p w14:paraId="22776CC0" w14:textId="77777777" w:rsidR="00386B93" w:rsidRDefault="00386B93">
            <w:r>
              <w:t>Grade 2</w:t>
            </w:r>
          </w:p>
        </w:tc>
        <w:tc>
          <w:tcPr>
            <w:tcW w:w="1091" w:type="dxa"/>
            <w:tcBorders>
              <w:top w:val="single" w:sz="4" w:space="0" w:color="auto"/>
              <w:left w:val="single" w:sz="4" w:space="0" w:color="auto"/>
              <w:bottom w:val="single" w:sz="4" w:space="0" w:color="auto"/>
              <w:right w:val="single" w:sz="4" w:space="0" w:color="auto"/>
            </w:tcBorders>
            <w:hideMark/>
          </w:tcPr>
          <w:p w14:paraId="5A93B646" w14:textId="77777777" w:rsidR="00386B93" w:rsidRDefault="00386B93">
            <w:pPr>
              <w:jc w:val="center"/>
            </w:pPr>
            <w:r>
              <w:t>0</w:t>
            </w:r>
          </w:p>
        </w:tc>
        <w:tc>
          <w:tcPr>
            <w:tcW w:w="1402" w:type="dxa"/>
            <w:tcBorders>
              <w:top w:val="single" w:sz="4" w:space="0" w:color="auto"/>
              <w:left w:val="single" w:sz="4" w:space="0" w:color="auto"/>
              <w:bottom w:val="single" w:sz="4" w:space="0" w:color="auto"/>
              <w:right w:val="single" w:sz="4" w:space="0" w:color="auto"/>
            </w:tcBorders>
            <w:hideMark/>
          </w:tcPr>
          <w:p w14:paraId="6FC481EE" w14:textId="77777777" w:rsidR="00386B93" w:rsidRDefault="00386B93">
            <w:pPr>
              <w:jc w:val="center"/>
            </w:pPr>
            <w:r>
              <w:t>0</w:t>
            </w:r>
          </w:p>
        </w:tc>
        <w:tc>
          <w:tcPr>
            <w:tcW w:w="904" w:type="dxa"/>
            <w:tcBorders>
              <w:top w:val="single" w:sz="4" w:space="0" w:color="auto"/>
              <w:left w:val="single" w:sz="4" w:space="0" w:color="auto"/>
              <w:bottom w:val="single" w:sz="4" w:space="0" w:color="auto"/>
              <w:right w:val="single" w:sz="4" w:space="0" w:color="auto"/>
            </w:tcBorders>
            <w:hideMark/>
          </w:tcPr>
          <w:p w14:paraId="60B973E1" w14:textId="77777777" w:rsidR="00386B93" w:rsidRDefault="00386B93">
            <w:pPr>
              <w:jc w:val="center"/>
            </w:pPr>
            <w:r>
              <w:t>0</w:t>
            </w:r>
          </w:p>
        </w:tc>
        <w:tc>
          <w:tcPr>
            <w:tcW w:w="821" w:type="dxa"/>
            <w:tcBorders>
              <w:top w:val="single" w:sz="4" w:space="0" w:color="auto"/>
              <w:left w:val="single" w:sz="4" w:space="0" w:color="auto"/>
              <w:bottom w:val="single" w:sz="4" w:space="0" w:color="auto"/>
              <w:right w:val="single" w:sz="4" w:space="0" w:color="auto"/>
            </w:tcBorders>
            <w:hideMark/>
          </w:tcPr>
          <w:p w14:paraId="459F78A6" w14:textId="77777777" w:rsidR="00386B93" w:rsidRDefault="00386B93">
            <w:pPr>
              <w:jc w:val="center"/>
            </w:pPr>
            <w:r>
              <w:t>0</w:t>
            </w:r>
          </w:p>
        </w:tc>
      </w:tr>
      <w:tr w:rsidR="00386B93" w14:paraId="388D38A3" w14:textId="77777777" w:rsidTr="00386B93">
        <w:tc>
          <w:tcPr>
            <w:tcW w:w="2368" w:type="dxa"/>
            <w:tcBorders>
              <w:top w:val="single" w:sz="4" w:space="0" w:color="auto"/>
              <w:left w:val="single" w:sz="4" w:space="0" w:color="auto"/>
              <w:bottom w:val="single" w:sz="4" w:space="0" w:color="auto"/>
              <w:right w:val="single" w:sz="4" w:space="0" w:color="auto"/>
            </w:tcBorders>
            <w:hideMark/>
          </w:tcPr>
          <w:p w14:paraId="7C7B6647" w14:textId="77777777" w:rsidR="00386B93" w:rsidRDefault="00386B93">
            <w:r>
              <w:t>Grade 3</w:t>
            </w:r>
          </w:p>
        </w:tc>
        <w:tc>
          <w:tcPr>
            <w:tcW w:w="1091" w:type="dxa"/>
            <w:tcBorders>
              <w:top w:val="single" w:sz="4" w:space="0" w:color="auto"/>
              <w:left w:val="single" w:sz="4" w:space="0" w:color="auto"/>
              <w:bottom w:val="single" w:sz="4" w:space="0" w:color="auto"/>
              <w:right w:val="single" w:sz="4" w:space="0" w:color="auto"/>
            </w:tcBorders>
            <w:hideMark/>
          </w:tcPr>
          <w:p w14:paraId="250FAD47" w14:textId="77777777" w:rsidR="00386B93" w:rsidRDefault="00386B93">
            <w:pPr>
              <w:jc w:val="center"/>
            </w:pPr>
            <w:r>
              <w:t>0</w:t>
            </w:r>
          </w:p>
        </w:tc>
        <w:tc>
          <w:tcPr>
            <w:tcW w:w="1402" w:type="dxa"/>
            <w:tcBorders>
              <w:top w:val="single" w:sz="4" w:space="0" w:color="auto"/>
              <w:left w:val="single" w:sz="4" w:space="0" w:color="auto"/>
              <w:bottom w:val="single" w:sz="4" w:space="0" w:color="auto"/>
              <w:right w:val="single" w:sz="4" w:space="0" w:color="auto"/>
            </w:tcBorders>
            <w:hideMark/>
          </w:tcPr>
          <w:p w14:paraId="65773D74" w14:textId="77777777" w:rsidR="00386B93" w:rsidRDefault="00386B93">
            <w:pPr>
              <w:jc w:val="center"/>
            </w:pPr>
            <w:r>
              <w:t>0</w:t>
            </w:r>
          </w:p>
        </w:tc>
        <w:tc>
          <w:tcPr>
            <w:tcW w:w="904" w:type="dxa"/>
            <w:tcBorders>
              <w:top w:val="single" w:sz="4" w:space="0" w:color="auto"/>
              <w:left w:val="single" w:sz="4" w:space="0" w:color="auto"/>
              <w:bottom w:val="single" w:sz="4" w:space="0" w:color="auto"/>
              <w:right w:val="single" w:sz="4" w:space="0" w:color="auto"/>
            </w:tcBorders>
            <w:hideMark/>
          </w:tcPr>
          <w:p w14:paraId="2A7D81FB" w14:textId="77777777" w:rsidR="00386B93" w:rsidRDefault="00386B93">
            <w:pPr>
              <w:jc w:val="center"/>
            </w:pPr>
            <w:r>
              <w:t>0</w:t>
            </w:r>
          </w:p>
        </w:tc>
        <w:tc>
          <w:tcPr>
            <w:tcW w:w="821" w:type="dxa"/>
            <w:tcBorders>
              <w:top w:val="single" w:sz="4" w:space="0" w:color="auto"/>
              <w:left w:val="single" w:sz="4" w:space="0" w:color="auto"/>
              <w:bottom w:val="single" w:sz="4" w:space="0" w:color="auto"/>
              <w:right w:val="single" w:sz="4" w:space="0" w:color="auto"/>
            </w:tcBorders>
            <w:hideMark/>
          </w:tcPr>
          <w:p w14:paraId="2BF030CF" w14:textId="77777777" w:rsidR="00386B93" w:rsidRDefault="00386B93">
            <w:pPr>
              <w:jc w:val="center"/>
            </w:pPr>
            <w:r>
              <w:t>0</w:t>
            </w:r>
          </w:p>
        </w:tc>
      </w:tr>
      <w:tr w:rsidR="00386B93" w14:paraId="3713DBEE" w14:textId="77777777" w:rsidTr="00386B93">
        <w:tc>
          <w:tcPr>
            <w:tcW w:w="2368" w:type="dxa"/>
            <w:tcBorders>
              <w:top w:val="single" w:sz="4" w:space="0" w:color="auto"/>
              <w:left w:val="single" w:sz="4" w:space="0" w:color="auto"/>
              <w:bottom w:val="single" w:sz="4" w:space="0" w:color="auto"/>
              <w:right w:val="single" w:sz="4" w:space="0" w:color="auto"/>
            </w:tcBorders>
            <w:hideMark/>
          </w:tcPr>
          <w:p w14:paraId="1CC28AFA" w14:textId="77777777" w:rsidR="00386B93" w:rsidRDefault="00386B93">
            <w:r>
              <w:t>Grade 4</w:t>
            </w:r>
          </w:p>
        </w:tc>
        <w:tc>
          <w:tcPr>
            <w:tcW w:w="1091" w:type="dxa"/>
            <w:tcBorders>
              <w:top w:val="single" w:sz="4" w:space="0" w:color="auto"/>
              <w:left w:val="single" w:sz="4" w:space="0" w:color="auto"/>
              <w:bottom w:val="single" w:sz="4" w:space="0" w:color="auto"/>
              <w:right w:val="single" w:sz="4" w:space="0" w:color="auto"/>
            </w:tcBorders>
            <w:hideMark/>
          </w:tcPr>
          <w:p w14:paraId="6E5A506A" w14:textId="77777777" w:rsidR="00386B93" w:rsidRDefault="00386B93">
            <w:pPr>
              <w:jc w:val="center"/>
            </w:pPr>
            <w:r>
              <w:t>0</w:t>
            </w:r>
          </w:p>
        </w:tc>
        <w:tc>
          <w:tcPr>
            <w:tcW w:w="1402" w:type="dxa"/>
            <w:tcBorders>
              <w:top w:val="single" w:sz="4" w:space="0" w:color="auto"/>
              <w:left w:val="single" w:sz="4" w:space="0" w:color="auto"/>
              <w:bottom w:val="single" w:sz="4" w:space="0" w:color="auto"/>
              <w:right w:val="single" w:sz="4" w:space="0" w:color="auto"/>
            </w:tcBorders>
            <w:hideMark/>
          </w:tcPr>
          <w:p w14:paraId="19CBEA2C" w14:textId="77777777" w:rsidR="00386B93" w:rsidRDefault="00386B93">
            <w:pPr>
              <w:jc w:val="center"/>
            </w:pPr>
            <w:r>
              <w:t>0</w:t>
            </w:r>
          </w:p>
        </w:tc>
        <w:tc>
          <w:tcPr>
            <w:tcW w:w="904" w:type="dxa"/>
            <w:tcBorders>
              <w:top w:val="single" w:sz="4" w:space="0" w:color="auto"/>
              <w:left w:val="single" w:sz="4" w:space="0" w:color="auto"/>
              <w:bottom w:val="single" w:sz="4" w:space="0" w:color="auto"/>
              <w:right w:val="single" w:sz="4" w:space="0" w:color="auto"/>
            </w:tcBorders>
            <w:hideMark/>
          </w:tcPr>
          <w:p w14:paraId="3EE3509C" w14:textId="77777777" w:rsidR="00386B93" w:rsidRDefault="00386B93">
            <w:pPr>
              <w:jc w:val="center"/>
            </w:pPr>
            <w:r>
              <w:t>0</w:t>
            </w:r>
          </w:p>
        </w:tc>
        <w:tc>
          <w:tcPr>
            <w:tcW w:w="821" w:type="dxa"/>
            <w:tcBorders>
              <w:top w:val="single" w:sz="4" w:space="0" w:color="auto"/>
              <w:left w:val="single" w:sz="4" w:space="0" w:color="auto"/>
              <w:bottom w:val="single" w:sz="4" w:space="0" w:color="auto"/>
              <w:right w:val="single" w:sz="4" w:space="0" w:color="auto"/>
            </w:tcBorders>
            <w:hideMark/>
          </w:tcPr>
          <w:p w14:paraId="3198341C" w14:textId="77777777" w:rsidR="00386B93" w:rsidRDefault="00386B93">
            <w:pPr>
              <w:jc w:val="center"/>
            </w:pPr>
            <w:r>
              <w:t>0</w:t>
            </w:r>
          </w:p>
        </w:tc>
      </w:tr>
      <w:tr w:rsidR="00386B93" w14:paraId="7BA09F16" w14:textId="77777777" w:rsidTr="00386B93">
        <w:tc>
          <w:tcPr>
            <w:tcW w:w="2368" w:type="dxa"/>
            <w:tcBorders>
              <w:top w:val="single" w:sz="4" w:space="0" w:color="auto"/>
              <w:left w:val="single" w:sz="4" w:space="0" w:color="auto"/>
              <w:bottom w:val="single" w:sz="4" w:space="0" w:color="auto"/>
              <w:right w:val="single" w:sz="4" w:space="0" w:color="auto"/>
            </w:tcBorders>
            <w:hideMark/>
          </w:tcPr>
          <w:p w14:paraId="0FE9176D" w14:textId="77777777" w:rsidR="00386B93" w:rsidRDefault="00386B93">
            <w:r>
              <w:t>Total</w:t>
            </w:r>
          </w:p>
        </w:tc>
        <w:tc>
          <w:tcPr>
            <w:tcW w:w="1091" w:type="dxa"/>
            <w:tcBorders>
              <w:top w:val="single" w:sz="4" w:space="0" w:color="auto"/>
              <w:left w:val="single" w:sz="4" w:space="0" w:color="auto"/>
              <w:bottom w:val="single" w:sz="4" w:space="0" w:color="auto"/>
              <w:right w:val="single" w:sz="4" w:space="0" w:color="auto"/>
            </w:tcBorders>
            <w:hideMark/>
          </w:tcPr>
          <w:p w14:paraId="7C345B87" w14:textId="77777777" w:rsidR="00386B93" w:rsidRDefault="00386B93">
            <w:pPr>
              <w:jc w:val="center"/>
            </w:pPr>
            <w:r>
              <w:t>16</w:t>
            </w:r>
          </w:p>
        </w:tc>
        <w:tc>
          <w:tcPr>
            <w:tcW w:w="1402" w:type="dxa"/>
            <w:tcBorders>
              <w:top w:val="single" w:sz="4" w:space="0" w:color="auto"/>
              <w:left w:val="single" w:sz="4" w:space="0" w:color="auto"/>
              <w:bottom w:val="single" w:sz="4" w:space="0" w:color="auto"/>
              <w:right w:val="single" w:sz="4" w:space="0" w:color="auto"/>
            </w:tcBorders>
            <w:hideMark/>
          </w:tcPr>
          <w:p w14:paraId="7FA84D50" w14:textId="77777777" w:rsidR="00386B93" w:rsidRDefault="00386B93">
            <w:pPr>
              <w:jc w:val="center"/>
            </w:pPr>
            <w:r>
              <w:t>16</w:t>
            </w:r>
          </w:p>
        </w:tc>
        <w:tc>
          <w:tcPr>
            <w:tcW w:w="904" w:type="dxa"/>
            <w:tcBorders>
              <w:top w:val="single" w:sz="4" w:space="0" w:color="auto"/>
              <w:left w:val="single" w:sz="4" w:space="0" w:color="auto"/>
              <w:bottom w:val="single" w:sz="4" w:space="0" w:color="auto"/>
              <w:right w:val="single" w:sz="4" w:space="0" w:color="auto"/>
            </w:tcBorders>
            <w:hideMark/>
          </w:tcPr>
          <w:p w14:paraId="76AAFF41" w14:textId="77777777" w:rsidR="00386B93" w:rsidRDefault="00386B93">
            <w:pPr>
              <w:jc w:val="center"/>
            </w:pPr>
            <w:r>
              <w:t>16</w:t>
            </w:r>
          </w:p>
        </w:tc>
        <w:tc>
          <w:tcPr>
            <w:tcW w:w="821" w:type="dxa"/>
            <w:tcBorders>
              <w:top w:val="single" w:sz="4" w:space="0" w:color="auto"/>
              <w:left w:val="single" w:sz="4" w:space="0" w:color="auto"/>
              <w:bottom w:val="single" w:sz="4" w:space="0" w:color="auto"/>
              <w:right w:val="single" w:sz="4" w:space="0" w:color="auto"/>
            </w:tcBorders>
            <w:hideMark/>
          </w:tcPr>
          <w:p w14:paraId="190F50EF" w14:textId="77777777" w:rsidR="00386B93" w:rsidRDefault="00386B93">
            <w:pPr>
              <w:jc w:val="center"/>
            </w:pPr>
            <w:r>
              <w:t>16</w:t>
            </w:r>
          </w:p>
        </w:tc>
      </w:tr>
      <w:tr w:rsidR="00386B93" w14:paraId="67EED8BE" w14:textId="77777777" w:rsidTr="00386B93">
        <w:tc>
          <w:tcPr>
            <w:tcW w:w="2368" w:type="dxa"/>
            <w:tcBorders>
              <w:top w:val="single" w:sz="4" w:space="0" w:color="auto"/>
              <w:left w:val="single" w:sz="4" w:space="0" w:color="auto"/>
              <w:bottom w:val="single" w:sz="4" w:space="0" w:color="auto"/>
              <w:right w:val="single" w:sz="4" w:space="0" w:color="auto"/>
            </w:tcBorders>
            <w:hideMark/>
          </w:tcPr>
          <w:p w14:paraId="5C040D05" w14:textId="77777777" w:rsidR="00386B93" w:rsidRDefault="00386B93">
            <w:r>
              <w:t>% of Grade 2+ Marks</w:t>
            </w:r>
          </w:p>
        </w:tc>
        <w:tc>
          <w:tcPr>
            <w:tcW w:w="1091" w:type="dxa"/>
            <w:tcBorders>
              <w:top w:val="single" w:sz="4" w:space="0" w:color="auto"/>
              <w:left w:val="single" w:sz="4" w:space="0" w:color="auto"/>
              <w:bottom w:val="single" w:sz="4" w:space="0" w:color="auto"/>
              <w:right w:val="single" w:sz="4" w:space="0" w:color="auto"/>
            </w:tcBorders>
            <w:hideMark/>
          </w:tcPr>
          <w:p w14:paraId="227466BD" w14:textId="77777777" w:rsidR="00386B93" w:rsidRDefault="00386B93">
            <w:pPr>
              <w:jc w:val="center"/>
            </w:pPr>
            <w:r>
              <w:t>0</w:t>
            </w:r>
          </w:p>
        </w:tc>
        <w:tc>
          <w:tcPr>
            <w:tcW w:w="1402" w:type="dxa"/>
            <w:tcBorders>
              <w:top w:val="single" w:sz="4" w:space="0" w:color="auto"/>
              <w:left w:val="single" w:sz="4" w:space="0" w:color="auto"/>
              <w:bottom w:val="single" w:sz="4" w:space="0" w:color="auto"/>
              <w:right w:val="single" w:sz="4" w:space="0" w:color="auto"/>
            </w:tcBorders>
            <w:hideMark/>
          </w:tcPr>
          <w:p w14:paraId="6696260B" w14:textId="77777777" w:rsidR="00386B93" w:rsidRDefault="00386B93">
            <w:pPr>
              <w:jc w:val="center"/>
            </w:pPr>
            <w:r>
              <w:t>0</w:t>
            </w:r>
          </w:p>
        </w:tc>
        <w:tc>
          <w:tcPr>
            <w:tcW w:w="904" w:type="dxa"/>
            <w:tcBorders>
              <w:top w:val="single" w:sz="4" w:space="0" w:color="auto"/>
              <w:left w:val="single" w:sz="4" w:space="0" w:color="auto"/>
              <w:bottom w:val="single" w:sz="4" w:space="0" w:color="auto"/>
              <w:right w:val="single" w:sz="4" w:space="0" w:color="auto"/>
            </w:tcBorders>
            <w:hideMark/>
          </w:tcPr>
          <w:p w14:paraId="293E557B" w14:textId="77777777" w:rsidR="00386B93" w:rsidRDefault="00386B93">
            <w:pPr>
              <w:jc w:val="center"/>
            </w:pPr>
            <w:r>
              <w:t>0</w:t>
            </w:r>
          </w:p>
        </w:tc>
        <w:tc>
          <w:tcPr>
            <w:tcW w:w="821" w:type="dxa"/>
            <w:tcBorders>
              <w:top w:val="single" w:sz="4" w:space="0" w:color="auto"/>
              <w:left w:val="single" w:sz="4" w:space="0" w:color="auto"/>
              <w:bottom w:val="single" w:sz="4" w:space="0" w:color="auto"/>
              <w:right w:val="single" w:sz="4" w:space="0" w:color="auto"/>
            </w:tcBorders>
            <w:hideMark/>
          </w:tcPr>
          <w:p w14:paraId="57620F39" w14:textId="77777777" w:rsidR="00386B93" w:rsidRDefault="00386B93">
            <w:pPr>
              <w:keepNext/>
              <w:jc w:val="center"/>
            </w:pPr>
            <w:r>
              <w:t>0</w:t>
            </w:r>
          </w:p>
        </w:tc>
      </w:tr>
    </w:tbl>
    <w:p w14:paraId="50FDE576" w14:textId="77777777" w:rsidR="00386B93" w:rsidRDefault="00386B93" w:rsidP="00386B93">
      <w:pPr>
        <w:pStyle w:val="Caption"/>
      </w:pPr>
      <w:bookmarkStart w:id="13" w:name="_Ref409963433"/>
      <w:r>
        <w:t xml:space="preserve">Table </w:t>
      </w:r>
      <w:r w:rsidR="008527E3">
        <w:fldChar w:fldCharType="begin"/>
      </w:r>
      <w:r w:rsidR="008527E3">
        <w:instrText xml:space="preserve"> SEQ Table \* ARABIC </w:instrText>
      </w:r>
      <w:r w:rsidR="008527E3">
        <w:fldChar w:fldCharType="separate"/>
      </w:r>
      <w:r>
        <w:rPr>
          <w:noProof/>
        </w:rPr>
        <w:t>2</w:t>
      </w:r>
      <w:r w:rsidR="008527E3">
        <w:rPr>
          <w:noProof/>
        </w:rPr>
        <w:fldChar w:fldCharType="end"/>
      </w:r>
      <w:bookmarkEnd w:id="13"/>
      <w:r>
        <w:t>: Eccrine Study Results</w:t>
      </w:r>
    </w:p>
    <w:p w14:paraId="3758C40C" w14:textId="77777777" w:rsidR="00386B93" w:rsidRDefault="00386B93" w:rsidP="00386B93"/>
    <w:p w14:paraId="5968A2CE" w14:textId="549911E6" w:rsidR="002D7319" w:rsidRDefault="00386B93" w:rsidP="00386B93">
      <w:r>
        <w:t>The</w:t>
      </w:r>
      <w:r w:rsidR="002D7319">
        <w:t xml:space="preserve"> eccrine study failed to yield any positive mark </w:t>
      </w:r>
      <w:r w:rsidR="00D37DDD">
        <w:t>visualisation</w:t>
      </w:r>
      <w:r w:rsidR="002D7319">
        <w:t xml:space="preserve"> (</w:t>
      </w:r>
      <w:r w:rsidR="0057514F">
        <w:t>Table 2</w:t>
      </w:r>
      <w:r w:rsidR="002D7319">
        <w:t>)</w:t>
      </w:r>
      <w:r w:rsidR="009173F5">
        <w:t>, as expected</w:t>
      </w:r>
      <w:r w:rsidR="002D7319">
        <w:t xml:space="preserve">. This occurred across all the substrate materials. Some showed signs of background staining due to the phosphomolybdic acid, but no signs of any ridge detail staining. </w:t>
      </w:r>
    </w:p>
    <w:p w14:paraId="1E3AA39C" w14:textId="5E16D5F5" w:rsidR="002D7319" w:rsidRDefault="002D7319" w:rsidP="00553E54"/>
    <w:p w14:paraId="19DF0ECF" w14:textId="10B10310" w:rsidR="002D7319" w:rsidRDefault="002D7319" w:rsidP="00553E54">
      <w:r>
        <w:rPr>
          <w:u w:val="single"/>
        </w:rPr>
        <w:t>Sebaceous Study</w:t>
      </w:r>
    </w:p>
    <w:p w14:paraId="1C9BADD2" w14:textId="77777777" w:rsidR="00386B93" w:rsidRDefault="00386B93" w:rsidP="00386B93"/>
    <w:tbl>
      <w:tblPr>
        <w:tblStyle w:val="TableGrid"/>
        <w:tblW w:w="6586" w:type="dxa"/>
        <w:tblLook w:val="04A0" w:firstRow="1" w:lastRow="0" w:firstColumn="1" w:lastColumn="0" w:noHBand="0" w:noVBand="1"/>
      </w:tblPr>
      <w:tblGrid>
        <w:gridCol w:w="2341"/>
        <w:gridCol w:w="1089"/>
        <w:gridCol w:w="1400"/>
        <w:gridCol w:w="935"/>
        <w:gridCol w:w="821"/>
      </w:tblGrid>
      <w:tr w:rsidR="00386B93" w14:paraId="73128EED" w14:textId="77777777" w:rsidTr="00386B93">
        <w:tc>
          <w:tcPr>
            <w:tcW w:w="2368" w:type="dxa"/>
            <w:tcBorders>
              <w:top w:val="nil"/>
              <w:left w:val="nil"/>
              <w:bottom w:val="single" w:sz="4" w:space="0" w:color="auto"/>
              <w:right w:val="single" w:sz="4" w:space="0" w:color="auto"/>
            </w:tcBorders>
          </w:tcPr>
          <w:p w14:paraId="1B6807C4" w14:textId="77777777" w:rsidR="00386B93" w:rsidRDefault="00386B93"/>
        </w:tc>
        <w:tc>
          <w:tcPr>
            <w:tcW w:w="1091" w:type="dxa"/>
            <w:tcBorders>
              <w:top w:val="single" w:sz="4" w:space="0" w:color="auto"/>
              <w:left w:val="single" w:sz="4" w:space="0" w:color="auto"/>
              <w:bottom w:val="single" w:sz="4" w:space="0" w:color="auto"/>
              <w:right w:val="single" w:sz="4" w:space="0" w:color="auto"/>
            </w:tcBorders>
            <w:hideMark/>
          </w:tcPr>
          <w:p w14:paraId="00FE9FB5" w14:textId="77777777" w:rsidR="00386B93" w:rsidRDefault="00386B93">
            <w:r>
              <w:t>Acetate</w:t>
            </w:r>
          </w:p>
        </w:tc>
        <w:tc>
          <w:tcPr>
            <w:tcW w:w="1402" w:type="dxa"/>
            <w:tcBorders>
              <w:top w:val="single" w:sz="4" w:space="0" w:color="auto"/>
              <w:left w:val="single" w:sz="4" w:space="0" w:color="auto"/>
              <w:bottom w:val="single" w:sz="4" w:space="0" w:color="auto"/>
              <w:right w:val="single" w:sz="4" w:space="0" w:color="auto"/>
            </w:tcBorders>
            <w:hideMark/>
          </w:tcPr>
          <w:p w14:paraId="43418A64" w14:textId="77777777" w:rsidR="00386B93" w:rsidRDefault="00386B93">
            <w:r>
              <w:t>Aluminium</w:t>
            </w:r>
          </w:p>
        </w:tc>
        <w:tc>
          <w:tcPr>
            <w:tcW w:w="904" w:type="dxa"/>
            <w:tcBorders>
              <w:top w:val="single" w:sz="4" w:space="0" w:color="auto"/>
              <w:left w:val="single" w:sz="4" w:space="0" w:color="auto"/>
              <w:bottom w:val="single" w:sz="4" w:space="0" w:color="auto"/>
              <w:right w:val="single" w:sz="4" w:space="0" w:color="auto"/>
            </w:tcBorders>
            <w:hideMark/>
          </w:tcPr>
          <w:p w14:paraId="4466FB8A" w14:textId="77777777" w:rsidR="00386B93" w:rsidRDefault="00386B93">
            <w:r>
              <w:t>Paper</w:t>
            </w:r>
          </w:p>
        </w:tc>
        <w:tc>
          <w:tcPr>
            <w:tcW w:w="821" w:type="dxa"/>
            <w:tcBorders>
              <w:top w:val="single" w:sz="4" w:space="0" w:color="auto"/>
              <w:left w:val="single" w:sz="4" w:space="0" w:color="auto"/>
              <w:bottom w:val="single" w:sz="4" w:space="0" w:color="auto"/>
              <w:right w:val="single" w:sz="4" w:space="0" w:color="auto"/>
            </w:tcBorders>
            <w:hideMark/>
          </w:tcPr>
          <w:p w14:paraId="3DCCC0F0" w14:textId="77777777" w:rsidR="00386B93" w:rsidRDefault="00386B93">
            <w:r>
              <w:t>Steel</w:t>
            </w:r>
          </w:p>
        </w:tc>
      </w:tr>
      <w:tr w:rsidR="00386B93" w14:paraId="02188C59" w14:textId="77777777" w:rsidTr="00386B93">
        <w:tc>
          <w:tcPr>
            <w:tcW w:w="2368" w:type="dxa"/>
            <w:tcBorders>
              <w:top w:val="single" w:sz="4" w:space="0" w:color="auto"/>
              <w:left w:val="single" w:sz="4" w:space="0" w:color="auto"/>
              <w:bottom w:val="single" w:sz="4" w:space="0" w:color="auto"/>
              <w:right w:val="single" w:sz="4" w:space="0" w:color="auto"/>
            </w:tcBorders>
            <w:hideMark/>
          </w:tcPr>
          <w:p w14:paraId="2A020ED6" w14:textId="77777777" w:rsidR="00386B93" w:rsidRDefault="00386B93">
            <w:r>
              <w:t>Grade 0</w:t>
            </w:r>
          </w:p>
        </w:tc>
        <w:tc>
          <w:tcPr>
            <w:tcW w:w="1091" w:type="dxa"/>
            <w:tcBorders>
              <w:top w:val="single" w:sz="4" w:space="0" w:color="auto"/>
              <w:left w:val="single" w:sz="4" w:space="0" w:color="auto"/>
              <w:bottom w:val="single" w:sz="4" w:space="0" w:color="auto"/>
              <w:right w:val="single" w:sz="4" w:space="0" w:color="auto"/>
            </w:tcBorders>
            <w:hideMark/>
          </w:tcPr>
          <w:p w14:paraId="2C000195" w14:textId="77777777" w:rsidR="00386B93" w:rsidRDefault="00386B93">
            <w:pPr>
              <w:jc w:val="center"/>
            </w:pPr>
            <w:r>
              <w:t>3</w:t>
            </w:r>
          </w:p>
        </w:tc>
        <w:tc>
          <w:tcPr>
            <w:tcW w:w="1402" w:type="dxa"/>
            <w:tcBorders>
              <w:top w:val="single" w:sz="4" w:space="0" w:color="auto"/>
              <w:left w:val="single" w:sz="4" w:space="0" w:color="auto"/>
              <w:bottom w:val="single" w:sz="4" w:space="0" w:color="auto"/>
              <w:right w:val="single" w:sz="4" w:space="0" w:color="auto"/>
            </w:tcBorders>
            <w:hideMark/>
          </w:tcPr>
          <w:p w14:paraId="174982CE" w14:textId="77777777" w:rsidR="00386B93" w:rsidRDefault="00386B93">
            <w:pPr>
              <w:jc w:val="center"/>
            </w:pPr>
            <w:r>
              <w:t>4</w:t>
            </w:r>
          </w:p>
        </w:tc>
        <w:tc>
          <w:tcPr>
            <w:tcW w:w="904" w:type="dxa"/>
            <w:tcBorders>
              <w:top w:val="single" w:sz="4" w:space="0" w:color="auto"/>
              <w:left w:val="single" w:sz="4" w:space="0" w:color="auto"/>
              <w:bottom w:val="single" w:sz="4" w:space="0" w:color="auto"/>
              <w:right w:val="single" w:sz="4" w:space="0" w:color="auto"/>
            </w:tcBorders>
            <w:hideMark/>
          </w:tcPr>
          <w:p w14:paraId="7A2BCBDC" w14:textId="77777777" w:rsidR="00386B93" w:rsidRDefault="00386B93">
            <w:pPr>
              <w:jc w:val="center"/>
            </w:pPr>
            <w:r>
              <w:t>2</w:t>
            </w:r>
          </w:p>
        </w:tc>
        <w:tc>
          <w:tcPr>
            <w:tcW w:w="821" w:type="dxa"/>
            <w:tcBorders>
              <w:top w:val="single" w:sz="4" w:space="0" w:color="auto"/>
              <w:left w:val="single" w:sz="4" w:space="0" w:color="auto"/>
              <w:bottom w:val="single" w:sz="4" w:space="0" w:color="auto"/>
              <w:right w:val="single" w:sz="4" w:space="0" w:color="auto"/>
            </w:tcBorders>
            <w:hideMark/>
          </w:tcPr>
          <w:p w14:paraId="7D38AB82" w14:textId="77777777" w:rsidR="00386B93" w:rsidRDefault="00386B93">
            <w:pPr>
              <w:jc w:val="center"/>
            </w:pPr>
            <w:r>
              <w:t>3</w:t>
            </w:r>
          </w:p>
        </w:tc>
      </w:tr>
      <w:tr w:rsidR="00386B93" w14:paraId="393672B1" w14:textId="77777777" w:rsidTr="00386B93">
        <w:tc>
          <w:tcPr>
            <w:tcW w:w="2368" w:type="dxa"/>
            <w:tcBorders>
              <w:top w:val="single" w:sz="4" w:space="0" w:color="auto"/>
              <w:left w:val="single" w:sz="4" w:space="0" w:color="auto"/>
              <w:bottom w:val="single" w:sz="4" w:space="0" w:color="auto"/>
              <w:right w:val="single" w:sz="4" w:space="0" w:color="auto"/>
            </w:tcBorders>
            <w:hideMark/>
          </w:tcPr>
          <w:p w14:paraId="02CCD806" w14:textId="77777777" w:rsidR="00386B93" w:rsidRDefault="00386B93">
            <w:r>
              <w:t>Grade 1</w:t>
            </w:r>
          </w:p>
        </w:tc>
        <w:tc>
          <w:tcPr>
            <w:tcW w:w="1091" w:type="dxa"/>
            <w:tcBorders>
              <w:top w:val="single" w:sz="4" w:space="0" w:color="auto"/>
              <w:left w:val="single" w:sz="4" w:space="0" w:color="auto"/>
              <w:bottom w:val="single" w:sz="4" w:space="0" w:color="auto"/>
              <w:right w:val="single" w:sz="4" w:space="0" w:color="auto"/>
            </w:tcBorders>
            <w:hideMark/>
          </w:tcPr>
          <w:p w14:paraId="07881FAC" w14:textId="77777777" w:rsidR="00386B93" w:rsidRDefault="00386B93">
            <w:pPr>
              <w:jc w:val="center"/>
            </w:pPr>
            <w:r>
              <w:t>3</w:t>
            </w:r>
          </w:p>
        </w:tc>
        <w:tc>
          <w:tcPr>
            <w:tcW w:w="1402" w:type="dxa"/>
            <w:tcBorders>
              <w:top w:val="single" w:sz="4" w:space="0" w:color="auto"/>
              <w:left w:val="single" w:sz="4" w:space="0" w:color="auto"/>
              <w:bottom w:val="single" w:sz="4" w:space="0" w:color="auto"/>
              <w:right w:val="single" w:sz="4" w:space="0" w:color="auto"/>
            </w:tcBorders>
            <w:hideMark/>
          </w:tcPr>
          <w:p w14:paraId="0C33CA85" w14:textId="77777777" w:rsidR="00386B93" w:rsidRDefault="00386B93">
            <w:pPr>
              <w:jc w:val="center"/>
            </w:pPr>
            <w:r>
              <w:t>4</w:t>
            </w:r>
          </w:p>
        </w:tc>
        <w:tc>
          <w:tcPr>
            <w:tcW w:w="904" w:type="dxa"/>
            <w:tcBorders>
              <w:top w:val="single" w:sz="4" w:space="0" w:color="auto"/>
              <w:left w:val="single" w:sz="4" w:space="0" w:color="auto"/>
              <w:bottom w:val="single" w:sz="4" w:space="0" w:color="auto"/>
              <w:right w:val="single" w:sz="4" w:space="0" w:color="auto"/>
            </w:tcBorders>
            <w:hideMark/>
          </w:tcPr>
          <w:p w14:paraId="39ED15A5" w14:textId="77777777" w:rsidR="00386B93" w:rsidRDefault="00386B93">
            <w:pPr>
              <w:jc w:val="center"/>
            </w:pPr>
            <w:r>
              <w:t>3</w:t>
            </w:r>
          </w:p>
        </w:tc>
        <w:tc>
          <w:tcPr>
            <w:tcW w:w="821" w:type="dxa"/>
            <w:tcBorders>
              <w:top w:val="single" w:sz="4" w:space="0" w:color="auto"/>
              <w:left w:val="single" w:sz="4" w:space="0" w:color="auto"/>
              <w:bottom w:val="single" w:sz="4" w:space="0" w:color="auto"/>
              <w:right w:val="single" w:sz="4" w:space="0" w:color="auto"/>
            </w:tcBorders>
            <w:hideMark/>
          </w:tcPr>
          <w:p w14:paraId="57642D9B" w14:textId="77777777" w:rsidR="00386B93" w:rsidRDefault="00386B93">
            <w:pPr>
              <w:jc w:val="center"/>
            </w:pPr>
            <w:r>
              <w:t>3</w:t>
            </w:r>
          </w:p>
        </w:tc>
      </w:tr>
      <w:tr w:rsidR="00386B93" w14:paraId="7D22D6A0" w14:textId="77777777" w:rsidTr="00386B93">
        <w:tc>
          <w:tcPr>
            <w:tcW w:w="2368" w:type="dxa"/>
            <w:tcBorders>
              <w:top w:val="single" w:sz="4" w:space="0" w:color="auto"/>
              <w:left w:val="single" w:sz="4" w:space="0" w:color="auto"/>
              <w:bottom w:val="single" w:sz="4" w:space="0" w:color="auto"/>
              <w:right w:val="single" w:sz="4" w:space="0" w:color="auto"/>
            </w:tcBorders>
            <w:hideMark/>
          </w:tcPr>
          <w:p w14:paraId="78DAD2E7" w14:textId="77777777" w:rsidR="00386B93" w:rsidRDefault="00386B93">
            <w:r>
              <w:t>Grade 2</w:t>
            </w:r>
          </w:p>
        </w:tc>
        <w:tc>
          <w:tcPr>
            <w:tcW w:w="1091" w:type="dxa"/>
            <w:tcBorders>
              <w:top w:val="single" w:sz="4" w:space="0" w:color="auto"/>
              <w:left w:val="single" w:sz="4" w:space="0" w:color="auto"/>
              <w:bottom w:val="single" w:sz="4" w:space="0" w:color="auto"/>
              <w:right w:val="single" w:sz="4" w:space="0" w:color="auto"/>
            </w:tcBorders>
            <w:hideMark/>
          </w:tcPr>
          <w:p w14:paraId="7DD9E99E" w14:textId="77777777" w:rsidR="00386B93" w:rsidRDefault="00386B93">
            <w:pPr>
              <w:jc w:val="center"/>
            </w:pPr>
            <w:r>
              <w:t>5</w:t>
            </w:r>
          </w:p>
        </w:tc>
        <w:tc>
          <w:tcPr>
            <w:tcW w:w="1402" w:type="dxa"/>
            <w:tcBorders>
              <w:top w:val="single" w:sz="4" w:space="0" w:color="auto"/>
              <w:left w:val="single" w:sz="4" w:space="0" w:color="auto"/>
              <w:bottom w:val="single" w:sz="4" w:space="0" w:color="auto"/>
              <w:right w:val="single" w:sz="4" w:space="0" w:color="auto"/>
            </w:tcBorders>
            <w:hideMark/>
          </w:tcPr>
          <w:p w14:paraId="2BE43C6C" w14:textId="77777777" w:rsidR="00386B93" w:rsidRDefault="00386B93">
            <w:pPr>
              <w:jc w:val="center"/>
            </w:pPr>
            <w:r>
              <w:t>3</w:t>
            </w:r>
          </w:p>
        </w:tc>
        <w:tc>
          <w:tcPr>
            <w:tcW w:w="904" w:type="dxa"/>
            <w:tcBorders>
              <w:top w:val="single" w:sz="4" w:space="0" w:color="auto"/>
              <w:left w:val="single" w:sz="4" w:space="0" w:color="auto"/>
              <w:bottom w:val="single" w:sz="4" w:space="0" w:color="auto"/>
              <w:right w:val="single" w:sz="4" w:space="0" w:color="auto"/>
            </w:tcBorders>
            <w:hideMark/>
          </w:tcPr>
          <w:p w14:paraId="6DEED5F8" w14:textId="77777777" w:rsidR="00386B93" w:rsidRDefault="00386B93">
            <w:pPr>
              <w:jc w:val="center"/>
            </w:pPr>
            <w:r>
              <w:t>5</w:t>
            </w:r>
          </w:p>
        </w:tc>
        <w:tc>
          <w:tcPr>
            <w:tcW w:w="821" w:type="dxa"/>
            <w:tcBorders>
              <w:top w:val="single" w:sz="4" w:space="0" w:color="auto"/>
              <w:left w:val="single" w:sz="4" w:space="0" w:color="auto"/>
              <w:bottom w:val="single" w:sz="4" w:space="0" w:color="auto"/>
              <w:right w:val="single" w:sz="4" w:space="0" w:color="auto"/>
            </w:tcBorders>
            <w:hideMark/>
          </w:tcPr>
          <w:p w14:paraId="7E938A05" w14:textId="77777777" w:rsidR="00386B93" w:rsidRDefault="00386B93">
            <w:pPr>
              <w:jc w:val="center"/>
            </w:pPr>
            <w:r>
              <w:t>4</w:t>
            </w:r>
          </w:p>
        </w:tc>
      </w:tr>
      <w:tr w:rsidR="00386B93" w14:paraId="5F2D2D88" w14:textId="77777777" w:rsidTr="00386B93">
        <w:tc>
          <w:tcPr>
            <w:tcW w:w="2368" w:type="dxa"/>
            <w:tcBorders>
              <w:top w:val="single" w:sz="4" w:space="0" w:color="auto"/>
              <w:left w:val="single" w:sz="4" w:space="0" w:color="auto"/>
              <w:bottom w:val="single" w:sz="4" w:space="0" w:color="auto"/>
              <w:right w:val="single" w:sz="4" w:space="0" w:color="auto"/>
            </w:tcBorders>
            <w:hideMark/>
          </w:tcPr>
          <w:p w14:paraId="3C90BF39" w14:textId="77777777" w:rsidR="00386B93" w:rsidRDefault="00386B93">
            <w:r>
              <w:t>Grade 3</w:t>
            </w:r>
          </w:p>
        </w:tc>
        <w:tc>
          <w:tcPr>
            <w:tcW w:w="1091" w:type="dxa"/>
            <w:tcBorders>
              <w:top w:val="single" w:sz="4" w:space="0" w:color="auto"/>
              <w:left w:val="single" w:sz="4" w:space="0" w:color="auto"/>
              <w:bottom w:val="single" w:sz="4" w:space="0" w:color="auto"/>
              <w:right w:val="single" w:sz="4" w:space="0" w:color="auto"/>
            </w:tcBorders>
            <w:hideMark/>
          </w:tcPr>
          <w:p w14:paraId="1804B45E" w14:textId="77777777" w:rsidR="00386B93" w:rsidRDefault="00386B93">
            <w:pPr>
              <w:jc w:val="center"/>
            </w:pPr>
            <w:r>
              <w:t>5</w:t>
            </w:r>
          </w:p>
        </w:tc>
        <w:tc>
          <w:tcPr>
            <w:tcW w:w="1402" w:type="dxa"/>
            <w:tcBorders>
              <w:top w:val="single" w:sz="4" w:space="0" w:color="auto"/>
              <w:left w:val="single" w:sz="4" w:space="0" w:color="auto"/>
              <w:bottom w:val="single" w:sz="4" w:space="0" w:color="auto"/>
              <w:right w:val="single" w:sz="4" w:space="0" w:color="auto"/>
            </w:tcBorders>
            <w:hideMark/>
          </w:tcPr>
          <w:p w14:paraId="078838A4" w14:textId="77777777" w:rsidR="00386B93" w:rsidRDefault="00386B93">
            <w:pPr>
              <w:jc w:val="center"/>
            </w:pPr>
            <w:r>
              <w:t>5</w:t>
            </w:r>
          </w:p>
        </w:tc>
        <w:tc>
          <w:tcPr>
            <w:tcW w:w="904" w:type="dxa"/>
            <w:tcBorders>
              <w:top w:val="single" w:sz="4" w:space="0" w:color="auto"/>
              <w:left w:val="single" w:sz="4" w:space="0" w:color="auto"/>
              <w:bottom w:val="single" w:sz="4" w:space="0" w:color="auto"/>
              <w:right w:val="single" w:sz="4" w:space="0" w:color="auto"/>
            </w:tcBorders>
            <w:hideMark/>
          </w:tcPr>
          <w:p w14:paraId="0FF1B1CA" w14:textId="77777777" w:rsidR="00386B93" w:rsidRDefault="00386B93">
            <w:pPr>
              <w:jc w:val="center"/>
            </w:pPr>
            <w:r>
              <w:t>4</w:t>
            </w:r>
          </w:p>
        </w:tc>
        <w:tc>
          <w:tcPr>
            <w:tcW w:w="821" w:type="dxa"/>
            <w:tcBorders>
              <w:top w:val="single" w:sz="4" w:space="0" w:color="auto"/>
              <w:left w:val="single" w:sz="4" w:space="0" w:color="auto"/>
              <w:bottom w:val="single" w:sz="4" w:space="0" w:color="auto"/>
              <w:right w:val="single" w:sz="4" w:space="0" w:color="auto"/>
            </w:tcBorders>
            <w:hideMark/>
          </w:tcPr>
          <w:p w14:paraId="463E4D6D" w14:textId="77777777" w:rsidR="00386B93" w:rsidRDefault="00386B93">
            <w:pPr>
              <w:jc w:val="center"/>
            </w:pPr>
            <w:r>
              <w:t>4</w:t>
            </w:r>
          </w:p>
        </w:tc>
      </w:tr>
      <w:tr w:rsidR="00386B93" w14:paraId="1BCCE58F" w14:textId="77777777" w:rsidTr="00386B93">
        <w:tc>
          <w:tcPr>
            <w:tcW w:w="2368" w:type="dxa"/>
            <w:tcBorders>
              <w:top w:val="single" w:sz="4" w:space="0" w:color="auto"/>
              <w:left w:val="single" w:sz="4" w:space="0" w:color="auto"/>
              <w:bottom w:val="single" w:sz="4" w:space="0" w:color="auto"/>
              <w:right w:val="single" w:sz="4" w:space="0" w:color="auto"/>
            </w:tcBorders>
            <w:hideMark/>
          </w:tcPr>
          <w:p w14:paraId="63389990" w14:textId="77777777" w:rsidR="00386B93" w:rsidRDefault="00386B93">
            <w:r>
              <w:t>Grade 4</w:t>
            </w:r>
          </w:p>
        </w:tc>
        <w:tc>
          <w:tcPr>
            <w:tcW w:w="1091" w:type="dxa"/>
            <w:tcBorders>
              <w:top w:val="single" w:sz="4" w:space="0" w:color="auto"/>
              <w:left w:val="single" w:sz="4" w:space="0" w:color="auto"/>
              <w:bottom w:val="single" w:sz="4" w:space="0" w:color="auto"/>
              <w:right w:val="single" w:sz="4" w:space="0" w:color="auto"/>
            </w:tcBorders>
            <w:hideMark/>
          </w:tcPr>
          <w:p w14:paraId="0D681D61" w14:textId="77777777" w:rsidR="00386B93" w:rsidRDefault="00386B93">
            <w:pPr>
              <w:jc w:val="center"/>
            </w:pPr>
            <w:r>
              <w:t>2</w:t>
            </w:r>
          </w:p>
        </w:tc>
        <w:tc>
          <w:tcPr>
            <w:tcW w:w="1402" w:type="dxa"/>
            <w:tcBorders>
              <w:top w:val="single" w:sz="4" w:space="0" w:color="auto"/>
              <w:left w:val="single" w:sz="4" w:space="0" w:color="auto"/>
              <w:bottom w:val="single" w:sz="4" w:space="0" w:color="auto"/>
              <w:right w:val="single" w:sz="4" w:space="0" w:color="auto"/>
            </w:tcBorders>
            <w:hideMark/>
          </w:tcPr>
          <w:p w14:paraId="6E3BD393" w14:textId="77777777" w:rsidR="00386B93" w:rsidRDefault="00386B93">
            <w:pPr>
              <w:jc w:val="center"/>
            </w:pPr>
            <w:r>
              <w:t>1</w:t>
            </w:r>
          </w:p>
        </w:tc>
        <w:tc>
          <w:tcPr>
            <w:tcW w:w="904" w:type="dxa"/>
            <w:tcBorders>
              <w:top w:val="single" w:sz="4" w:space="0" w:color="auto"/>
              <w:left w:val="single" w:sz="4" w:space="0" w:color="auto"/>
              <w:bottom w:val="single" w:sz="4" w:space="0" w:color="auto"/>
              <w:right w:val="single" w:sz="4" w:space="0" w:color="auto"/>
            </w:tcBorders>
            <w:hideMark/>
          </w:tcPr>
          <w:p w14:paraId="0830973B" w14:textId="77777777" w:rsidR="00386B93" w:rsidRDefault="00386B93">
            <w:pPr>
              <w:jc w:val="center"/>
            </w:pPr>
            <w:r>
              <w:t>2</w:t>
            </w:r>
          </w:p>
        </w:tc>
        <w:tc>
          <w:tcPr>
            <w:tcW w:w="821" w:type="dxa"/>
            <w:tcBorders>
              <w:top w:val="single" w:sz="4" w:space="0" w:color="auto"/>
              <w:left w:val="single" w:sz="4" w:space="0" w:color="auto"/>
              <w:bottom w:val="single" w:sz="4" w:space="0" w:color="auto"/>
              <w:right w:val="single" w:sz="4" w:space="0" w:color="auto"/>
            </w:tcBorders>
            <w:hideMark/>
          </w:tcPr>
          <w:p w14:paraId="4B266A68" w14:textId="77777777" w:rsidR="00386B93" w:rsidRDefault="00386B93">
            <w:pPr>
              <w:jc w:val="center"/>
            </w:pPr>
            <w:r>
              <w:t>2</w:t>
            </w:r>
          </w:p>
        </w:tc>
      </w:tr>
      <w:tr w:rsidR="00386B93" w14:paraId="28FC61CC" w14:textId="77777777" w:rsidTr="00386B93">
        <w:tc>
          <w:tcPr>
            <w:tcW w:w="2368" w:type="dxa"/>
            <w:tcBorders>
              <w:top w:val="single" w:sz="4" w:space="0" w:color="auto"/>
              <w:left w:val="single" w:sz="4" w:space="0" w:color="auto"/>
              <w:bottom w:val="single" w:sz="4" w:space="0" w:color="auto"/>
              <w:right w:val="single" w:sz="4" w:space="0" w:color="auto"/>
            </w:tcBorders>
            <w:hideMark/>
          </w:tcPr>
          <w:p w14:paraId="1E8F6742" w14:textId="77777777" w:rsidR="00386B93" w:rsidRDefault="00386B93">
            <w:r>
              <w:t>Total</w:t>
            </w:r>
          </w:p>
        </w:tc>
        <w:tc>
          <w:tcPr>
            <w:tcW w:w="1091" w:type="dxa"/>
            <w:tcBorders>
              <w:top w:val="single" w:sz="4" w:space="0" w:color="auto"/>
              <w:left w:val="single" w:sz="4" w:space="0" w:color="auto"/>
              <w:bottom w:val="single" w:sz="4" w:space="0" w:color="auto"/>
              <w:right w:val="single" w:sz="4" w:space="0" w:color="auto"/>
            </w:tcBorders>
            <w:hideMark/>
          </w:tcPr>
          <w:p w14:paraId="7E790D50" w14:textId="77777777" w:rsidR="00386B93" w:rsidRDefault="00386B93">
            <w:pPr>
              <w:jc w:val="center"/>
            </w:pPr>
            <w:r>
              <w:t>16</w:t>
            </w:r>
          </w:p>
        </w:tc>
        <w:tc>
          <w:tcPr>
            <w:tcW w:w="1402" w:type="dxa"/>
            <w:tcBorders>
              <w:top w:val="single" w:sz="4" w:space="0" w:color="auto"/>
              <w:left w:val="single" w:sz="4" w:space="0" w:color="auto"/>
              <w:bottom w:val="single" w:sz="4" w:space="0" w:color="auto"/>
              <w:right w:val="single" w:sz="4" w:space="0" w:color="auto"/>
            </w:tcBorders>
            <w:hideMark/>
          </w:tcPr>
          <w:p w14:paraId="0500BB10" w14:textId="77777777" w:rsidR="00386B93" w:rsidRDefault="00386B93">
            <w:pPr>
              <w:jc w:val="center"/>
            </w:pPr>
            <w:r>
              <w:t>16</w:t>
            </w:r>
          </w:p>
        </w:tc>
        <w:tc>
          <w:tcPr>
            <w:tcW w:w="904" w:type="dxa"/>
            <w:tcBorders>
              <w:top w:val="single" w:sz="4" w:space="0" w:color="auto"/>
              <w:left w:val="single" w:sz="4" w:space="0" w:color="auto"/>
              <w:bottom w:val="single" w:sz="4" w:space="0" w:color="auto"/>
              <w:right w:val="single" w:sz="4" w:space="0" w:color="auto"/>
            </w:tcBorders>
            <w:hideMark/>
          </w:tcPr>
          <w:p w14:paraId="0815182D" w14:textId="77777777" w:rsidR="00386B93" w:rsidRDefault="00386B93">
            <w:pPr>
              <w:jc w:val="center"/>
            </w:pPr>
            <w:r>
              <w:t>16</w:t>
            </w:r>
          </w:p>
        </w:tc>
        <w:tc>
          <w:tcPr>
            <w:tcW w:w="821" w:type="dxa"/>
            <w:tcBorders>
              <w:top w:val="single" w:sz="4" w:space="0" w:color="auto"/>
              <w:left w:val="single" w:sz="4" w:space="0" w:color="auto"/>
              <w:bottom w:val="single" w:sz="4" w:space="0" w:color="auto"/>
              <w:right w:val="single" w:sz="4" w:space="0" w:color="auto"/>
            </w:tcBorders>
            <w:hideMark/>
          </w:tcPr>
          <w:p w14:paraId="2C4D3524" w14:textId="77777777" w:rsidR="00386B93" w:rsidRDefault="00386B93">
            <w:pPr>
              <w:jc w:val="center"/>
            </w:pPr>
            <w:r>
              <w:t>16</w:t>
            </w:r>
          </w:p>
        </w:tc>
      </w:tr>
      <w:tr w:rsidR="00386B93" w14:paraId="4A38084E" w14:textId="77777777" w:rsidTr="00386B93">
        <w:tc>
          <w:tcPr>
            <w:tcW w:w="2368" w:type="dxa"/>
            <w:tcBorders>
              <w:top w:val="single" w:sz="4" w:space="0" w:color="auto"/>
              <w:left w:val="single" w:sz="4" w:space="0" w:color="auto"/>
              <w:bottom w:val="single" w:sz="4" w:space="0" w:color="auto"/>
              <w:right w:val="single" w:sz="4" w:space="0" w:color="auto"/>
            </w:tcBorders>
            <w:hideMark/>
          </w:tcPr>
          <w:p w14:paraId="7540A007" w14:textId="77777777" w:rsidR="00386B93" w:rsidRDefault="00386B93">
            <w:r>
              <w:t>% of Grade 2+ Marks</w:t>
            </w:r>
          </w:p>
        </w:tc>
        <w:tc>
          <w:tcPr>
            <w:tcW w:w="1091" w:type="dxa"/>
            <w:tcBorders>
              <w:top w:val="single" w:sz="4" w:space="0" w:color="auto"/>
              <w:left w:val="single" w:sz="4" w:space="0" w:color="auto"/>
              <w:bottom w:val="single" w:sz="4" w:space="0" w:color="auto"/>
              <w:right w:val="single" w:sz="4" w:space="0" w:color="auto"/>
            </w:tcBorders>
            <w:hideMark/>
          </w:tcPr>
          <w:p w14:paraId="4B483357" w14:textId="77777777" w:rsidR="00386B93" w:rsidRDefault="00386B93">
            <w:pPr>
              <w:jc w:val="center"/>
            </w:pPr>
            <w:r>
              <w:t>75%</w:t>
            </w:r>
          </w:p>
        </w:tc>
        <w:tc>
          <w:tcPr>
            <w:tcW w:w="1402" w:type="dxa"/>
            <w:tcBorders>
              <w:top w:val="single" w:sz="4" w:space="0" w:color="auto"/>
              <w:left w:val="single" w:sz="4" w:space="0" w:color="auto"/>
              <w:bottom w:val="single" w:sz="4" w:space="0" w:color="auto"/>
              <w:right w:val="single" w:sz="4" w:space="0" w:color="auto"/>
            </w:tcBorders>
            <w:hideMark/>
          </w:tcPr>
          <w:p w14:paraId="2BE661C1" w14:textId="77777777" w:rsidR="00386B93" w:rsidRDefault="00386B93">
            <w:pPr>
              <w:tabs>
                <w:tab w:val="left" w:pos="480"/>
                <w:tab w:val="center" w:pos="593"/>
              </w:tabs>
              <w:jc w:val="center"/>
            </w:pPr>
            <w:r>
              <w:t>56.25%</w:t>
            </w:r>
          </w:p>
        </w:tc>
        <w:tc>
          <w:tcPr>
            <w:tcW w:w="904" w:type="dxa"/>
            <w:tcBorders>
              <w:top w:val="single" w:sz="4" w:space="0" w:color="auto"/>
              <w:left w:val="single" w:sz="4" w:space="0" w:color="auto"/>
              <w:bottom w:val="single" w:sz="4" w:space="0" w:color="auto"/>
              <w:right w:val="single" w:sz="4" w:space="0" w:color="auto"/>
            </w:tcBorders>
            <w:hideMark/>
          </w:tcPr>
          <w:p w14:paraId="4040F817" w14:textId="77777777" w:rsidR="00386B93" w:rsidRDefault="00386B93">
            <w:pPr>
              <w:jc w:val="center"/>
            </w:pPr>
            <w:r>
              <w:t>68.75%</w:t>
            </w:r>
          </w:p>
        </w:tc>
        <w:tc>
          <w:tcPr>
            <w:tcW w:w="821" w:type="dxa"/>
            <w:tcBorders>
              <w:top w:val="single" w:sz="4" w:space="0" w:color="auto"/>
              <w:left w:val="single" w:sz="4" w:space="0" w:color="auto"/>
              <w:bottom w:val="single" w:sz="4" w:space="0" w:color="auto"/>
              <w:right w:val="single" w:sz="4" w:space="0" w:color="auto"/>
            </w:tcBorders>
            <w:hideMark/>
          </w:tcPr>
          <w:p w14:paraId="177A4F11" w14:textId="77777777" w:rsidR="00386B93" w:rsidRDefault="00386B93">
            <w:pPr>
              <w:keepNext/>
              <w:jc w:val="center"/>
            </w:pPr>
            <w:r>
              <w:t>62.5%</w:t>
            </w:r>
          </w:p>
        </w:tc>
      </w:tr>
    </w:tbl>
    <w:p w14:paraId="62A37CF6" w14:textId="77777777" w:rsidR="00386B93" w:rsidRDefault="00386B93" w:rsidP="00386B93">
      <w:pPr>
        <w:pStyle w:val="Caption"/>
      </w:pPr>
      <w:bookmarkStart w:id="14" w:name="_Ref409963535"/>
      <w:r>
        <w:t xml:space="preserve">Table </w:t>
      </w:r>
      <w:r w:rsidR="008527E3">
        <w:fldChar w:fldCharType="begin"/>
      </w:r>
      <w:r w:rsidR="008527E3">
        <w:instrText xml:space="preserve"> SEQ Table \* ARABIC </w:instrText>
      </w:r>
      <w:r w:rsidR="008527E3">
        <w:fldChar w:fldCharType="separate"/>
      </w:r>
      <w:r>
        <w:rPr>
          <w:noProof/>
        </w:rPr>
        <w:t>3</w:t>
      </w:r>
      <w:r w:rsidR="008527E3">
        <w:rPr>
          <w:noProof/>
        </w:rPr>
        <w:fldChar w:fldCharType="end"/>
      </w:r>
      <w:bookmarkEnd w:id="14"/>
      <w:r>
        <w:t>: Sebaceous Study Results</w:t>
      </w:r>
    </w:p>
    <w:p w14:paraId="71597348" w14:textId="34FDE766" w:rsidR="000F7989" w:rsidRDefault="00386B93" w:rsidP="00386B93">
      <w:r>
        <w:t>The</w:t>
      </w:r>
      <w:r w:rsidR="002D7319">
        <w:t xml:space="preserve"> sebaceous study provided many positive </w:t>
      </w:r>
      <w:r w:rsidR="002D7319" w:rsidRPr="00EA32EB">
        <w:rPr>
          <w:noProof/>
        </w:rPr>
        <w:t>marks</w:t>
      </w:r>
      <w:r w:rsidR="002D7319">
        <w:t xml:space="preserve"> and high instances of </w:t>
      </w:r>
      <w:r w:rsidR="00B34E44">
        <w:t>fingermark</w:t>
      </w:r>
      <w:r w:rsidR="002D7319">
        <w:t xml:space="preserve"> </w:t>
      </w:r>
      <w:r w:rsidR="00D37DDD">
        <w:t>development</w:t>
      </w:r>
      <w:r w:rsidR="002D7319">
        <w:t xml:space="preserve"> that could be used in an operational capacity to identify</w:t>
      </w:r>
      <w:r w:rsidR="00EA32EB">
        <w:t xml:space="preserve"> the</w:t>
      </w:r>
      <w:r w:rsidR="002D7319">
        <w:t xml:space="preserve"> </w:t>
      </w:r>
      <w:r w:rsidR="00A17BD4">
        <w:rPr>
          <w:noProof/>
        </w:rPr>
        <w:t>deposit</w:t>
      </w:r>
      <w:r w:rsidR="002D7319" w:rsidRPr="00EA32EB">
        <w:rPr>
          <w:noProof/>
        </w:rPr>
        <w:t>er</w:t>
      </w:r>
      <w:r w:rsidR="002D7319">
        <w:t xml:space="preserve"> of the marks (</w:t>
      </w:r>
      <w:r w:rsidR="0057514F">
        <w:t>Table 3</w:t>
      </w:r>
      <w:r w:rsidR="002D7319">
        <w:t>). The acetate substrate showed the most grade 2 and above marks, although they still suffered from the delicacy mentioned before. The paper samples also showed a noticeable improvement in the amount of grade 2 and above marks developed (</w:t>
      </w:r>
      <w:r w:rsidR="0056680E">
        <w:t xml:space="preserve">Figure </w:t>
      </w:r>
      <w:r w:rsidR="00DD1E58">
        <w:t>11</w:t>
      </w:r>
      <w:r w:rsidR="002D7319">
        <w:t xml:space="preserve">). </w:t>
      </w:r>
      <w:r w:rsidR="0029082C">
        <w:t xml:space="preserve">The age of the fingermark did not appear to influence the results gained over the time frame </w:t>
      </w:r>
      <w:r w:rsidR="000F7989">
        <w:t>studied.</w:t>
      </w:r>
    </w:p>
    <w:p w14:paraId="0FA88706" w14:textId="77777777" w:rsidR="000F7989" w:rsidRDefault="000F7989" w:rsidP="000F7989"/>
    <w:p w14:paraId="4F509A04" w14:textId="164106B9" w:rsidR="000F7989" w:rsidRDefault="000F7989" w:rsidP="000F7989">
      <w:pPr>
        <w:keepNext/>
        <w:jc w:val="center"/>
      </w:pPr>
      <w:r>
        <w:rPr>
          <w:noProof/>
          <w:lang w:eastAsia="en-GB"/>
        </w:rPr>
        <w:drawing>
          <wp:inline distT="0" distB="0" distL="0" distR="0" wp14:anchorId="6C0E0818" wp14:editId="1B19A6A1">
            <wp:extent cx="4260215" cy="1532890"/>
            <wp:effectExtent l="0" t="0" r="6985" b="0"/>
            <wp:docPr id="24" name="Picture 24" descr="Imp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p Paper"/>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260215" cy="1532890"/>
                    </a:xfrm>
                    <a:prstGeom prst="rect">
                      <a:avLst/>
                    </a:prstGeom>
                    <a:noFill/>
                    <a:ln>
                      <a:noFill/>
                    </a:ln>
                  </pic:spPr>
                </pic:pic>
              </a:graphicData>
            </a:graphic>
          </wp:inline>
        </w:drawing>
      </w:r>
    </w:p>
    <w:p w14:paraId="62316511" w14:textId="60C56195" w:rsidR="000F7989" w:rsidRDefault="000F7989" w:rsidP="000F7989">
      <w:pPr>
        <w:pStyle w:val="Caption"/>
      </w:pPr>
      <w:r>
        <w:t xml:space="preserve">                             Figure </w:t>
      </w:r>
      <w:r w:rsidR="008527E3">
        <w:fldChar w:fldCharType="begin"/>
      </w:r>
      <w:r w:rsidR="008527E3">
        <w:instrText xml:space="preserve"> SEQ Figure \* ARABIC </w:instrText>
      </w:r>
      <w:r w:rsidR="008527E3">
        <w:fldChar w:fldCharType="separate"/>
      </w:r>
      <w:r w:rsidR="00905488">
        <w:rPr>
          <w:noProof/>
        </w:rPr>
        <w:t>11</w:t>
      </w:r>
      <w:r w:rsidR="008527E3">
        <w:rPr>
          <w:noProof/>
        </w:rPr>
        <w:fldChar w:fldCharType="end"/>
      </w:r>
      <w:r>
        <w:t>: Sebaceous Study (Paper)</w:t>
      </w:r>
    </w:p>
    <w:p w14:paraId="15AAA82E" w14:textId="6EF29A15" w:rsidR="008B57FD" w:rsidRDefault="008B57FD" w:rsidP="00553E54"/>
    <w:p w14:paraId="38EE0339" w14:textId="5C3C37F5" w:rsidR="008B57FD" w:rsidRDefault="008B57FD" w:rsidP="00553E54">
      <w:pPr>
        <w:tabs>
          <w:tab w:val="clear" w:pos="2505"/>
        </w:tabs>
        <w:spacing w:after="160"/>
        <w:jc w:val="left"/>
      </w:pPr>
      <w:r w:rsidRPr="008B57FD">
        <w:t xml:space="preserve">This discovery not only sheds some light on the high number of no detail results gained in the primary trial, as these contained marks which had not been artificially charged with sebaceous deposits, but these success rates are comparable to other visualisation reagents which target sebaceous constituents, such as ORO </w:t>
      </w:r>
      <w:r w:rsidRPr="008B57FD">
        <w:fldChar w:fldCharType="begin"/>
      </w:r>
      <w:r w:rsidRPr="008B57FD">
        <w:instrText xml:space="preserve"> ADDIN EN.CITE &lt;EndNote&gt;&lt;Cite&gt;&lt;Author&gt;Sears&lt;/Author&gt;&lt;Year&gt;2012&lt;/Year&gt;&lt;RecNum&gt;97&lt;/RecNum&gt;&lt;IDText&gt;A methodology for finger mark research&lt;/IDText&gt;&lt;DisplayText&gt;[47]&lt;/DisplayText&gt;&lt;record&gt;&lt;rec-number&gt;97&lt;/rec-number&gt;&lt;foreign-keys&gt;&lt;key app="EN" db-id="d9etevvtew590ye5t29xzdfh955rxv9pxf0p" timestamp="1390069621"&gt;97&lt;/key&gt;&lt;/foreign-keys&gt;&lt;ref-type name="Journal Article"&gt;17&lt;/ref-type&gt;&lt;contributors&gt;&lt;authors&gt;&lt;author&gt;Sears, V. G.&lt;/author&gt;&lt;author&gt;Bleay, S. M.&lt;/author&gt;&lt;author&gt;Bandey, H. L.&lt;/author&gt;&lt;author&gt;Bowman, V. J.&lt;/author&gt;&lt;/authors&gt;&lt;/contributors&gt;&lt;titles&gt;&lt;title&gt;A methodology for finger mark research&lt;/title&gt;&lt;secondary-title&gt;Science &amp;amp; Justice&lt;/secondary-title&gt;&lt;/titles&gt;&lt;periodical&gt;&lt;full-title&gt;Science &amp;amp; Justice&lt;/full-title&gt;&lt;/periodical&gt;&lt;pages&gt;145-160&lt;/pages&gt;&lt;volume&gt;52&lt;/volume&gt;&lt;number&gt;3&lt;/number&gt;&lt;keywords&gt;&lt;keyword&gt;Finger mark&lt;/keyword&gt;&lt;keyword&gt;Experiment&lt;/keyword&gt;&lt;keyword&gt;Methodology&lt;/keyword&gt;&lt;keyword&gt;Research&lt;/keyword&gt;&lt;keyword&gt;Enhancement&lt;/keyword&gt;&lt;/keywords&gt;&lt;dates&gt;&lt;year&gt;2012&lt;/year&gt;&lt;pub-dates&gt;&lt;date&gt;9//&lt;/date&gt;&lt;/pub-dates&gt;&lt;/dates&gt;&lt;isbn&gt;1355-0306&lt;/isbn&gt;&lt;urls&gt;&lt;related-urls&gt;&lt;url&gt;http://www.sciencedirect.com/science/article/pii/S1355030611001122&lt;/url&gt;&lt;/related-urls&gt;&lt;/urls&gt;&lt;electronic-resource-num&gt;http://dx.doi.org/10.1016/j.scijus.2011.10.006&lt;/electronic-resource-num&gt;&lt;/record&gt;&lt;/Cite&gt;&lt;/EndNote&gt;</w:instrText>
      </w:r>
      <w:r w:rsidRPr="008B57FD">
        <w:fldChar w:fldCharType="separate"/>
      </w:r>
      <w:r w:rsidRPr="008B57FD">
        <w:rPr>
          <w:noProof/>
        </w:rPr>
        <w:t>[</w:t>
      </w:r>
      <w:hyperlink w:anchor="_ENREF_47" w:tooltip="Sears, 2012 #97" w:history="1">
        <w:r w:rsidRPr="008B57FD">
          <w:rPr>
            <w:noProof/>
          </w:rPr>
          <w:t>47</w:t>
        </w:r>
      </w:hyperlink>
      <w:r w:rsidRPr="008B57FD">
        <w:rPr>
          <w:noProof/>
        </w:rPr>
        <w:t>]</w:t>
      </w:r>
      <w:r w:rsidRPr="008B57FD">
        <w:fldChar w:fldCharType="end"/>
      </w:r>
      <w:r w:rsidRPr="008B57FD">
        <w:t xml:space="preserve">. Despite this technique’s limitation in only developing fingermarks with </w:t>
      </w:r>
      <w:r w:rsidRPr="008B57FD">
        <w:rPr>
          <w:noProof/>
        </w:rPr>
        <w:t>sebaceous</w:t>
      </w:r>
      <w:r w:rsidRPr="008B57FD">
        <w:t xml:space="preserve"> material present, there may well be merit in using PMA in sequence with DFO/Indandione and ninhydrin, much in the same way ORO is proposed for use at present </w:t>
      </w:r>
      <w:r w:rsidRPr="008B57FD">
        <w:fldChar w:fldCharType="begin"/>
      </w:r>
      <w:r w:rsidRPr="008B57FD">
        <w:instrText xml:space="preserve"> ADDIN EN.CITE &lt;EndNote&gt;&lt;Cite&gt;&lt;Author&gt;Guigui&lt;/Author&gt;&lt;Year&gt;2007&lt;/Year&gt;&lt;RecNum&gt;0&lt;/RecNum&gt;&lt;IDText&gt;The use of Oil Red O in Sequence with Other Methods of Fingerprinting Methods&lt;/IDText&gt;&lt;DisplayText&gt;[48]&lt;/DisplayText&gt;&lt;record&gt;&lt;titles&gt;&lt;title&gt;The use of Oil Red O in Sequence with Other Methods of Fingerprinting Methods&lt;/title&gt;&lt;secondary-title&gt;Journal of Forensic Identification&lt;/secondary-title&gt;&lt;/titles&gt;&lt;pages&gt;550-581&lt;/pages&gt;&lt;contributors&gt;&lt;authors&gt;&lt;author&gt;Guigui, Kimberly&lt;/author&gt;&lt;author&gt;Beaudoin, Alexandre&lt;/author&gt;&lt;/authors&gt;&lt;/contributors&gt;&lt;added-date format="utc"&gt;1509372153&lt;/added-date&gt;&lt;ref-type name="Book"&gt;6&lt;/ref-type&gt;&lt;dates&gt;&lt;year&gt;2007&lt;/year&gt;&lt;/dates&gt;&lt;rec-number&gt;669&lt;/rec-number&gt;&lt;last-updated-date format="utc"&gt;1509372153&lt;/last-updated-date&gt;&lt;/record&gt;&lt;/Cite&gt;&lt;/EndNote&gt;</w:instrText>
      </w:r>
      <w:r w:rsidRPr="008B57FD">
        <w:fldChar w:fldCharType="separate"/>
      </w:r>
      <w:r w:rsidRPr="008B57FD">
        <w:rPr>
          <w:noProof/>
        </w:rPr>
        <w:t>[</w:t>
      </w:r>
      <w:hyperlink w:anchor="_ENREF_48" w:tooltip="Guigui, 2007 #669" w:history="1">
        <w:r w:rsidRPr="008B57FD">
          <w:rPr>
            <w:noProof/>
          </w:rPr>
          <w:t>48</w:t>
        </w:r>
      </w:hyperlink>
      <w:r w:rsidRPr="008B57FD">
        <w:rPr>
          <w:noProof/>
        </w:rPr>
        <w:t>]</w:t>
      </w:r>
      <w:r w:rsidRPr="008B57FD">
        <w:fldChar w:fldCharType="end"/>
      </w:r>
      <w:r w:rsidRPr="008B57FD">
        <w:t>.</w:t>
      </w:r>
      <w:r>
        <w:t xml:space="preserve"> </w:t>
      </w:r>
    </w:p>
    <w:p w14:paraId="05E1DBFA" w14:textId="0BA2FB77" w:rsidR="00650EFF" w:rsidRDefault="00650EFF" w:rsidP="00553E54">
      <w:pPr>
        <w:tabs>
          <w:tab w:val="clear" w:pos="2505"/>
        </w:tabs>
        <w:spacing w:after="160"/>
        <w:jc w:val="left"/>
        <w:rPr>
          <w:u w:val="single"/>
        </w:rPr>
      </w:pPr>
    </w:p>
    <w:p w14:paraId="44C0C68F" w14:textId="77777777" w:rsidR="009956BF" w:rsidRPr="00ED0350" w:rsidRDefault="009956BF" w:rsidP="00553E54">
      <w:pPr>
        <w:rPr>
          <w:u w:val="single"/>
        </w:rPr>
      </w:pPr>
      <w:r w:rsidRPr="00ED0350">
        <w:rPr>
          <w:u w:val="single"/>
        </w:rPr>
        <w:t>PMA vs Oil Red O Comparison Study</w:t>
      </w:r>
    </w:p>
    <w:p w14:paraId="328E3364" w14:textId="77777777" w:rsidR="009956BF" w:rsidRDefault="009956BF" w:rsidP="00553E54">
      <w:pPr>
        <w:tabs>
          <w:tab w:val="clear" w:pos="2505"/>
        </w:tabs>
        <w:spacing w:after="160"/>
        <w:jc w:val="left"/>
        <w:rPr>
          <w:b/>
          <w:u w:val="single"/>
        </w:rPr>
      </w:pPr>
    </w:p>
    <w:p w14:paraId="235F6980" w14:textId="77777777" w:rsidR="00386B93" w:rsidRDefault="00863C29" w:rsidP="00386B93">
      <w:r>
        <w:t>Fresh samples which were treated within a day of the fingermarks being deposited showed developed marks which were comparable</w:t>
      </w:r>
      <w:r w:rsidR="00A17BD4">
        <w:t xml:space="preserve"> between the two processes</w:t>
      </w:r>
      <w:r>
        <w:t xml:space="preserve">. Once the individual halves were treated and recombined, it was </w:t>
      </w:r>
      <w:r w:rsidR="009173F5">
        <w:t xml:space="preserve">relatively </w:t>
      </w:r>
      <w:r>
        <w:t xml:space="preserve">easy to follow the ridge flow of the fingermark from one half to the other. The only noticeable issue was that the halves of the fingermarks were slightly </w:t>
      </w:r>
      <w:r w:rsidR="001B47CE">
        <w:t>misaligned;</w:t>
      </w:r>
      <w:r>
        <w:t xml:space="preserve"> this was due to shrinkage of the paper when being treated with Oil Red O</w:t>
      </w:r>
      <w:r w:rsidR="001B47CE">
        <w:t xml:space="preserve"> (</w:t>
      </w:r>
      <w:r w:rsidR="00B367D9">
        <w:t>Figure 1</w:t>
      </w:r>
      <w:r w:rsidR="00DD1E58">
        <w:t>2</w:t>
      </w:r>
      <w:r w:rsidR="001B47CE">
        <w:t xml:space="preserve">). The Oil Red O treated halves were also prone to </w:t>
      </w:r>
      <w:r w:rsidR="00386B93">
        <w:t xml:space="preserve">warping. </w:t>
      </w:r>
    </w:p>
    <w:p w14:paraId="1E5F2A7E" w14:textId="77777777" w:rsidR="00386B93" w:rsidRDefault="00386B93" w:rsidP="00386B93"/>
    <w:p w14:paraId="43EDF931" w14:textId="14ACD29B" w:rsidR="00386B93" w:rsidRDefault="00386B93" w:rsidP="00386B93">
      <w:r>
        <w:rPr>
          <w:noProof/>
        </w:rPr>
        <w:drawing>
          <wp:anchor distT="0" distB="0" distL="114300" distR="114300" simplePos="0" relativeHeight="251662336" behindDoc="0" locked="0" layoutInCell="1" allowOverlap="1" wp14:anchorId="03CC720D" wp14:editId="1E4A92A9">
            <wp:simplePos x="0" y="0"/>
            <wp:positionH relativeFrom="margin">
              <wp:posOffset>825499</wp:posOffset>
            </wp:positionH>
            <wp:positionV relativeFrom="paragraph">
              <wp:posOffset>147845</wp:posOffset>
            </wp:positionV>
            <wp:extent cx="4071009" cy="1819275"/>
            <wp:effectExtent l="0" t="0" r="571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873"/>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4071009" cy="1819275"/>
                    </a:xfrm>
                    <a:prstGeom prst="rect">
                      <a:avLst/>
                    </a:prstGeom>
                    <a:noFill/>
                  </pic:spPr>
                </pic:pic>
              </a:graphicData>
            </a:graphic>
            <wp14:sizeRelH relativeFrom="page">
              <wp14:pctWidth>0</wp14:pctWidth>
            </wp14:sizeRelH>
            <wp14:sizeRelV relativeFrom="page">
              <wp14:pctHeight>0</wp14:pctHeight>
            </wp14:sizeRelV>
          </wp:anchor>
        </w:drawing>
      </w:r>
    </w:p>
    <w:p w14:paraId="1B7DA957" w14:textId="77777777" w:rsidR="00386B93" w:rsidRDefault="00386B93" w:rsidP="00386B93"/>
    <w:p w14:paraId="3ED62E98" w14:textId="77777777" w:rsidR="00386B93" w:rsidRDefault="00386B93" w:rsidP="00386B93"/>
    <w:p w14:paraId="39C65BB4" w14:textId="77777777" w:rsidR="00386B93" w:rsidRDefault="00386B93" w:rsidP="00386B93"/>
    <w:p w14:paraId="09B8E41B" w14:textId="77777777" w:rsidR="00386B93" w:rsidRDefault="00386B93" w:rsidP="00386B93"/>
    <w:p w14:paraId="15139FE0" w14:textId="77777777" w:rsidR="00386B93" w:rsidRDefault="00386B93" w:rsidP="00386B93"/>
    <w:p w14:paraId="2CE91377" w14:textId="77777777" w:rsidR="00386B93" w:rsidRDefault="00386B93" w:rsidP="00386B93"/>
    <w:p w14:paraId="049C93D3" w14:textId="77777777" w:rsidR="00386B93" w:rsidRDefault="00386B93" w:rsidP="00386B93"/>
    <w:p w14:paraId="05DFC618" w14:textId="77777777" w:rsidR="00386B93" w:rsidRDefault="00386B93" w:rsidP="00386B93"/>
    <w:p w14:paraId="74BF4249" w14:textId="77777777" w:rsidR="00386B93" w:rsidRDefault="00386B93" w:rsidP="00386B93"/>
    <w:p w14:paraId="685ED3DE" w14:textId="45185143" w:rsidR="00386B93" w:rsidRDefault="00386B93" w:rsidP="00386B93">
      <w:r>
        <w:rPr>
          <w:noProof/>
        </w:rPr>
        <mc:AlternateContent>
          <mc:Choice Requires="wps">
            <w:drawing>
              <wp:anchor distT="0" distB="0" distL="114300" distR="114300" simplePos="0" relativeHeight="251663360" behindDoc="0" locked="0" layoutInCell="1" allowOverlap="1" wp14:anchorId="55401DD6" wp14:editId="77EE576E">
                <wp:simplePos x="0" y="0"/>
                <wp:positionH relativeFrom="column">
                  <wp:posOffset>824546</wp:posOffset>
                </wp:positionH>
                <wp:positionV relativeFrom="paragraph">
                  <wp:posOffset>164300</wp:posOffset>
                </wp:positionV>
                <wp:extent cx="4070680" cy="276225"/>
                <wp:effectExtent l="0" t="0" r="6350" b="0"/>
                <wp:wrapNone/>
                <wp:docPr id="25" name="Text Box 25"/>
                <wp:cNvGraphicFramePr/>
                <a:graphic xmlns:a="http://schemas.openxmlformats.org/drawingml/2006/main">
                  <a:graphicData uri="http://schemas.microsoft.com/office/word/2010/wordprocessingShape">
                    <wps:wsp>
                      <wps:cNvSpPr txBox="1"/>
                      <wps:spPr>
                        <a:xfrm>
                          <a:off x="0" y="0"/>
                          <a:ext cx="4070680" cy="276225"/>
                        </a:xfrm>
                        <a:prstGeom prst="rect">
                          <a:avLst/>
                        </a:prstGeom>
                        <a:solidFill>
                          <a:prstClr val="white"/>
                        </a:solidFill>
                        <a:ln>
                          <a:noFill/>
                        </a:ln>
                        <a:effectLst/>
                      </wps:spPr>
                      <wps:txbx>
                        <w:txbxContent>
                          <w:p w14:paraId="17C56EAA" w14:textId="620B389E" w:rsidR="00386B93" w:rsidRDefault="00386B93" w:rsidP="00386B93">
                            <w:pPr>
                              <w:pStyle w:val="Caption"/>
                              <w:rPr>
                                <w:noProof/>
                                <w:sz w:val="24"/>
                                <w:szCs w:val="24"/>
                              </w:rPr>
                            </w:pPr>
                            <w:r>
                              <w:t xml:space="preserve">Figure </w:t>
                            </w:r>
                            <w:r w:rsidR="008527E3">
                              <w:fldChar w:fldCharType="begin"/>
                            </w:r>
                            <w:r w:rsidR="008527E3">
                              <w:instrText xml:space="preserve"> SEQ Figure \* ARABIC </w:instrText>
                            </w:r>
                            <w:r w:rsidR="008527E3">
                              <w:fldChar w:fldCharType="separate"/>
                            </w:r>
                            <w:r w:rsidR="00905488">
                              <w:rPr>
                                <w:noProof/>
                              </w:rPr>
                              <w:t>12</w:t>
                            </w:r>
                            <w:r w:rsidR="008527E3">
                              <w:rPr>
                                <w:noProof/>
                              </w:rPr>
                              <w:fldChar w:fldCharType="end"/>
                            </w:r>
                            <w:r>
                              <w:t>: Oil Red O vs Phosphomolybdic Acid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5401DD6" id="Text Box 25" o:spid="_x0000_s1033" type="#_x0000_t202" style="position:absolute;left:0;text-align:left;margin-left:64.9pt;margin-top:12.95pt;width:320.5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" stroked="f">
                <v:textbox style="mso-fit-shape-to-text:t" inset="0,0,0,0">
                  <w:txbxContent>
                    <w:p w14:paraId="17C56EAA" w14:textId="620B389E" w:rsidR="00386B93" w:rsidRDefault="00386B93" w:rsidP="00386B93">
                      <w:pPr>
                        <w:pStyle w:val="Caption"/>
                        <w:rPr>
                          <w:noProof/>
                          <w:sz w:val="24"/>
                          <w:szCs w:val="24"/>
                        </w:rPr>
                      </w:pPr>
                      <w:r>
                        <w:t xml:space="preserve">Figure </w:t>
                      </w:r>
                      <w:fldSimple w:instr=" SEQ Figure \* ARABIC ">
                        <w:r w:rsidR="00905488">
                          <w:rPr>
                            <w:noProof/>
                          </w:rPr>
                          <w:t>12</w:t>
                        </w:r>
                      </w:fldSimple>
                      <w:r>
                        <w:t>: Oil Red O vs Phosphomolybdic Acid</w:t>
                      </w:r>
                    </w:p>
                  </w:txbxContent>
                </v:textbox>
              </v:shape>
            </w:pict>
          </mc:Fallback>
        </mc:AlternateContent>
      </w:r>
    </w:p>
    <w:p w14:paraId="18F2D47A" w14:textId="77777777" w:rsidR="00386B93" w:rsidRDefault="00386B93" w:rsidP="00386B93"/>
    <w:p w14:paraId="36CE0438" w14:textId="77777777" w:rsidR="00386B93" w:rsidRDefault="00386B93" w:rsidP="00386B93"/>
    <w:p w14:paraId="18849F27" w14:textId="77777777" w:rsidR="00386B93" w:rsidRDefault="00386B93" w:rsidP="00386B93"/>
    <w:p w14:paraId="07D3E1CD" w14:textId="77777777" w:rsidR="00386B93" w:rsidRDefault="00386B93" w:rsidP="00386B93">
      <w:r>
        <w:t>Samples</w:t>
      </w:r>
      <w:r w:rsidR="001B47CE">
        <w:t xml:space="preserve"> which </w:t>
      </w:r>
      <w:r w:rsidR="00D93566">
        <w:t>had the fingermarks deposited then</w:t>
      </w:r>
      <w:r w:rsidR="001B47CE">
        <w:t xml:space="preserve"> </w:t>
      </w:r>
      <w:r w:rsidR="00D93566">
        <w:t xml:space="preserve">left for over 4 weeks before being developed looked markedly different from those that were developed the day after the fingermarks were deposited. </w:t>
      </w:r>
      <w:r w:rsidR="00705C60">
        <w:t>The half treated with Oil Red O barely showed any marks from the fingermark residues, whereas the phosphomolybdic acid treated halves showed development albeit slightly fainter than previously achieved (</w:t>
      </w:r>
      <w:r w:rsidR="00504CE2">
        <w:t>Figure 1</w:t>
      </w:r>
      <w:r w:rsidR="00DD1E58">
        <w:t>3</w:t>
      </w:r>
      <w:r w:rsidR="00705C60">
        <w:t xml:space="preserve">). </w:t>
      </w:r>
      <w:r w:rsidR="00671548">
        <w:t>This suggests that the constituents of fingermarks targeted by PMA are more persistent within the deposited mark than those targeted by ORO</w:t>
      </w:r>
      <w:r w:rsidR="00883653">
        <w:t xml:space="preserve"> </w:t>
      </w:r>
      <w:r>
        <w:t>(Table 4).</w:t>
      </w:r>
    </w:p>
    <w:p w14:paraId="668A3370" w14:textId="77777777" w:rsidR="00386B93" w:rsidRDefault="00386B93" w:rsidP="00386B93">
      <w:r>
        <w:t xml:space="preserve">   </w:t>
      </w:r>
    </w:p>
    <w:p w14:paraId="5EE431D8" w14:textId="0695BBAE" w:rsidR="00386B93" w:rsidRDefault="00386B93">
      <w:pPr>
        <w:tabs>
          <w:tab w:val="clear" w:pos="2505"/>
        </w:tabs>
        <w:spacing w:after="160" w:line="259" w:lineRule="auto"/>
        <w:jc w:val="left"/>
      </w:pPr>
      <w:r>
        <w:br w:type="page"/>
      </w:r>
    </w:p>
    <w:p w14:paraId="7359035B" w14:textId="389E18E4" w:rsidR="00386B93" w:rsidRDefault="00386B93" w:rsidP="00386B93">
      <w:r>
        <w:rPr>
          <w:noProof/>
        </w:rPr>
        <mc:AlternateContent>
          <mc:Choice Requires="wps">
            <w:drawing>
              <wp:anchor distT="0" distB="0" distL="114300" distR="114300" simplePos="0" relativeHeight="251666432" behindDoc="0" locked="0" layoutInCell="1" allowOverlap="1" wp14:anchorId="5D7D801D" wp14:editId="073919FD">
                <wp:simplePos x="0" y="0"/>
                <wp:positionH relativeFrom="column">
                  <wp:posOffset>294005</wp:posOffset>
                </wp:positionH>
                <wp:positionV relativeFrom="paragraph">
                  <wp:posOffset>1998980</wp:posOffset>
                </wp:positionV>
                <wp:extent cx="5138420" cy="276225"/>
                <wp:effectExtent l="0" t="0" r="5080" b="0"/>
                <wp:wrapNone/>
                <wp:docPr id="27" name="Text Box 27"/>
                <wp:cNvGraphicFramePr/>
                <a:graphic xmlns:a="http://schemas.openxmlformats.org/drawingml/2006/main">
                  <a:graphicData uri="http://schemas.microsoft.com/office/word/2010/wordprocessingShape">
                    <wps:wsp>
                      <wps:cNvSpPr txBox="1"/>
                      <wps:spPr>
                        <a:xfrm>
                          <a:off x="0" y="0"/>
                          <a:ext cx="5138420" cy="276225"/>
                        </a:xfrm>
                        <a:prstGeom prst="rect">
                          <a:avLst/>
                        </a:prstGeom>
                        <a:solidFill>
                          <a:prstClr val="white"/>
                        </a:solidFill>
                        <a:ln>
                          <a:noFill/>
                        </a:ln>
                        <a:effectLst/>
                      </wps:spPr>
                      <wps:txbx>
                        <w:txbxContent>
                          <w:p w14:paraId="32A8B6CC" w14:textId="5F029037" w:rsidR="00386B93" w:rsidRDefault="00386B93" w:rsidP="00386B93">
                            <w:pPr>
                              <w:pStyle w:val="Caption"/>
                              <w:rPr>
                                <w:noProof/>
                                <w:sz w:val="24"/>
                                <w:szCs w:val="24"/>
                              </w:rPr>
                            </w:pPr>
                            <w:r>
                              <w:t xml:space="preserve">Figure </w:t>
                            </w:r>
                            <w:r w:rsidR="008527E3">
                              <w:fldChar w:fldCharType="begin"/>
                            </w:r>
                            <w:r w:rsidR="008527E3">
                              <w:instrText xml:space="preserve"> SEQ Figure \* ARABIC </w:instrText>
                            </w:r>
                            <w:r w:rsidR="008527E3">
                              <w:fldChar w:fldCharType="separate"/>
                            </w:r>
                            <w:r w:rsidR="00905488">
                              <w:rPr>
                                <w:noProof/>
                              </w:rPr>
                              <w:t>13</w:t>
                            </w:r>
                            <w:r w:rsidR="008527E3">
                              <w:rPr>
                                <w:noProof/>
                              </w:rPr>
                              <w:fldChar w:fldCharType="end"/>
                            </w:r>
                            <w:r>
                              <w:t>: ORO vs PMA (4+ Weeks)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D7D801D" id="Text Box 27" o:spid="_x0000_s1034" type="#_x0000_t202" style="position:absolute;left:0;text-align:left;margin-left:23.15pt;margin-top:157.4pt;width:404.6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" stroked="f">
                <v:textbox style="mso-fit-shape-to-text:t" inset="0,0,0,0">
                  <w:txbxContent>
                    <w:p w14:paraId="32A8B6CC" w14:textId="5F029037" w:rsidR="00386B93" w:rsidRDefault="00386B93" w:rsidP="00386B93">
                      <w:pPr>
                        <w:pStyle w:val="Caption"/>
                        <w:rPr>
                          <w:noProof/>
                          <w:sz w:val="24"/>
                          <w:szCs w:val="24"/>
                        </w:rPr>
                      </w:pPr>
                      <w:r>
                        <w:t xml:space="preserve">Figure </w:t>
                      </w:r>
                      <w:fldSimple w:instr=" SEQ Figure \* ARABIC ">
                        <w:r w:rsidR="00905488">
                          <w:rPr>
                            <w:noProof/>
                          </w:rPr>
                          <w:t>13</w:t>
                        </w:r>
                      </w:fldSimple>
                      <w:r>
                        <w:t>: ORO vs PMA (4+ Weeks)</w:t>
                      </w:r>
                    </w:p>
                  </w:txbxContent>
                </v:textbox>
              </v:shape>
            </w:pict>
          </mc:Fallback>
        </mc:AlternateContent>
      </w:r>
    </w:p>
    <w:p w14:paraId="38E2BCBC" w14:textId="242DAC56" w:rsidR="00386B93" w:rsidRDefault="00386B93" w:rsidP="00386B93">
      <w:r>
        <w:rPr>
          <w:noProof/>
        </w:rPr>
        <w:drawing>
          <wp:anchor distT="0" distB="0" distL="114300" distR="114300" simplePos="0" relativeHeight="251665408" behindDoc="0" locked="0" layoutInCell="1" allowOverlap="1" wp14:anchorId="3E65ABD3" wp14:editId="56C3A325">
            <wp:simplePos x="0" y="0"/>
            <wp:positionH relativeFrom="margin">
              <wp:posOffset>296545</wp:posOffset>
            </wp:positionH>
            <wp:positionV relativeFrom="paragraph">
              <wp:posOffset>14605</wp:posOffset>
            </wp:positionV>
            <wp:extent cx="5136515" cy="1713865"/>
            <wp:effectExtent l="0" t="0" r="6985"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5136515" cy="1713865"/>
                    </a:xfrm>
                    <a:prstGeom prst="rect">
                      <a:avLst/>
                    </a:prstGeom>
                    <a:noFill/>
                  </pic:spPr>
                </pic:pic>
              </a:graphicData>
            </a:graphic>
            <wp14:sizeRelH relativeFrom="page">
              <wp14:pctWidth>0</wp14:pctWidth>
            </wp14:sizeRelH>
            <wp14:sizeRelV relativeFrom="page">
              <wp14:pctHeight>0</wp14:pctHeight>
            </wp14:sizeRelV>
          </wp:anchor>
        </w:drawing>
      </w:r>
    </w:p>
    <w:p w14:paraId="6D6F49BE" w14:textId="77777777" w:rsidR="00386B93" w:rsidRDefault="00386B93" w:rsidP="00386B93"/>
    <w:p w14:paraId="616CE8DF" w14:textId="77777777" w:rsidR="00386B93" w:rsidRDefault="00386B93" w:rsidP="00386B93"/>
    <w:p w14:paraId="2A2E8DC0" w14:textId="77777777" w:rsidR="00386B93" w:rsidRDefault="00386B93" w:rsidP="00386B93"/>
    <w:p w14:paraId="5700D750" w14:textId="77777777" w:rsidR="00386B93" w:rsidRDefault="00386B93" w:rsidP="00386B93"/>
    <w:p w14:paraId="56510CBA" w14:textId="77777777" w:rsidR="00386B93" w:rsidRDefault="00386B93" w:rsidP="00386B93">
      <w:pPr>
        <w:tabs>
          <w:tab w:val="left" w:pos="720"/>
        </w:tabs>
        <w:spacing w:after="160" w:line="256" w:lineRule="auto"/>
        <w:jc w:val="left"/>
        <w:rPr>
          <w:b/>
          <w:u w:val="single"/>
        </w:rPr>
      </w:pPr>
    </w:p>
    <w:p w14:paraId="7E620E4A" w14:textId="77777777" w:rsidR="00386B93" w:rsidRDefault="00386B93" w:rsidP="00386B93">
      <w:pPr>
        <w:tabs>
          <w:tab w:val="left" w:pos="720"/>
        </w:tabs>
        <w:spacing w:after="160" w:line="256" w:lineRule="auto"/>
        <w:jc w:val="left"/>
        <w:rPr>
          <w:b/>
          <w:u w:val="single"/>
        </w:rPr>
      </w:pPr>
    </w:p>
    <w:p w14:paraId="12CB1B1B" w14:textId="77777777" w:rsidR="00386B93" w:rsidRDefault="00386B93" w:rsidP="00386B93">
      <w:pPr>
        <w:tabs>
          <w:tab w:val="left" w:pos="720"/>
        </w:tabs>
        <w:spacing w:after="160" w:line="256" w:lineRule="auto"/>
        <w:jc w:val="left"/>
        <w:rPr>
          <w:b/>
          <w:u w:val="single"/>
        </w:rPr>
      </w:pPr>
    </w:p>
    <w:p w14:paraId="14DB95C8" w14:textId="77777777" w:rsidR="00386B93" w:rsidRDefault="00386B93" w:rsidP="00386B93">
      <w:pPr>
        <w:tabs>
          <w:tab w:val="left" w:pos="720"/>
        </w:tabs>
        <w:spacing w:after="160" w:line="256" w:lineRule="auto"/>
        <w:jc w:val="left"/>
        <w:rPr>
          <w:b/>
          <w:u w:val="single"/>
        </w:rPr>
      </w:pPr>
    </w:p>
    <w:p w14:paraId="470DCB42" w14:textId="77A15730" w:rsidR="00386B93" w:rsidRDefault="00386B93" w:rsidP="00386B93">
      <w:pPr>
        <w:tabs>
          <w:tab w:val="left" w:pos="720"/>
        </w:tabs>
        <w:spacing w:after="160" w:line="256" w:lineRule="auto"/>
        <w:jc w:val="left"/>
      </w:pPr>
    </w:p>
    <w:tbl>
      <w:tblPr>
        <w:tblStyle w:val="TableGrid"/>
        <w:tblW w:w="5997" w:type="dxa"/>
        <w:tblLook w:val="04A0" w:firstRow="1" w:lastRow="0" w:firstColumn="1" w:lastColumn="0" w:noHBand="0" w:noVBand="1"/>
      </w:tblPr>
      <w:tblGrid>
        <w:gridCol w:w="2341"/>
        <w:gridCol w:w="1089"/>
        <w:gridCol w:w="1400"/>
        <w:gridCol w:w="1167"/>
      </w:tblGrid>
      <w:tr w:rsidR="00386B93" w14:paraId="44E74CD2" w14:textId="77777777" w:rsidTr="00386B93">
        <w:tc>
          <w:tcPr>
            <w:tcW w:w="2341" w:type="dxa"/>
            <w:tcBorders>
              <w:top w:val="nil"/>
              <w:left w:val="nil"/>
              <w:bottom w:val="single" w:sz="4" w:space="0" w:color="auto"/>
              <w:right w:val="single" w:sz="4" w:space="0" w:color="auto"/>
            </w:tcBorders>
          </w:tcPr>
          <w:p w14:paraId="773B8641" w14:textId="77777777" w:rsidR="00386B93" w:rsidRDefault="00386B93"/>
        </w:tc>
        <w:tc>
          <w:tcPr>
            <w:tcW w:w="1089" w:type="dxa"/>
            <w:tcBorders>
              <w:top w:val="single" w:sz="4" w:space="0" w:color="auto"/>
              <w:left w:val="single" w:sz="4" w:space="0" w:color="auto"/>
              <w:bottom w:val="single" w:sz="4" w:space="0" w:color="auto"/>
              <w:right w:val="single" w:sz="4" w:space="0" w:color="auto"/>
            </w:tcBorders>
            <w:hideMark/>
          </w:tcPr>
          <w:p w14:paraId="419A5F4E" w14:textId="77777777" w:rsidR="00386B93" w:rsidRDefault="00386B93">
            <w:pPr>
              <w:jc w:val="center"/>
            </w:pPr>
            <w:r>
              <w:t>1 Day</w:t>
            </w:r>
          </w:p>
        </w:tc>
        <w:tc>
          <w:tcPr>
            <w:tcW w:w="1400" w:type="dxa"/>
            <w:tcBorders>
              <w:top w:val="single" w:sz="4" w:space="0" w:color="auto"/>
              <w:left w:val="single" w:sz="4" w:space="0" w:color="auto"/>
              <w:bottom w:val="single" w:sz="4" w:space="0" w:color="auto"/>
              <w:right w:val="single" w:sz="4" w:space="0" w:color="auto"/>
            </w:tcBorders>
            <w:hideMark/>
          </w:tcPr>
          <w:p w14:paraId="5A46F832" w14:textId="77777777" w:rsidR="00386B93" w:rsidRDefault="00386B93">
            <w:pPr>
              <w:jc w:val="center"/>
            </w:pPr>
            <w:r>
              <w:t>2 Weeks</w:t>
            </w:r>
          </w:p>
        </w:tc>
        <w:tc>
          <w:tcPr>
            <w:tcW w:w="1167" w:type="dxa"/>
            <w:tcBorders>
              <w:top w:val="single" w:sz="4" w:space="0" w:color="auto"/>
              <w:left w:val="single" w:sz="4" w:space="0" w:color="auto"/>
              <w:bottom w:val="single" w:sz="4" w:space="0" w:color="auto"/>
              <w:right w:val="single" w:sz="4" w:space="0" w:color="auto"/>
            </w:tcBorders>
            <w:hideMark/>
          </w:tcPr>
          <w:p w14:paraId="6FAC6D3A" w14:textId="77777777" w:rsidR="00386B93" w:rsidRDefault="00386B93">
            <w:pPr>
              <w:jc w:val="center"/>
            </w:pPr>
            <w:r>
              <w:t>4 Weeks</w:t>
            </w:r>
          </w:p>
        </w:tc>
      </w:tr>
      <w:tr w:rsidR="00386B93" w14:paraId="67D0D9FF" w14:textId="77777777" w:rsidTr="00386B93">
        <w:tc>
          <w:tcPr>
            <w:tcW w:w="2341" w:type="dxa"/>
            <w:tcBorders>
              <w:top w:val="single" w:sz="4" w:space="0" w:color="auto"/>
              <w:left w:val="single" w:sz="4" w:space="0" w:color="auto"/>
              <w:bottom w:val="single" w:sz="4" w:space="0" w:color="auto"/>
              <w:right w:val="single" w:sz="4" w:space="0" w:color="auto"/>
            </w:tcBorders>
            <w:hideMark/>
          </w:tcPr>
          <w:p w14:paraId="787AECC7" w14:textId="77777777" w:rsidR="00386B93" w:rsidRDefault="00386B93">
            <w:r>
              <w:t>PMA (</w:t>
            </w:r>
            <w:r>
              <w:rPr>
                <w:sz w:val="16"/>
                <w:szCs w:val="16"/>
              </w:rPr>
              <w:t>% of Grade 2+ Marks</w:t>
            </w:r>
            <w:r>
              <w:t>)</w:t>
            </w:r>
          </w:p>
        </w:tc>
        <w:tc>
          <w:tcPr>
            <w:tcW w:w="1089" w:type="dxa"/>
            <w:tcBorders>
              <w:top w:val="single" w:sz="4" w:space="0" w:color="auto"/>
              <w:left w:val="single" w:sz="4" w:space="0" w:color="auto"/>
              <w:bottom w:val="single" w:sz="4" w:space="0" w:color="auto"/>
              <w:right w:val="single" w:sz="4" w:space="0" w:color="auto"/>
            </w:tcBorders>
            <w:hideMark/>
          </w:tcPr>
          <w:p w14:paraId="1EDA7BFE" w14:textId="77777777" w:rsidR="00386B93" w:rsidRDefault="00386B93">
            <w:pPr>
              <w:jc w:val="center"/>
            </w:pPr>
            <w:r>
              <w:t>100%</w:t>
            </w:r>
          </w:p>
        </w:tc>
        <w:tc>
          <w:tcPr>
            <w:tcW w:w="1400" w:type="dxa"/>
            <w:tcBorders>
              <w:top w:val="single" w:sz="4" w:space="0" w:color="auto"/>
              <w:left w:val="single" w:sz="4" w:space="0" w:color="auto"/>
              <w:bottom w:val="single" w:sz="4" w:space="0" w:color="auto"/>
              <w:right w:val="single" w:sz="4" w:space="0" w:color="auto"/>
            </w:tcBorders>
            <w:hideMark/>
          </w:tcPr>
          <w:p w14:paraId="3ED36FC1" w14:textId="77777777" w:rsidR="00386B93" w:rsidRDefault="00386B93">
            <w:pPr>
              <w:jc w:val="center"/>
            </w:pPr>
            <w:r>
              <w:t>80%</w:t>
            </w:r>
          </w:p>
        </w:tc>
        <w:tc>
          <w:tcPr>
            <w:tcW w:w="1167" w:type="dxa"/>
            <w:tcBorders>
              <w:top w:val="single" w:sz="4" w:space="0" w:color="auto"/>
              <w:left w:val="single" w:sz="4" w:space="0" w:color="auto"/>
              <w:bottom w:val="single" w:sz="4" w:space="0" w:color="auto"/>
              <w:right w:val="single" w:sz="4" w:space="0" w:color="auto"/>
            </w:tcBorders>
            <w:hideMark/>
          </w:tcPr>
          <w:p w14:paraId="50730698" w14:textId="77777777" w:rsidR="00386B93" w:rsidRDefault="00386B93">
            <w:pPr>
              <w:jc w:val="center"/>
            </w:pPr>
            <w:r>
              <w:t>80%</w:t>
            </w:r>
          </w:p>
        </w:tc>
      </w:tr>
      <w:tr w:rsidR="00386B93" w14:paraId="273ED23C" w14:textId="77777777" w:rsidTr="00386B93">
        <w:tc>
          <w:tcPr>
            <w:tcW w:w="2341" w:type="dxa"/>
            <w:tcBorders>
              <w:top w:val="single" w:sz="4" w:space="0" w:color="auto"/>
              <w:left w:val="single" w:sz="4" w:space="0" w:color="auto"/>
              <w:bottom w:val="single" w:sz="4" w:space="0" w:color="auto"/>
              <w:right w:val="single" w:sz="4" w:space="0" w:color="auto"/>
            </w:tcBorders>
            <w:hideMark/>
          </w:tcPr>
          <w:p w14:paraId="5247F13D" w14:textId="77777777" w:rsidR="00386B93" w:rsidRDefault="00386B93">
            <w:r>
              <w:t>ORO (</w:t>
            </w:r>
            <w:r>
              <w:rPr>
                <w:sz w:val="16"/>
                <w:szCs w:val="16"/>
              </w:rPr>
              <w:t>% of Grade 2+ Marks</w:t>
            </w:r>
            <w:r>
              <w:t>)</w:t>
            </w:r>
          </w:p>
        </w:tc>
        <w:tc>
          <w:tcPr>
            <w:tcW w:w="1089" w:type="dxa"/>
            <w:tcBorders>
              <w:top w:val="single" w:sz="4" w:space="0" w:color="auto"/>
              <w:left w:val="single" w:sz="4" w:space="0" w:color="auto"/>
              <w:bottom w:val="single" w:sz="4" w:space="0" w:color="auto"/>
              <w:right w:val="single" w:sz="4" w:space="0" w:color="auto"/>
            </w:tcBorders>
            <w:hideMark/>
          </w:tcPr>
          <w:p w14:paraId="2CFE96B1" w14:textId="77777777" w:rsidR="00386B93" w:rsidRDefault="00386B93">
            <w:pPr>
              <w:jc w:val="center"/>
            </w:pPr>
            <w:r>
              <w:t>80%</w:t>
            </w:r>
          </w:p>
        </w:tc>
        <w:tc>
          <w:tcPr>
            <w:tcW w:w="1400" w:type="dxa"/>
            <w:tcBorders>
              <w:top w:val="single" w:sz="4" w:space="0" w:color="auto"/>
              <w:left w:val="single" w:sz="4" w:space="0" w:color="auto"/>
              <w:bottom w:val="single" w:sz="4" w:space="0" w:color="auto"/>
              <w:right w:val="single" w:sz="4" w:space="0" w:color="auto"/>
            </w:tcBorders>
            <w:hideMark/>
          </w:tcPr>
          <w:p w14:paraId="3DE7BC7F" w14:textId="77777777" w:rsidR="00386B93" w:rsidRDefault="00386B93">
            <w:pPr>
              <w:jc w:val="center"/>
            </w:pPr>
            <w:r>
              <w:t>20%</w:t>
            </w:r>
          </w:p>
        </w:tc>
        <w:tc>
          <w:tcPr>
            <w:tcW w:w="1167" w:type="dxa"/>
            <w:tcBorders>
              <w:top w:val="single" w:sz="4" w:space="0" w:color="auto"/>
              <w:left w:val="single" w:sz="4" w:space="0" w:color="auto"/>
              <w:bottom w:val="single" w:sz="4" w:space="0" w:color="auto"/>
              <w:right w:val="single" w:sz="4" w:space="0" w:color="auto"/>
            </w:tcBorders>
            <w:hideMark/>
          </w:tcPr>
          <w:p w14:paraId="7E3736D0" w14:textId="77777777" w:rsidR="00386B93" w:rsidRDefault="00386B93">
            <w:pPr>
              <w:keepNext/>
              <w:jc w:val="center"/>
            </w:pPr>
            <w:r>
              <w:t>0%</w:t>
            </w:r>
          </w:p>
        </w:tc>
      </w:tr>
    </w:tbl>
    <w:p w14:paraId="30140743" w14:textId="77777777" w:rsidR="00386B93" w:rsidRDefault="00386B93" w:rsidP="00386B93">
      <w:pPr>
        <w:pStyle w:val="Caption"/>
      </w:pPr>
      <w:r>
        <w:t xml:space="preserve">Table </w:t>
      </w:r>
      <w:r w:rsidR="008527E3">
        <w:fldChar w:fldCharType="begin"/>
      </w:r>
      <w:r w:rsidR="008527E3">
        <w:instrText xml:space="preserve"> SEQ Table \* ARABIC </w:instrText>
      </w:r>
      <w:r w:rsidR="008527E3">
        <w:fldChar w:fldCharType="separate"/>
      </w:r>
      <w:r>
        <w:rPr>
          <w:noProof/>
        </w:rPr>
        <w:t>4</w:t>
      </w:r>
      <w:r w:rsidR="008527E3">
        <w:rPr>
          <w:noProof/>
        </w:rPr>
        <w:fldChar w:fldCharType="end"/>
      </w:r>
      <w:r>
        <w:t>: Direct Comparison Percentage Grade 2+ Marks</w:t>
      </w:r>
    </w:p>
    <w:p w14:paraId="0B67696A" w14:textId="77777777" w:rsidR="00386B93" w:rsidRDefault="00386B93" w:rsidP="00386B93"/>
    <w:p w14:paraId="4B8BA045" w14:textId="77777777" w:rsidR="00386B93" w:rsidRDefault="00386B93" w:rsidP="00386B93">
      <w:r>
        <w:t>Whilst</w:t>
      </w:r>
      <w:r w:rsidR="006B5D7A">
        <w:t xml:space="preserve"> experimenting with the two reagents sequentially, it was discovered that by using phosphomolybdic acid in the first instance, Oil Red O could be used additionally after 4 weeks. The developed fingermarks presented </w:t>
      </w:r>
      <w:r w:rsidR="009C1DD3">
        <w:t xml:space="preserve">darker </w:t>
      </w:r>
      <w:r w:rsidR="006B5D7A">
        <w:t xml:space="preserve">with </w:t>
      </w:r>
      <w:r w:rsidR="009C1DD3">
        <w:t xml:space="preserve">a </w:t>
      </w:r>
      <w:r w:rsidR="006B5D7A">
        <w:t>superior definition than if the Oil Red O was used alone after the same period (</w:t>
      </w:r>
      <w:r w:rsidR="00504CE2">
        <w:t>Figure 1</w:t>
      </w:r>
      <w:r w:rsidR="00DD1E58">
        <w:t>4</w:t>
      </w:r>
      <w:r w:rsidR="006B5D7A">
        <w:t>).</w:t>
      </w:r>
      <w:r w:rsidR="00650EFF">
        <w:t xml:space="preserve"> </w:t>
      </w:r>
      <w:r w:rsidR="00650EFF" w:rsidRPr="00DD1E58">
        <w:t xml:space="preserve">On these split comparisons the ORO developed 20% grade 2 marks and 80% </w:t>
      </w:r>
      <w:r w:rsidR="00020433" w:rsidRPr="00DD1E58">
        <w:t xml:space="preserve">at </w:t>
      </w:r>
      <w:r w:rsidR="00650EFF" w:rsidRPr="00DD1E58">
        <w:t xml:space="preserve">grade 1, whereas the PMA followed by ORO provided developed marks of 40% </w:t>
      </w:r>
      <w:r w:rsidR="00020433" w:rsidRPr="00DD1E58">
        <w:t xml:space="preserve">at </w:t>
      </w:r>
      <w:r w:rsidR="00650EFF" w:rsidRPr="00DD1E58">
        <w:t xml:space="preserve">grade 2 and 60% </w:t>
      </w:r>
      <w:r w:rsidR="00020433" w:rsidRPr="00DD1E58">
        <w:t xml:space="preserve">at </w:t>
      </w:r>
      <w:r w:rsidR="00650EFF" w:rsidRPr="00DD1E58">
        <w:t xml:space="preserve">grade </w:t>
      </w:r>
      <w:r>
        <w:t>3.</w:t>
      </w:r>
    </w:p>
    <w:p w14:paraId="469054CD" w14:textId="77777777" w:rsidR="00386B93" w:rsidRDefault="00386B93" w:rsidP="00386B93"/>
    <w:p w14:paraId="2A121F3B" w14:textId="77777777" w:rsidR="00386B93" w:rsidRDefault="00386B93" w:rsidP="00386B93"/>
    <w:p w14:paraId="1444DD59" w14:textId="592C94FC" w:rsidR="00386B93" w:rsidRDefault="00386B93" w:rsidP="00386B93">
      <w:r>
        <w:rPr>
          <w:noProof/>
        </w:rPr>
        <w:drawing>
          <wp:anchor distT="0" distB="0" distL="114300" distR="114300" simplePos="0" relativeHeight="251668480" behindDoc="0" locked="0" layoutInCell="1" allowOverlap="1" wp14:anchorId="543E66A0" wp14:editId="3B08BC4C">
            <wp:simplePos x="0" y="0"/>
            <wp:positionH relativeFrom="margin">
              <wp:align>center</wp:align>
            </wp:positionH>
            <wp:positionV relativeFrom="paragraph">
              <wp:posOffset>9525</wp:posOffset>
            </wp:positionV>
            <wp:extent cx="4810760" cy="1765300"/>
            <wp:effectExtent l="0" t="0" r="8890" b="6350"/>
            <wp:wrapNone/>
            <wp:docPr id="31" name="Picture 31" descr="DSC_0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857"/>
                    <pic:cNvPicPr>
                      <a:picLocks noChangeAspect="1" noChangeArrowheads="1"/>
                    </pic:cNvPicPr>
                  </pic:nvPicPr>
                  <pic:blipFill>
                    <a:blip r:embed="rId32">
                      <a:extLst>
                        <a:ext uri="{28A0092B-C50C-407E-A947-70E740481C1C}">
                          <a14:useLocalDpi xmlns:a14="http://schemas.microsoft.com/office/drawing/2010/main" val="0"/>
                        </a:ext>
                      </a:extLst>
                    </a:blip>
                    <a:srcRect l="4494" t="23720" r="11401" b="29958"/>
                    <a:stretch>
                      <a:fillRect/>
                    </a:stretch>
                  </pic:blipFill>
                  <pic:spPr bwMode="auto">
                    <a:xfrm>
                      <a:off x="0" y="0"/>
                      <a:ext cx="4810760" cy="1765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0" locked="0" layoutInCell="1" allowOverlap="1" wp14:anchorId="78F3E03D" wp14:editId="70AD4B42">
                <wp:simplePos x="0" y="0"/>
                <wp:positionH relativeFrom="column">
                  <wp:posOffset>530225</wp:posOffset>
                </wp:positionH>
                <wp:positionV relativeFrom="paragraph">
                  <wp:posOffset>67945</wp:posOffset>
                </wp:positionV>
                <wp:extent cx="1017270" cy="287655"/>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296545"/>
                        </a:xfrm>
                        <a:prstGeom prst="rect">
                          <a:avLst/>
                        </a:prstGeom>
                        <a:noFill/>
                        <a:ln w="9525">
                          <a:noFill/>
                          <a:miter lim="800000"/>
                          <a:headEnd/>
                          <a:tailEnd/>
                        </a:ln>
                      </wps:spPr>
                      <wps:txbx>
                        <w:txbxContent>
                          <w:p w14:paraId="423648A2" w14:textId="77777777" w:rsidR="00386B93" w:rsidRDefault="00386B93" w:rsidP="00386B93">
                            <w:pPr>
                              <w:rPr>
                                <w:b/>
                              </w:rPr>
                            </w:pPr>
                            <w:r>
                              <w:rPr>
                                <w:b/>
                              </w:rPr>
                              <w:t>PMA &gt; ORO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F3E03D" id="Text Box 307" o:spid="_x0000_s1035" type="#_x0000_t202" style="position:absolute;left:0;text-align:left;margin-left:41.75pt;margin-top:5.35pt;width:80.1pt;height:22.6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" filled="f" stroked="f">
                <v:textbox style="mso-fit-shape-to-text:t">
                  <w:txbxContent>
                    <w:p w14:paraId="423648A2" w14:textId="77777777" w:rsidR="00386B93" w:rsidRDefault="00386B93" w:rsidP="00386B93">
                      <w:pPr>
                        <w:rPr>
                          <w:b/>
                        </w:rPr>
                      </w:pPr>
                      <w:r>
                        <w:rPr>
                          <w:b/>
                        </w:rPr>
                        <w:t>PMA &gt; ORO</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3EEE7561" wp14:editId="19ABAA66">
                <wp:simplePos x="0" y="0"/>
                <wp:positionH relativeFrom="column">
                  <wp:posOffset>532130</wp:posOffset>
                </wp:positionH>
                <wp:positionV relativeFrom="paragraph">
                  <wp:posOffset>1499235</wp:posOffset>
                </wp:positionV>
                <wp:extent cx="492760" cy="28765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296545"/>
                        </a:xfrm>
                        <a:prstGeom prst="rect">
                          <a:avLst/>
                        </a:prstGeom>
                        <a:noFill/>
                        <a:ln w="9525">
                          <a:noFill/>
                          <a:miter lim="800000"/>
                          <a:headEnd/>
                          <a:tailEnd/>
                        </a:ln>
                      </wps:spPr>
                      <wps:txbx>
                        <w:txbxContent>
                          <w:p w14:paraId="4013D807" w14:textId="77777777" w:rsidR="00386B93" w:rsidRDefault="00386B93" w:rsidP="00386B93">
                            <w:pPr>
                              <w:rPr>
                                <w:b/>
                              </w:rPr>
                            </w:pPr>
                            <w:r>
                              <w:rPr>
                                <w:b/>
                              </w:rPr>
                              <w:t>ORO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EE7561" id="Text Box 30" o:spid="_x0000_s1036" type="#_x0000_t202" style="position:absolute;left:0;text-align:left;margin-left:41.9pt;margin-top:118.05pt;width:38.8pt;height:22.6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" filled="f" stroked="f">
                <v:textbox style="mso-fit-shape-to-text:t">
                  <w:txbxContent>
                    <w:p w14:paraId="4013D807" w14:textId="77777777" w:rsidR="00386B93" w:rsidRDefault="00386B93" w:rsidP="00386B93">
                      <w:pPr>
                        <w:rPr>
                          <w:b/>
                        </w:rPr>
                      </w:pPr>
                      <w:r>
                        <w:rPr>
                          <w:b/>
                        </w:rPr>
                        <w:t>ORO</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5D19CF65" wp14:editId="38D88C66">
                <wp:simplePos x="0" y="0"/>
                <wp:positionH relativeFrom="column">
                  <wp:posOffset>460375</wp:posOffset>
                </wp:positionH>
                <wp:positionV relativeFrom="paragraph">
                  <wp:posOffset>1831340</wp:posOffset>
                </wp:positionV>
                <wp:extent cx="4810125" cy="276225"/>
                <wp:effectExtent l="0" t="0" r="9525" b="0"/>
                <wp:wrapNone/>
                <wp:docPr id="29" name="Text Box 29"/>
                <wp:cNvGraphicFramePr/>
                <a:graphic xmlns:a="http://schemas.openxmlformats.org/drawingml/2006/main">
                  <a:graphicData uri="http://schemas.microsoft.com/office/word/2010/wordprocessingShape">
                    <wps:wsp>
                      <wps:cNvSpPr txBox="1"/>
                      <wps:spPr>
                        <a:xfrm>
                          <a:off x="0" y="0"/>
                          <a:ext cx="4810125" cy="276225"/>
                        </a:xfrm>
                        <a:prstGeom prst="rect">
                          <a:avLst/>
                        </a:prstGeom>
                        <a:solidFill>
                          <a:prstClr val="white"/>
                        </a:solidFill>
                        <a:ln>
                          <a:noFill/>
                        </a:ln>
                        <a:effectLst/>
                      </wps:spPr>
                      <wps:txbx>
                        <w:txbxContent>
                          <w:p w14:paraId="1D2AA958" w14:textId="55242E25" w:rsidR="00386B93" w:rsidRDefault="00386B93" w:rsidP="00386B93">
                            <w:pPr>
                              <w:pStyle w:val="Caption"/>
                              <w:rPr>
                                <w:noProof/>
                                <w:sz w:val="24"/>
                                <w:szCs w:val="24"/>
                              </w:rPr>
                            </w:pPr>
                            <w:r>
                              <w:t xml:space="preserve">Figure </w:t>
                            </w:r>
                            <w:r w:rsidR="008527E3">
                              <w:fldChar w:fldCharType="begin"/>
                            </w:r>
                            <w:r w:rsidR="008527E3">
                              <w:instrText xml:space="preserve"> SEQ Figure \* ARABIC </w:instrText>
                            </w:r>
                            <w:r w:rsidR="008527E3">
                              <w:fldChar w:fldCharType="separate"/>
                            </w:r>
                            <w:r w:rsidR="00905488">
                              <w:rPr>
                                <w:noProof/>
                              </w:rPr>
                              <w:t>14</w:t>
                            </w:r>
                            <w:r w:rsidR="008527E3">
                              <w:rPr>
                                <w:noProof/>
                              </w:rPr>
                              <w:fldChar w:fldCharType="end"/>
                            </w:r>
                            <w:r>
                              <w:t>: PMA + ORO Used in Sequence Vs ORO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D19CF65" id="Text Box 29" o:spid="_x0000_s1037" type="#_x0000_t202" style="position:absolute;left:0;text-align:left;margin-left:36.25pt;margin-top:144.2pt;width:378.75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" stroked="f">
                <v:textbox style="mso-fit-shape-to-text:t" inset="0,0,0,0">
                  <w:txbxContent>
                    <w:p w14:paraId="1D2AA958" w14:textId="55242E25" w:rsidR="00386B93" w:rsidRDefault="00386B93" w:rsidP="00386B93">
                      <w:pPr>
                        <w:pStyle w:val="Caption"/>
                        <w:rPr>
                          <w:noProof/>
                          <w:sz w:val="24"/>
                          <w:szCs w:val="24"/>
                        </w:rPr>
                      </w:pPr>
                      <w:r>
                        <w:t xml:space="preserve">Figure </w:t>
                      </w:r>
                      <w:fldSimple w:instr=" SEQ Figure \* ARABIC ">
                        <w:r w:rsidR="00905488">
                          <w:rPr>
                            <w:noProof/>
                          </w:rPr>
                          <w:t>14</w:t>
                        </w:r>
                      </w:fldSimple>
                      <w:r>
                        <w:t>: PMA + ORO Used in Sequence Vs ORO</w:t>
                      </w:r>
                    </w:p>
                  </w:txbxContent>
                </v:textbox>
              </v:shape>
            </w:pict>
          </mc:Fallback>
        </mc:AlternateContent>
      </w:r>
    </w:p>
    <w:p w14:paraId="30EC5AAD" w14:textId="77777777" w:rsidR="00386B93" w:rsidRDefault="00386B93" w:rsidP="00386B93"/>
    <w:p w14:paraId="765F734A" w14:textId="77777777" w:rsidR="00386B93" w:rsidRDefault="00386B93" w:rsidP="00386B93"/>
    <w:p w14:paraId="46D6D2EC" w14:textId="77777777" w:rsidR="00386B93" w:rsidRDefault="00386B93" w:rsidP="00386B93"/>
    <w:p w14:paraId="3A667716" w14:textId="77777777" w:rsidR="00386B93" w:rsidRDefault="00386B93" w:rsidP="00386B93"/>
    <w:p w14:paraId="07F3482F" w14:textId="77777777" w:rsidR="00386B93" w:rsidRDefault="00386B93" w:rsidP="00386B93"/>
    <w:p w14:paraId="1B24E79A" w14:textId="77777777" w:rsidR="00386B93" w:rsidRDefault="00386B93" w:rsidP="00386B93"/>
    <w:p w14:paraId="71D5BF15" w14:textId="77777777" w:rsidR="00386B93" w:rsidRDefault="00386B93" w:rsidP="00386B93"/>
    <w:p w14:paraId="3010750D" w14:textId="77777777" w:rsidR="00386B93" w:rsidRDefault="00386B93" w:rsidP="00386B93"/>
    <w:p w14:paraId="02674746" w14:textId="77777777" w:rsidR="00386B93" w:rsidRDefault="00386B93" w:rsidP="00386B93"/>
    <w:p w14:paraId="4F25E9D9" w14:textId="77777777" w:rsidR="00386B93" w:rsidRDefault="00386B93" w:rsidP="00386B93"/>
    <w:p w14:paraId="7C89041F" w14:textId="77777777" w:rsidR="00386B93" w:rsidRDefault="00386B93" w:rsidP="00386B93"/>
    <w:p w14:paraId="2F700562" w14:textId="77777777" w:rsidR="00386B93" w:rsidRDefault="00386B93" w:rsidP="00386B93"/>
    <w:p w14:paraId="7F3941F1" w14:textId="778B5EA2" w:rsidR="006B5D7A" w:rsidRDefault="00386B93" w:rsidP="00386B93">
      <w:r>
        <w:t>Using</w:t>
      </w:r>
      <w:r w:rsidR="006B5D7A">
        <w:t xml:space="preserve"> phosphomolybdic acid after Oil Red </w:t>
      </w:r>
      <w:r w:rsidR="001773BD">
        <w:t>O</w:t>
      </w:r>
      <w:r w:rsidR="006B5D7A">
        <w:t xml:space="preserve"> does nothing to enhance deposited fingermarks beyond what the Oil Red O has already achieved. </w:t>
      </w:r>
    </w:p>
    <w:p w14:paraId="60D9075D" w14:textId="77777777" w:rsidR="00970BC1" w:rsidRDefault="00970BC1" w:rsidP="00553E54"/>
    <w:p w14:paraId="5D6F1254" w14:textId="77777777" w:rsidR="00386B93" w:rsidRDefault="00386B93">
      <w:pPr>
        <w:tabs>
          <w:tab w:val="clear" w:pos="2505"/>
        </w:tabs>
        <w:spacing w:after="160" w:line="259" w:lineRule="auto"/>
        <w:jc w:val="left"/>
        <w:rPr>
          <w:u w:val="single"/>
        </w:rPr>
      </w:pPr>
      <w:r>
        <w:rPr>
          <w:u w:val="single"/>
        </w:rPr>
        <w:br w:type="page"/>
      </w:r>
    </w:p>
    <w:p w14:paraId="18A5E111" w14:textId="1E5C7E89" w:rsidR="00970BC1" w:rsidRDefault="00970BC1" w:rsidP="00553E54">
      <w:r>
        <w:rPr>
          <w:u w:val="single"/>
        </w:rPr>
        <w:t>PMA and Wetted Samples</w:t>
      </w:r>
    </w:p>
    <w:p w14:paraId="301C7B40" w14:textId="77777777" w:rsidR="00970BC1" w:rsidRDefault="00970BC1" w:rsidP="00553E54"/>
    <w:p w14:paraId="32F2BC6E" w14:textId="4B0B80EF" w:rsidR="00386B93" w:rsidRDefault="00970BC1" w:rsidP="00386B93">
      <w:r>
        <w:t>Once the paper had</w:t>
      </w:r>
      <w:r w:rsidR="00AA752E">
        <w:t xml:space="preserve"> been placed in the water bath and had</w:t>
      </w:r>
      <w:r>
        <w:t xml:space="preserve"> completely soaked, fingermarks could be observed on the paper’s surface (Fig</w:t>
      </w:r>
      <w:r w:rsidR="00183B93">
        <w:t>ure</w:t>
      </w:r>
      <w:r>
        <w:t xml:space="preserve"> 15). </w:t>
      </w:r>
      <w:r w:rsidR="002E3146">
        <w:t xml:space="preserve">Once dry the samples were </w:t>
      </w:r>
      <w:r w:rsidR="00AA752E">
        <w:t>sprayed with phosphomolybdic acid solution</w:t>
      </w:r>
      <w:r w:rsidR="002E3146">
        <w:t xml:space="preserve"> in </w:t>
      </w:r>
      <w:r w:rsidR="00AA752E">
        <w:t xml:space="preserve">the same </w:t>
      </w:r>
      <w:r w:rsidR="002E3146">
        <w:t xml:space="preserve">manner </w:t>
      </w:r>
      <w:r w:rsidR="004F77A7">
        <w:t>as the dry</w:t>
      </w:r>
      <w:r w:rsidR="001A109D">
        <w:t xml:space="preserve"> samples</w:t>
      </w:r>
      <w:r w:rsidR="00AA752E">
        <w:t xml:space="preserve"> were</w:t>
      </w:r>
      <w:r w:rsidR="001A109D">
        <w:t>. Once treated however, the marks were not developed to the same standard as dry samples</w:t>
      </w:r>
      <w:r w:rsidR="000A3556">
        <w:t>.</w:t>
      </w:r>
      <w:r w:rsidR="004F77A7">
        <w:t xml:space="preserve"> Although faint fingermarks were visible once the development process had been completed, these marks lacked any useable ridge detail </w:t>
      </w:r>
      <w:r w:rsidR="001A109D">
        <w:t>(Fig</w:t>
      </w:r>
      <w:r w:rsidR="00183B93">
        <w:t>ure</w:t>
      </w:r>
      <w:r w:rsidR="001A109D">
        <w:t xml:space="preserve"> 16). </w:t>
      </w:r>
    </w:p>
    <w:p w14:paraId="253390CB" w14:textId="77777777" w:rsidR="00386B93" w:rsidRDefault="00386B93" w:rsidP="00386B93"/>
    <w:p w14:paraId="46468480" w14:textId="77777777" w:rsidR="00386B93" w:rsidRDefault="00386B93" w:rsidP="00386B93"/>
    <w:p w14:paraId="1A560AA7" w14:textId="6F439746" w:rsidR="00386B93" w:rsidRDefault="00905488" w:rsidP="00386B93">
      <w:r>
        <w:rPr>
          <w:noProof/>
        </w:rPr>
        <mc:AlternateContent>
          <mc:Choice Requires="wps">
            <w:drawing>
              <wp:anchor distT="0" distB="0" distL="114300" distR="114300" simplePos="0" relativeHeight="251675648" behindDoc="0" locked="0" layoutInCell="1" allowOverlap="1" wp14:anchorId="0F0F53FD" wp14:editId="161D0049">
                <wp:simplePos x="0" y="0"/>
                <wp:positionH relativeFrom="column">
                  <wp:posOffset>454025</wp:posOffset>
                </wp:positionH>
                <wp:positionV relativeFrom="paragraph">
                  <wp:posOffset>1767840</wp:posOffset>
                </wp:positionV>
                <wp:extent cx="4810760" cy="635"/>
                <wp:effectExtent l="0" t="0" r="0" b="0"/>
                <wp:wrapNone/>
                <wp:docPr id="292" name="Text Box 292"/>
                <wp:cNvGraphicFramePr/>
                <a:graphic xmlns:a="http://schemas.openxmlformats.org/drawingml/2006/main">
                  <a:graphicData uri="http://schemas.microsoft.com/office/word/2010/wordprocessingShape">
                    <wps:wsp>
                      <wps:cNvSpPr txBox="1"/>
                      <wps:spPr>
                        <a:xfrm>
                          <a:off x="0" y="0"/>
                          <a:ext cx="4810760" cy="635"/>
                        </a:xfrm>
                        <a:prstGeom prst="rect">
                          <a:avLst/>
                        </a:prstGeom>
                        <a:solidFill>
                          <a:prstClr val="white"/>
                        </a:solidFill>
                        <a:ln>
                          <a:noFill/>
                        </a:ln>
                      </wps:spPr>
                      <wps:txbx>
                        <w:txbxContent>
                          <w:p w14:paraId="7AE64720" w14:textId="70114CE3" w:rsidR="00905488" w:rsidRPr="00770538" w:rsidRDefault="00905488" w:rsidP="00905488">
                            <w:pPr>
                              <w:pStyle w:val="Caption"/>
                              <w:rPr>
                                <w:noProof/>
                                <w:sz w:val="24"/>
                                <w:szCs w:val="24"/>
                              </w:rPr>
                            </w:pPr>
                            <w:r>
                              <w:t xml:space="preserve">Figure </w:t>
                            </w:r>
                            <w:r w:rsidR="008527E3">
                              <w:fldChar w:fldCharType="begin"/>
                            </w:r>
                            <w:r w:rsidR="008527E3">
                              <w:instrText xml:space="preserve"> SEQ Figure \* ARABIC </w:instrText>
                            </w:r>
                            <w:r w:rsidR="008527E3">
                              <w:fldChar w:fldCharType="separate"/>
                            </w:r>
                            <w:r>
                              <w:rPr>
                                <w:noProof/>
                              </w:rPr>
                              <w:t>15</w:t>
                            </w:r>
                            <w:r w:rsidR="008527E3">
                              <w:rPr>
                                <w:noProof/>
                              </w:rPr>
                              <w:fldChar w:fldCharType="end"/>
                            </w:r>
                            <w:r>
                              <w:t>: Fingermarks Visible on Wetted Paper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0F53FD" id="Text Box 292" o:spid="_x0000_s1038" type="#_x0000_t202" style="position:absolute;left:0;text-align:left;margin-left:35.75pt;margin-top:139.2pt;width:378.8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" stroked="f">
                <v:textbox style="mso-fit-shape-to-text:t" inset="0,0,0,0">
                  <w:txbxContent>
                    <w:p w14:paraId="7AE64720" w14:textId="70114CE3" w:rsidR="00905488" w:rsidRPr="00770538" w:rsidRDefault="00905488" w:rsidP="00905488">
                      <w:pPr>
                        <w:pStyle w:val="Caption"/>
                        <w:rPr>
                          <w:noProof/>
                          <w:sz w:val="24"/>
                          <w:szCs w:val="24"/>
                        </w:rPr>
                      </w:pPr>
                      <w:r>
                        <w:t xml:space="preserve">Figure </w:t>
                      </w:r>
                      <w:fldSimple w:instr=" SEQ Figure \* ARABIC ">
                        <w:r>
                          <w:rPr>
                            <w:noProof/>
                          </w:rPr>
                          <w:t>15</w:t>
                        </w:r>
                      </w:fldSimple>
                      <w:r>
                        <w:t>: Fingermarks Visible on Wetted Paper</w:t>
                      </w:r>
                    </w:p>
                  </w:txbxContent>
                </v:textbox>
              </v:shape>
            </w:pict>
          </mc:Fallback>
        </mc:AlternateContent>
      </w:r>
      <w:r w:rsidR="00386B93">
        <w:rPr>
          <w:noProof/>
        </w:rPr>
        <w:drawing>
          <wp:anchor distT="0" distB="0" distL="114300" distR="114300" simplePos="0" relativeHeight="251673600" behindDoc="0" locked="0" layoutInCell="1" allowOverlap="1" wp14:anchorId="17EDD1C4" wp14:editId="09FBF00D">
            <wp:simplePos x="0" y="0"/>
            <wp:positionH relativeFrom="margin">
              <wp:posOffset>454557</wp:posOffset>
            </wp:positionH>
            <wp:positionV relativeFrom="paragraph">
              <wp:posOffset>75265</wp:posOffset>
            </wp:positionV>
            <wp:extent cx="4810760" cy="1635838"/>
            <wp:effectExtent l="0" t="0" r="8890" b="254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857"/>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4810760" cy="1635838"/>
                    </a:xfrm>
                    <a:prstGeom prst="rect">
                      <a:avLst/>
                    </a:prstGeom>
                    <a:noFill/>
                  </pic:spPr>
                </pic:pic>
              </a:graphicData>
            </a:graphic>
            <wp14:sizeRelH relativeFrom="page">
              <wp14:pctWidth>0</wp14:pctWidth>
            </wp14:sizeRelH>
            <wp14:sizeRelV relativeFrom="page">
              <wp14:pctHeight>0</wp14:pctHeight>
            </wp14:sizeRelV>
          </wp:anchor>
        </w:drawing>
      </w:r>
    </w:p>
    <w:p w14:paraId="71E36E93" w14:textId="77777777" w:rsidR="00386B93" w:rsidRDefault="00386B93" w:rsidP="00386B93"/>
    <w:p w14:paraId="3D15E94D" w14:textId="77777777" w:rsidR="00386B93" w:rsidRDefault="00386B93" w:rsidP="00386B93"/>
    <w:p w14:paraId="0CA3F808" w14:textId="77777777" w:rsidR="00386B93" w:rsidRDefault="00386B93" w:rsidP="00386B93"/>
    <w:p w14:paraId="096F0235" w14:textId="77777777" w:rsidR="00386B93" w:rsidRDefault="00386B93" w:rsidP="00386B93"/>
    <w:p w14:paraId="02B460AF" w14:textId="77777777" w:rsidR="00386B93" w:rsidRDefault="00386B93" w:rsidP="00386B93"/>
    <w:p w14:paraId="5CEDBA3E" w14:textId="77777777" w:rsidR="00386B93" w:rsidRDefault="00386B93" w:rsidP="00386B93"/>
    <w:p w14:paraId="270EBDDC" w14:textId="77777777" w:rsidR="00386B93" w:rsidRDefault="00386B93" w:rsidP="00386B93"/>
    <w:p w14:paraId="7B966986" w14:textId="77777777" w:rsidR="00386B93" w:rsidRDefault="00386B93" w:rsidP="00386B93"/>
    <w:p w14:paraId="545B3A41" w14:textId="77777777" w:rsidR="00386B93" w:rsidRDefault="00386B93" w:rsidP="00386B93"/>
    <w:p w14:paraId="4AD6C420" w14:textId="77777777" w:rsidR="00386B93" w:rsidRDefault="00386B93" w:rsidP="00386B93"/>
    <w:p w14:paraId="2C2EEAC6" w14:textId="77777777" w:rsidR="00386B93" w:rsidRDefault="00386B93" w:rsidP="00386B93"/>
    <w:p w14:paraId="3C1E509F" w14:textId="691A35D9" w:rsidR="00905488" w:rsidRDefault="00905488" w:rsidP="00905488">
      <w:r>
        <w:rPr>
          <w:noProof/>
        </w:rPr>
        <mc:AlternateContent>
          <mc:Choice Requires="wps">
            <w:drawing>
              <wp:anchor distT="0" distB="0" distL="114300" distR="114300" simplePos="0" relativeHeight="251679744" behindDoc="0" locked="0" layoutInCell="1" allowOverlap="1" wp14:anchorId="2D90B21B" wp14:editId="42380124">
                <wp:simplePos x="0" y="0"/>
                <wp:positionH relativeFrom="column">
                  <wp:posOffset>454025</wp:posOffset>
                </wp:positionH>
                <wp:positionV relativeFrom="paragraph">
                  <wp:posOffset>1751965</wp:posOffset>
                </wp:positionV>
                <wp:extent cx="4810760" cy="635"/>
                <wp:effectExtent l="0" t="0" r="0" b="0"/>
                <wp:wrapNone/>
                <wp:docPr id="297" name="Text Box 297"/>
                <wp:cNvGraphicFramePr/>
                <a:graphic xmlns:a="http://schemas.openxmlformats.org/drawingml/2006/main">
                  <a:graphicData uri="http://schemas.microsoft.com/office/word/2010/wordprocessingShape">
                    <wps:wsp>
                      <wps:cNvSpPr txBox="1"/>
                      <wps:spPr>
                        <a:xfrm>
                          <a:off x="0" y="0"/>
                          <a:ext cx="4810760" cy="635"/>
                        </a:xfrm>
                        <a:prstGeom prst="rect">
                          <a:avLst/>
                        </a:prstGeom>
                        <a:solidFill>
                          <a:prstClr val="white"/>
                        </a:solidFill>
                        <a:ln>
                          <a:noFill/>
                        </a:ln>
                      </wps:spPr>
                      <wps:txbx>
                        <w:txbxContent>
                          <w:p w14:paraId="0221E350" w14:textId="7D900AF7" w:rsidR="00905488" w:rsidRPr="009B3412" w:rsidRDefault="00905488" w:rsidP="00905488">
                            <w:pPr>
                              <w:pStyle w:val="Caption"/>
                              <w:rPr>
                                <w:noProof/>
                                <w:sz w:val="24"/>
                                <w:szCs w:val="24"/>
                              </w:rPr>
                            </w:pPr>
                            <w:r>
                              <w:t xml:space="preserve">Figure </w:t>
                            </w:r>
                            <w:r w:rsidR="008527E3">
                              <w:fldChar w:fldCharType="begin"/>
                            </w:r>
                            <w:r w:rsidR="008527E3">
                              <w:instrText xml:space="preserve"> SEQ Figure \* ARABIC </w:instrText>
                            </w:r>
                            <w:r w:rsidR="008527E3">
                              <w:fldChar w:fldCharType="separate"/>
                            </w:r>
                            <w:r>
                              <w:rPr>
                                <w:noProof/>
                              </w:rPr>
                              <w:t>16</w:t>
                            </w:r>
                            <w:r w:rsidR="008527E3">
                              <w:rPr>
                                <w:noProof/>
                              </w:rPr>
                              <w:fldChar w:fldCharType="end"/>
                            </w:r>
                            <w:r>
                              <w:t>: PMA Treatment of Fingermarks on Wetted Paper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90B21B" id="Text Box 297" o:spid="_x0000_s1039" type="#_x0000_t202" style="position:absolute;left:0;text-align:left;margin-left:35.75pt;margin-top:137.95pt;width:378.8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" stroked="f">
                <v:textbox style="mso-fit-shape-to-text:t" inset="0,0,0,0">
                  <w:txbxContent>
                    <w:p w14:paraId="0221E350" w14:textId="7D900AF7" w:rsidR="00905488" w:rsidRPr="009B3412" w:rsidRDefault="00905488" w:rsidP="00905488">
                      <w:pPr>
                        <w:pStyle w:val="Caption"/>
                        <w:rPr>
                          <w:noProof/>
                          <w:sz w:val="24"/>
                          <w:szCs w:val="24"/>
                        </w:rPr>
                      </w:pPr>
                      <w:r>
                        <w:t xml:space="preserve">Figure </w:t>
                      </w:r>
                      <w:fldSimple w:instr=" SEQ Figure \* ARABIC ">
                        <w:r>
                          <w:rPr>
                            <w:noProof/>
                          </w:rPr>
                          <w:t>16</w:t>
                        </w:r>
                      </w:fldSimple>
                      <w:r>
                        <w:t>: PMA Treatment of Fingermarks on Wetted Paper</w:t>
                      </w:r>
                    </w:p>
                  </w:txbxContent>
                </v:textbox>
              </v:shape>
            </w:pict>
          </mc:Fallback>
        </mc:AlternateContent>
      </w:r>
      <w:r>
        <w:rPr>
          <w:noProof/>
        </w:rPr>
        <w:drawing>
          <wp:anchor distT="0" distB="0" distL="114300" distR="114300" simplePos="0" relativeHeight="251677696" behindDoc="0" locked="0" layoutInCell="1" allowOverlap="1" wp14:anchorId="04DF5E36" wp14:editId="6692495B">
            <wp:simplePos x="0" y="0"/>
            <wp:positionH relativeFrom="margin">
              <wp:posOffset>454557</wp:posOffset>
            </wp:positionH>
            <wp:positionV relativeFrom="paragraph">
              <wp:posOffset>88319</wp:posOffset>
            </wp:positionV>
            <wp:extent cx="4810760" cy="1606684"/>
            <wp:effectExtent l="0" t="0" r="889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857"/>
                    <pic:cNvPicPr>
                      <a:picLocks noChangeAspect="1" noChangeArrowheads="1"/>
                    </pic:cNvPicPr>
                  </pic:nvPicPr>
                  <pic:blipFill>
                    <a:blip r:embed="rId35" cstate="print">
                      <a:extLst>
                        <a:ext uri="{BEBA8EAE-BF5A-486C-A8C5-ECC9F3942E4B}">
                          <a14:imgProps xmlns:a14="http://schemas.microsoft.com/office/drawing/2010/main">
                            <a14:imgLayer r:embed="rId36">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4810760" cy="1606684"/>
                    </a:xfrm>
                    <a:prstGeom prst="rect">
                      <a:avLst/>
                    </a:prstGeom>
                    <a:noFill/>
                  </pic:spPr>
                </pic:pic>
              </a:graphicData>
            </a:graphic>
            <wp14:sizeRelH relativeFrom="page">
              <wp14:pctWidth>0</wp14:pctWidth>
            </wp14:sizeRelH>
            <wp14:sizeRelV relativeFrom="page">
              <wp14:pctHeight>0</wp14:pctHeight>
            </wp14:sizeRelV>
          </wp:anchor>
        </w:drawing>
      </w:r>
    </w:p>
    <w:p w14:paraId="7207BF52" w14:textId="77777777" w:rsidR="00905488" w:rsidRDefault="00905488" w:rsidP="00905488"/>
    <w:p w14:paraId="2E43ABA5" w14:textId="77777777" w:rsidR="00905488" w:rsidRDefault="00905488" w:rsidP="00905488"/>
    <w:p w14:paraId="751CA058" w14:textId="77777777" w:rsidR="00905488" w:rsidRDefault="00905488" w:rsidP="00905488"/>
    <w:p w14:paraId="66405424" w14:textId="77777777" w:rsidR="00905488" w:rsidRDefault="00905488" w:rsidP="00905488"/>
    <w:p w14:paraId="4CE8D2CD" w14:textId="77777777" w:rsidR="00905488" w:rsidRDefault="00905488" w:rsidP="00905488"/>
    <w:p w14:paraId="1AEBE7A1" w14:textId="77777777" w:rsidR="00905488" w:rsidRDefault="00905488" w:rsidP="00905488"/>
    <w:p w14:paraId="6721C734" w14:textId="77777777" w:rsidR="00905488" w:rsidRDefault="00905488" w:rsidP="00905488"/>
    <w:p w14:paraId="15E40D2E" w14:textId="77777777" w:rsidR="00905488" w:rsidRDefault="00905488" w:rsidP="00905488"/>
    <w:p w14:paraId="68DA57C7" w14:textId="77777777" w:rsidR="00905488" w:rsidRDefault="00905488" w:rsidP="00905488"/>
    <w:p w14:paraId="1B6664BB" w14:textId="77777777" w:rsidR="00905488" w:rsidRDefault="00905488" w:rsidP="00905488"/>
    <w:p w14:paraId="423321F1" w14:textId="77777777" w:rsidR="00905488" w:rsidRDefault="00905488" w:rsidP="00905488"/>
    <w:p w14:paraId="3EA9E362" w14:textId="77777777" w:rsidR="00905488" w:rsidRDefault="00905488" w:rsidP="00905488"/>
    <w:p w14:paraId="21D1D7C5" w14:textId="3CF663D5" w:rsidR="008B57FD" w:rsidRDefault="008B57FD" w:rsidP="00553E54">
      <w:r w:rsidRPr="008B57FD">
        <w:t xml:space="preserve">The fact that phosphomolybdic acid is capable of developing fingermarks on both porous and non-porous substrates makes it a potentially more versatile visualisation reagent than Oil Red O. Although Oil Red O formulations have been explored for the visualisation of fingermarks on non-porous surfaces </w:t>
      </w:r>
      <w:r w:rsidRPr="008B57FD">
        <w:fldChar w:fldCharType="begin"/>
      </w:r>
      <w:r w:rsidRPr="008B57FD">
        <w:instrText xml:space="preserve"> ADDIN EN.CITE &lt;EndNote&gt;&lt;Cite&gt;&lt;Author&gt;Bleay&lt;/Author&gt;&lt;Year&gt;2013&lt;/Year&gt;&lt;RecNum&gt;232&lt;/RecNum&gt;&lt;IDText&gt;Fingerprint Source Book&lt;/IDText&gt;&lt;DisplayText&gt;[2]&lt;/DisplayText&gt;&lt;record&gt;&lt;rec-number&gt;232&lt;/rec-number&gt;&lt;foreign-keys&gt;&lt;key app="EN" db-id="d9etevvtew590ye5t29xzdfh955rxv9pxf0p" timestamp="1405616493"&gt;232&lt;/key&gt;&lt;/foreign-keys&gt;&lt;ref-type name="Book"&gt;6&lt;/ref-type&gt;&lt;contributors&gt;&lt;authors&gt;&lt;author&gt;Bleay, SM&lt;/author&gt;&lt;author&gt;Sears, VG&lt;/author&gt;&lt;author&gt;Bandey, HL&lt;/author&gt;&lt;author&gt;Gibson, AP&lt;/author&gt;&lt;author&gt;Bowman, VJ&lt;/author&gt;&lt;author&gt;Downham, R&lt;/author&gt;&lt;author&gt;Fitzgerald, L&lt;/author&gt;&lt;author&gt;Ciuksza, T&lt;/author&gt;&lt;author&gt;Ramadani, J&lt;/author&gt;&lt;author&gt;Selway, C&lt;/author&gt;&lt;/authors&gt;&lt;/contributors&gt;&lt;titles&gt;&lt;title&gt;Fingerprint Source Book&lt;/title&gt;&lt;secondary-title&gt;Home Office Centre for Applied Science and Technology (CAST)&lt;/secondary-title&gt;&lt;/titles&gt;&lt;periodical&gt;&lt;full-title&gt;Home Office Centre for Applied Science and Technology (CAST)&lt;/full-title&gt;&lt;/periodical&gt;&lt;dates&gt;&lt;year&gt;2013&lt;/year&gt;&lt;pub-dates&gt;&lt;date&gt;26 March 2013&lt;/date&gt;&lt;/pub-dates&gt;&lt;/dates&gt;&lt;urls&gt;&lt;related-urls&gt;&lt;url&gt;https://www.gov.uk/government/publications/fingerprint-source-book&lt;/url&gt;&lt;/related-urls&gt;&lt;/urls&gt;&lt;access-date&gt;25 January 2016&lt;/access-date&gt;&lt;/record&gt;&lt;/Cite&gt;&lt;/EndNote&gt;</w:instrText>
      </w:r>
      <w:r w:rsidRPr="008B57FD">
        <w:fldChar w:fldCharType="separate"/>
      </w:r>
      <w:r w:rsidRPr="008B57FD">
        <w:rPr>
          <w:noProof/>
        </w:rPr>
        <w:t>[</w:t>
      </w:r>
      <w:hyperlink w:anchor="_ENREF_2" w:tooltip="Bleay, 2013 #232" w:history="1">
        <w:r w:rsidRPr="008B57FD">
          <w:rPr>
            <w:noProof/>
          </w:rPr>
          <w:t>2</w:t>
        </w:r>
      </w:hyperlink>
      <w:r w:rsidRPr="008B57FD">
        <w:rPr>
          <w:noProof/>
        </w:rPr>
        <w:t>]</w:t>
      </w:r>
      <w:r w:rsidRPr="008B57FD">
        <w:fldChar w:fldCharType="end"/>
      </w:r>
      <w:r w:rsidRPr="008B57FD">
        <w:t>, it was found to be inferior to other dyes, such as basic violet 3 and solvent black 3, which are used for this purpose. While this pilot study has demonstrated the ability of PMA to develop marks on non-porous substrates, it is recognised that future phases of the work would also need to include comparisons with solvent black 3 and/or basic violet 3 formulations in order to establish whether it offers any benefit over these existing processes on non-porous surfaces.</w:t>
      </w:r>
    </w:p>
    <w:p w14:paraId="1671E19D" w14:textId="5310F6BE" w:rsidR="00F1056B" w:rsidRDefault="00F1056B" w:rsidP="00553E54">
      <w:r>
        <w:br w:type="page"/>
      </w:r>
    </w:p>
    <w:p w14:paraId="29E9085F" w14:textId="77777777" w:rsidR="002D7319" w:rsidRDefault="002D7319" w:rsidP="00553E54">
      <w:r>
        <w:rPr>
          <w:b/>
          <w:u w:val="single"/>
        </w:rPr>
        <w:t>Conclusions</w:t>
      </w:r>
    </w:p>
    <w:p w14:paraId="6BF2F129" w14:textId="77777777" w:rsidR="002D7319" w:rsidRDefault="002D7319" w:rsidP="00553E54"/>
    <w:p w14:paraId="02B2F54B" w14:textId="35972086" w:rsidR="004C42C5" w:rsidRDefault="002D7319" w:rsidP="00553E54">
      <w:r>
        <w:t>Of the substrates tested it appears that the non-porous substrates provided more positive resu</w:t>
      </w:r>
      <w:r w:rsidR="00500F98">
        <w:t>lts than the porous substrate</w:t>
      </w:r>
      <w:r w:rsidR="00A17BD4">
        <w:t>s</w:t>
      </w:r>
      <w:r w:rsidR="00500F98">
        <w:t>. On stainless steel t</w:t>
      </w:r>
      <w:r>
        <w:t>he phosphomolybdic acid technique</w:t>
      </w:r>
      <w:r w:rsidR="00DB2E20">
        <w:t xml:space="preserve"> </w:t>
      </w:r>
      <w:r>
        <w:t xml:space="preserve">achieved 80% positive mark </w:t>
      </w:r>
      <w:r w:rsidR="00D37DDD">
        <w:t>develop</w:t>
      </w:r>
      <w:r>
        <w:t xml:space="preserve">ment, </w:t>
      </w:r>
      <w:r w:rsidR="00624953">
        <w:t>28</w:t>
      </w:r>
      <w:r>
        <w:t>% of which were grade 2 and above. This was closely followed by the aluminium w</w:t>
      </w:r>
      <w:r w:rsidR="00A17BD4">
        <w:t>ith</w:t>
      </w:r>
      <w:r>
        <w:t xml:space="preserve"> positive mark </w:t>
      </w:r>
      <w:r w:rsidR="00D37DDD">
        <w:t>development</w:t>
      </w:r>
      <w:r>
        <w:t xml:space="preserve"> 7</w:t>
      </w:r>
      <w:r w:rsidR="00891F10">
        <w:t>6</w:t>
      </w:r>
      <w:r>
        <w:t>% of the time, 2</w:t>
      </w:r>
      <w:r w:rsidR="00624953">
        <w:t>2</w:t>
      </w:r>
      <w:r>
        <w:t>% of these were grade 2 and above. The acetate substrate produced 6</w:t>
      </w:r>
      <w:r w:rsidR="00891F10">
        <w:t>8</w:t>
      </w:r>
      <w:r>
        <w:t xml:space="preserve">% positive mark </w:t>
      </w:r>
      <w:r w:rsidR="00D37DDD">
        <w:t>development</w:t>
      </w:r>
      <w:r>
        <w:t xml:space="preserve">, of which </w:t>
      </w:r>
      <w:r w:rsidR="00E41C99">
        <w:t>26</w:t>
      </w:r>
      <w:r>
        <w:t xml:space="preserve">% </w:t>
      </w:r>
      <w:r w:rsidR="00500F98">
        <w:t>were grades</w:t>
      </w:r>
      <w:r>
        <w:t xml:space="preserve"> 2 and above. The smooth non-porous surface of the acetate </w:t>
      </w:r>
      <w:r w:rsidRPr="00EA32EB">
        <w:rPr>
          <w:noProof/>
        </w:rPr>
        <w:t>meant</w:t>
      </w:r>
      <w:r w:rsidR="00EA32EB">
        <w:rPr>
          <w:noProof/>
        </w:rPr>
        <w:t>,</w:t>
      </w:r>
      <w:r>
        <w:t xml:space="preserve"> however, that the </w:t>
      </w:r>
      <w:r w:rsidR="00B34E44">
        <w:t>fingermark</w:t>
      </w:r>
      <w:r>
        <w:t xml:space="preserve"> developed was very fragile and easily wiped away. The paper substrate performed the worst</w:t>
      </w:r>
      <w:r w:rsidR="00632DFE">
        <w:t>,</w:t>
      </w:r>
      <w:r>
        <w:t xml:space="preserve"> achieving </w:t>
      </w:r>
      <w:r w:rsidR="00891F10">
        <w:t>50</w:t>
      </w:r>
      <w:r>
        <w:t xml:space="preserve">% positive mark </w:t>
      </w:r>
      <w:r w:rsidR="00D37DDD">
        <w:t>development</w:t>
      </w:r>
      <w:r>
        <w:t xml:space="preserve">, only </w:t>
      </w:r>
      <w:r w:rsidR="00624953">
        <w:t>15</w:t>
      </w:r>
      <w:r>
        <w:t xml:space="preserve">% of which were grade 2 and above. </w:t>
      </w:r>
      <w:r w:rsidR="00B34E44">
        <w:t>Fingermarks</w:t>
      </w:r>
      <w:r>
        <w:t xml:space="preserve"> aged up to 28 days were still enhanced to grade 2 and greater on all substrate surfaces except the paper. </w:t>
      </w:r>
    </w:p>
    <w:p w14:paraId="19EC432C" w14:textId="77777777" w:rsidR="004C42C5" w:rsidRDefault="004C42C5" w:rsidP="00553E54"/>
    <w:p w14:paraId="605F1F69" w14:textId="017B338C" w:rsidR="006B5D7A" w:rsidRDefault="002D7319" w:rsidP="00553E54">
      <w:r>
        <w:t>An addendum trial</w:t>
      </w:r>
      <w:r w:rsidR="004C42C5">
        <w:t xml:space="preserve">, using a single donor, </w:t>
      </w:r>
      <w:r>
        <w:t xml:space="preserve">found that prints containing only eccrine sweat deposits returned no positive mark </w:t>
      </w:r>
      <w:r w:rsidR="00D37DDD">
        <w:t>development</w:t>
      </w:r>
      <w:r>
        <w:t xml:space="preserve"> whatsoever, whereas marks with </w:t>
      </w:r>
      <w:r w:rsidR="00734466">
        <w:t>charg</w:t>
      </w:r>
      <w:r>
        <w:t xml:space="preserve">ed sebaceous sweat deposits produced up to 75% positive mark </w:t>
      </w:r>
      <w:r w:rsidR="0036213A">
        <w:t>development</w:t>
      </w:r>
      <w:r>
        <w:t xml:space="preserve"> with greater ridge detail present. </w:t>
      </w:r>
    </w:p>
    <w:p w14:paraId="3C44EF03" w14:textId="77777777" w:rsidR="006B5D7A" w:rsidRDefault="006B5D7A" w:rsidP="00553E54"/>
    <w:p w14:paraId="3F43ED90" w14:textId="77777777" w:rsidR="00A2516D" w:rsidRDefault="005A47C8" w:rsidP="00553E54">
      <w:r>
        <w:t>When comparing the efficacy of phosphomolybdic acid against Oil Red O</w:t>
      </w:r>
      <w:r w:rsidR="00CC409B">
        <w:t xml:space="preserve"> on porous substrates</w:t>
      </w:r>
      <w:r>
        <w:t>, the two seemed to be comparable on newer marks</w:t>
      </w:r>
      <w:r w:rsidR="00CC409B">
        <w:t xml:space="preserve"> (those less than a week old)</w:t>
      </w:r>
      <w:r>
        <w:t xml:space="preserve">. However, </w:t>
      </w:r>
      <w:r w:rsidR="00B52F52">
        <w:t>phosphomolybdic</w:t>
      </w:r>
      <w:r>
        <w:t xml:space="preserve"> acid easily outperformed Oil Red O on older marks</w:t>
      </w:r>
      <w:r w:rsidR="00CC409B">
        <w:t xml:space="preserve"> (those older than one week)</w:t>
      </w:r>
      <w:r w:rsidR="007B18B5">
        <w:t>, possibly because it targets a wider range of constituents, some of which may be more persistent than the constituents targeted by ORO</w:t>
      </w:r>
      <w:r>
        <w:t xml:space="preserve">. </w:t>
      </w:r>
      <w:r w:rsidR="00CC409B">
        <w:t xml:space="preserve">The degradation observed with PMA after 4 weeks is less than that observed for ORO, so it would be expected that PMA would continue to develop marks for a little longer than the 4 week limit. </w:t>
      </w:r>
    </w:p>
    <w:p w14:paraId="4A5D9442" w14:textId="2C3D5083" w:rsidR="00A2516D" w:rsidRDefault="00A2516D" w:rsidP="00553E54"/>
    <w:p w14:paraId="65AE987F" w14:textId="43A1057A" w:rsidR="001A109D" w:rsidRDefault="000A3556" w:rsidP="00553E54">
      <w:pPr>
        <w:tabs>
          <w:tab w:val="clear" w:pos="2505"/>
        </w:tabs>
        <w:spacing w:after="160"/>
      </w:pPr>
      <w:r>
        <w:t xml:space="preserve">PMA struggled to develop marks on paper substrates which had been wetted. Developed marks were visible, however, these lacked any ridge detail. </w:t>
      </w:r>
      <w:r w:rsidR="005F4AB1">
        <w:t xml:space="preserve">This was an instance where ORO outperformed the PMA. </w:t>
      </w:r>
      <w:r w:rsidR="00E90705">
        <w:t>Future studies would further investigate whether this could be resolved, or if it is an instance where ORO would be the preferential treatment.</w:t>
      </w:r>
    </w:p>
    <w:p w14:paraId="76817D31" w14:textId="77777777" w:rsidR="008B57FD" w:rsidRDefault="008B57FD" w:rsidP="00553E54">
      <w:pPr>
        <w:tabs>
          <w:tab w:val="clear" w:pos="2505"/>
        </w:tabs>
        <w:spacing w:after="160"/>
      </w:pPr>
    </w:p>
    <w:p w14:paraId="3B922733" w14:textId="34FEEF4D" w:rsidR="000770BC" w:rsidRDefault="005A47C8" w:rsidP="00553E54">
      <w:r>
        <w:t>Phosphomolybdic acid could be considered as a cheaper</w:t>
      </w:r>
      <w:r w:rsidR="0012677A">
        <w:t xml:space="preserve"> (</w:t>
      </w:r>
      <w:r w:rsidR="003F47DC">
        <w:t>~$175/L vs</w:t>
      </w:r>
      <w:r w:rsidR="00183B93">
        <w:t>.</w:t>
      </w:r>
      <w:r w:rsidR="003F47DC">
        <w:t xml:space="preserve"> ~$250/L for ORO)</w:t>
      </w:r>
      <w:r>
        <w:t xml:space="preserve">, faster alternative to Oil Red O for the same type of development. </w:t>
      </w:r>
      <w:r w:rsidR="00B52F52">
        <w:t xml:space="preserve">By using the phosphomolybdic acid as a precursor to Oil Red O, fingermarks </w:t>
      </w:r>
      <w:r w:rsidR="00A2516D">
        <w:t>we</w:t>
      </w:r>
      <w:r w:rsidR="00B52F52">
        <w:t xml:space="preserve">re able to be developed long past the point where Oil Red O normally </w:t>
      </w:r>
      <w:r w:rsidR="00183B93">
        <w:t>fails</w:t>
      </w:r>
      <w:r w:rsidR="00B52F52">
        <w:t xml:space="preserve"> as a development reagent. </w:t>
      </w:r>
    </w:p>
    <w:p w14:paraId="70F69296" w14:textId="77777777" w:rsidR="000770BC" w:rsidRDefault="000770BC" w:rsidP="00553E54"/>
    <w:p w14:paraId="1F24F5E1" w14:textId="43DF1BD6" w:rsidR="00580722" w:rsidRDefault="00253142" w:rsidP="00553E54">
      <w:pPr>
        <w:rPr>
          <w:b/>
          <w:u w:val="single"/>
        </w:rPr>
      </w:pPr>
      <w:r>
        <w:rPr>
          <w:lang w:eastAsia="en-GB"/>
        </w:rPr>
        <w:t xml:space="preserve">PMA has a </w:t>
      </w:r>
      <w:r w:rsidR="00A17BD4">
        <w:rPr>
          <w:lang w:eastAsia="en-GB"/>
        </w:rPr>
        <w:t xml:space="preserve">potentially </w:t>
      </w:r>
      <w:r>
        <w:rPr>
          <w:lang w:eastAsia="en-GB"/>
        </w:rPr>
        <w:t>broad application across porous and non-porous surfaces; it is quicker and potentially more effective than ORO</w:t>
      </w:r>
      <w:r w:rsidR="00F56BF5">
        <w:rPr>
          <w:lang w:eastAsia="en-GB"/>
        </w:rPr>
        <w:t>, and po</w:t>
      </w:r>
      <w:r w:rsidR="004253EB">
        <w:rPr>
          <w:lang w:eastAsia="en-GB"/>
        </w:rPr>
        <w:t>ssibly</w:t>
      </w:r>
      <w:r w:rsidR="00F56BF5">
        <w:rPr>
          <w:lang w:eastAsia="en-GB"/>
        </w:rPr>
        <w:t xml:space="preserve"> physical developer </w:t>
      </w:r>
      <w:r w:rsidR="00A17BD4">
        <w:rPr>
          <w:lang w:eastAsia="en-GB"/>
        </w:rPr>
        <w:t>on porous surfaces</w:t>
      </w:r>
      <w:r w:rsidR="00F56BF5">
        <w:rPr>
          <w:lang w:eastAsia="en-GB"/>
        </w:rPr>
        <w:t xml:space="preserve"> (particularly for marks older than a month)</w:t>
      </w:r>
      <w:r>
        <w:rPr>
          <w:lang w:eastAsia="en-GB"/>
        </w:rPr>
        <w:t xml:space="preserve">. However, it is unlikely to outperform an amino acid </w:t>
      </w:r>
      <w:r w:rsidR="00F56BF5">
        <w:rPr>
          <w:lang w:eastAsia="en-GB"/>
        </w:rPr>
        <w:t xml:space="preserve">development </w:t>
      </w:r>
      <w:r>
        <w:rPr>
          <w:lang w:eastAsia="en-GB"/>
        </w:rPr>
        <w:t>reagent and there are some health and safety issues in its flammability and corrosive nature, which would need to be addressed. Overall, PMA ha</w:t>
      </w:r>
      <w:r w:rsidR="00647B40">
        <w:rPr>
          <w:lang w:eastAsia="en-GB"/>
        </w:rPr>
        <w:t>s shown significant</w:t>
      </w:r>
      <w:r>
        <w:rPr>
          <w:lang w:eastAsia="en-GB"/>
        </w:rPr>
        <w:t xml:space="preserve"> promis</w:t>
      </w:r>
      <w:r w:rsidR="00632DFE">
        <w:rPr>
          <w:lang w:eastAsia="en-GB"/>
        </w:rPr>
        <w:t>ing trends in performance</w:t>
      </w:r>
      <w:r>
        <w:rPr>
          <w:lang w:eastAsia="en-GB"/>
        </w:rPr>
        <w:t xml:space="preserve"> </w:t>
      </w:r>
      <w:r w:rsidR="00647B40">
        <w:rPr>
          <w:lang w:eastAsia="en-GB"/>
        </w:rPr>
        <w:t>that</w:t>
      </w:r>
      <w:r>
        <w:rPr>
          <w:lang w:eastAsia="en-GB"/>
        </w:rPr>
        <w:t xml:space="preserve"> merit further research, </w:t>
      </w:r>
      <w:r w:rsidR="00594FCD">
        <w:rPr>
          <w:lang w:eastAsia="en-GB"/>
        </w:rPr>
        <w:t xml:space="preserve">particularly with a larger study group to see if these observed trends are maintained. </w:t>
      </w:r>
      <w:r w:rsidR="00632DFE">
        <w:rPr>
          <w:lang w:eastAsia="en-GB"/>
        </w:rPr>
        <w:t>O</w:t>
      </w:r>
      <w:r w:rsidR="00594FCD">
        <w:rPr>
          <w:lang w:eastAsia="en-GB"/>
        </w:rPr>
        <w:t>ther area</w:t>
      </w:r>
      <w:r w:rsidR="00002944">
        <w:rPr>
          <w:lang w:eastAsia="en-GB"/>
        </w:rPr>
        <w:t>s</w:t>
      </w:r>
      <w:r w:rsidR="00594FCD">
        <w:rPr>
          <w:lang w:eastAsia="en-GB"/>
        </w:rPr>
        <w:t xml:space="preserve"> which warrant further investigation </w:t>
      </w:r>
      <w:r w:rsidR="00880733">
        <w:rPr>
          <w:lang w:eastAsia="en-GB"/>
        </w:rPr>
        <w:t>are</w:t>
      </w:r>
      <w:r w:rsidR="00594FCD">
        <w:rPr>
          <w:lang w:eastAsia="en-GB"/>
        </w:rPr>
        <w:t xml:space="preserve"> </w:t>
      </w:r>
      <w:r w:rsidR="00002944">
        <w:rPr>
          <w:lang w:eastAsia="en-GB"/>
        </w:rPr>
        <w:t>the</w:t>
      </w:r>
      <w:r w:rsidR="00594FCD">
        <w:rPr>
          <w:lang w:eastAsia="en-GB"/>
        </w:rPr>
        <w:t xml:space="preserve"> ability</w:t>
      </w:r>
      <w:r w:rsidR="00002944">
        <w:rPr>
          <w:lang w:eastAsia="en-GB"/>
        </w:rPr>
        <w:t xml:space="preserve"> of PMA</w:t>
      </w:r>
      <w:r w:rsidR="00594FCD">
        <w:rPr>
          <w:lang w:eastAsia="en-GB"/>
        </w:rPr>
        <w:t xml:space="preserve"> to work</w:t>
      </w:r>
      <w:r>
        <w:rPr>
          <w:lang w:eastAsia="en-GB"/>
        </w:rPr>
        <w:t xml:space="preserve"> in concert with amino acid </w:t>
      </w:r>
      <w:r w:rsidR="00F56BF5">
        <w:rPr>
          <w:lang w:eastAsia="en-GB"/>
        </w:rPr>
        <w:t xml:space="preserve">visualisation </w:t>
      </w:r>
      <w:r>
        <w:rPr>
          <w:lang w:eastAsia="en-GB"/>
        </w:rPr>
        <w:t>reagents</w:t>
      </w:r>
      <w:r w:rsidR="00540C29">
        <w:rPr>
          <w:lang w:eastAsia="en-GB"/>
        </w:rPr>
        <w:t xml:space="preserve"> and </w:t>
      </w:r>
      <w:r w:rsidR="00880733">
        <w:rPr>
          <w:lang w:eastAsia="en-GB"/>
        </w:rPr>
        <w:t>its performance comparative to</w:t>
      </w:r>
      <w:r w:rsidR="00540C29">
        <w:rPr>
          <w:lang w:eastAsia="en-GB"/>
        </w:rPr>
        <w:t xml:space="preserve"> other lipid</w:t>
      </w:r>
      <w:r w:rsidR="00F56BF5">
        <w:rPr>
          <w:lang w:eastAsia="en-GB"/>
        </w:rPr>
        <w:t xml:space="preserve"> development </w:t>
      </w:r>
      <w:r w:rsidR="00540C29">
        <w:rPr>
          <w:lang w:eastAsia="en-GB"/>
        </w:rPr>
        <w:t>reagents on non-porous surfaces</w:t>
      </w:r>
      <w:r>
        <w:rPr>
          <w:lang w:eastAsia="en-GB"/>
        </w:rPr>
        <w:t xml:space="preserve">.  </w:t>
      </w:r>
      <w:r w:rsidR="00580722">
        <w:rPr>
          <w:b/>
          <w:u w:val="single"/>
        </w:rPr>
        <w:br w:type="page"/>
      </w:r>
    </w:p>
    <w:p w14:paraId="67F97235" w14:textId="77777777" w:rsidR="00BB7978" w:rsidRPr="00E73AAE" w:rsidRDefault="00E73AAE" w:rsidP="00553E54">
      <w:pPr>
        <w:rPr>
          <w:b/>
          <w:u w:val="single"/>
        </w:rPr>
      </w:pPr>
      <w:r>
        <w:rPr>
          <w:b/>
          <w:u w:val="single"/>
        </w:rPr>
        <w:t>References</w:t>
      </w:r>
    </w:p>
    <w:p w14:paraId="679F414E" w14:textId="77777777" w:rsidR="00714B8A" w:rsidRDefault="00714B8A" w:rsidP="00553E54"/>
    <w:p w14:paraId="60D4660C" w14:textId="77777777" w:rsidR="008B57FD" w:rsidRPr="008B57FD" w:rsidRDefault="00B56F74" w:rsidP="00553E54">
      <w:pPr>
        <w:pStyle w:val="EndNoteBibliography"/>
        <w:ind w:left="720" w:hanging="720"/>
      </w:pPr>
      <w:r>
        <w:fldChar w:fldCharType="begin"/>
      </w:r>
      <w:r>
        <w:instrText xml:space="preserve"> ADDIN EN.REFLIST </w:instrText>
      </w:r>
      <w:r>
        <w:fldChar w:fldCharType="separate"/>
      </w:r>
      <w:bookmarkStart w:id="15" w:name="_ENREF_1"/>
      <w:r w:rsidR="008B57FD" w:rsidRPr="008B57FD">
        <w:t>1.</w:t>
      </w:r>
      <w:r w:rsidR="008B57FD" w:rsidRPr="008B57FD">
        <w:tab/>
        <w:t xml:space="preserve">Ramotowski, R., </w:t>
      </w:r>
      <w:r w:rsidR="008B57FD" w:rsidRPr="008B57FD">
        <w:rPr>
          <w:i/>
        </w:rPr>
        <w:t>Lee and Gaensslen's Advances in Fingerprint Technology</w:t>
      </w:r>
      <w:r w:rsidR="008B57FD" w:rsidRPr="008B57FD">
        <w:t>. 3rd ed. 2012: CRC Press.</w:t>
      </w:r>
      <w:bookmarkEnd w:id="15"/>
    </w:p>
    <w:p w14:paraId="0BE63CA9" w14:textId="77777777" w:rsidR="008B57FD" w:rsidRPr="008B57FD" w:rsidRDefault="008B57FD" w:rsidP="00553E54">
      <w:pPr>
        <w:pStyle w:val="EndNoteBibliography"/>
        <w:ind w:left="720" w:hanging="720"/>
      </w:pPr>
      <w:bookmarkStart w:id="16" w:name="_ENREF_2"/>
      <w:r w:rsidRPr="008B57FD">
        <w:t>2.</w:t>
      </w:r>
      <w:r w:rsidRPr="008B57FD">
        <w:tab/>
        <w:t xml:space="preserve">Bleay, S., et al., </w:t>
      </w:r>
      <w:r w:rsidRPr="008B57FD">
        <w:rPr>
          <w:i/>
        </w:rPr>
        <w:t>Fingerprint Source Book</w:t>
      </w:r>
      <w:r w:rsidRPr="008B57FD">
        <w:t>. Home Office Centre for Applied Science and Technology (CAST). 2013.</w:t>
      </w:r>
      <w:bookmarkEnd w:id="16"/>
    </w:p>
    <w:p w14:paraId="39A2F553" w14:textId="77777777" w:rsidR="008B57FD" w:rsidRPr="008B57FD" w:rsidRDefault="008B57FD" w:rsidP="00553E54">
      <w:pPr>
        <w:pStyle w:val="EndNoteBibliography"/>
        <w:ind w:left="720" w:hanging="720"/>
      </w:pPr>
      <w:bookmarkStart w:id="17" w:name="_ENREF_3"/>
      <w:r w:rsidRPr="008B57FD">
        <w:t>3.</w:t>
      </w:r>
      <w:r w:rsidRPr="008B57FD">
        <w:tab/>
        <w:t xml:space="preserve">Szynkowska, M.I., et al., </w:t>
      </w:r>
      <w:r w:rsidRPr="008B57FD">
        <w:rPr>
          <w:i/>
        </w:rPr>
        <w:t>ToF-SIMS application in the visualization and analysis of fingerprints after contact with amphetamine drugs.</w:t>
      </w:r>
      <w:r w:rsidRPr="008B57FD">
        <w:t xml:space="preserve"> Forensic Science International, 2009. </w:t>
      </w:r>
      <w:r w:rsidRPr="008B57FD">
        <w:rPr>
          <w:b/>
        </w:rPr>
        <w:t>184</w:t>
      </w:r>
      <w:r w:rsidRPr="008B57FD">
        <w:t>(1–3): p. e24-e26.</w:t>
      </w:r>
      <w:bookmarkEnd w:id="17"/>
    </w:p>
    <w:p w14:paraId="5B67DD0D" w14:textId="77777777" w:rsidR="008B57FD" w:rsidRPr="008B57FD" w:rsidRDefault="008B57FD" w:rsidP="00553E54">
      <w:pPr>
        <w:pStyle w:val="EndNoteBibliography"/>
        <w:ind w:left="720" w:hanging="720"/>
      </w:pPr>
      <w:bookmarkStart w:id="18" w:name="_ENREF_4"/>
      <w:r w:rsidRPr="008B57FD">
        <w:t>4.</w:t>
      </w:r>
      <w:r w:rsidRPr="008B57FD">
        <w:tab/>
        <w:t xml:space="preserve">Szynkowska, M.I., et al., </w:t>
      </w:r>
      <w:r w:rsidRPr="008B57FD">
        <w:rPr>
          <w:i/>
        </w:rPr>
        <w:t>Detection of exogenous contaminants of fingerprints using ToF-SIMS.</w:t>
      </w:r>
      <w:r w:rsidRPr="008B57FD">
        <w:t xml:space="preserve"> Surface and Interface Analysis, 2010. </w:t>
      </w:r>
      <w:r w:rsidRPr="008B57FD">
        <w:rPr>
          <w:b/>
        </w:rPr>
        <w:t>42</w:t>
      </w:r>
      <w:r w:rsidRPr="008B57FD">
        <w:t>(5): p. 393-397.</w:t>
      </w:r>
      <w:bookmarkEnd w:id="18"/>
    </w:p>
    <w:p w14:paraId="77046C8B" w14:textId="77777777" w:rsidR="008B57FD" w:rsidRPr="008B57FD" w:rsidRDefault="008B57FD" w:rsidP="00553E54">
      <w:pPr>
        <w:pStyle w:val="EndNoteBibliography"/>
        <w:ind w:left="720" w:hanging="720"/>
      </w:pPr>
      <w:bookmarkStart w:id="19" w:name="_ENREF_5"/>
      <w:r w:rsidRPr="008B57FD">
        <w:t>5.</w:t>
      </w:r>
      <w:r w:rsidRPr="008B57FD">
        <w:tab/>
        <w:t xml:space="preserve">Fraser, J., et al., </w:t>
      </w:r>
      <w:r w:rsidRPr="008B57FD">
        <w:rPr>
          <w:i/>
        </w:rPr>
        <w:t>Visualisation of fingermarks and grab impressions on fabrics. Part 1: Gold/zinc vacuum metal deposition.</w:t>
      </w:r>
      <w:r w:rsidRPr="008B57FD">
        <w:t xml:space="preserve"> Forensic Science International, 2011. </w:t>
      </w:r>
      <w:r w:rsidRPr="008B57FD">
        <w:rPr>
          <w:b/>
        </w:rPr>
        <w:t>208</w:t>
      </w:r>
      <w:r w:rsidRPr="008B57FD">
        <w:t>(1–3): p. 74-78.</w:t>
      </w:r>
      <w:bookmarkEnd w:id="19"/>
    </w:p>
    <w:p w14:paraId="042C6C37" w14:textId="77777777" w:rsidR="008B57FD" w:rsidRPr="008B57FD" w:rsidRDefault="008B57FD" w:rsidP="00553E54">
      <w:pPr>
        <w:pStyle w:val="EndNoteBibliography"/>
        <w:ind w:left="720" w:hanging="720"/>
      </w:pPr>
      <w:bookmarkStart w:id="20" w:name="_ENREF_6"/>
      <w:r w:rsidRPr="008B57FD">
        <w:t>6.</w:t>
      </w:r>
      <w:r w:rsidRPr="008B57FD">
        <w:tab/>
        <w:t xml:space="preserve">Flynn, J., M. Stoilovic, and C. Lennard, </w:t>
      </w:r>
      <w:r w:rsidRPr="008B57FD">
        <w:rPr>
          <w:i/>
        </w:rPr>
        <w:t>Detection and enhancement of latent fingerprints on polymer banknotes: a preliminary study.</w:t>
      </w:r>
      <w:r w:rsidRPr="008B57FD">
        <w:t xml:space="preserve"> Journal of Forensic Identification, 1999. </w:t>
      </w:r>
      <w:r w:rsidRPr="008B57FD">
        <w:rPr>
          <w:b/>
        </w:rPr>
        <w:t>49</w:t>
      </w:r>
      <w:r w:rsidRPr="008B57FD">
        <w:t>(6): p. 594.</w:t>
      </w:r>
      <w:bookmarkEnd w:id="20"/>
    </w:p>
    <w:p w14:paraId="63FD5577" w14:textId="77777777" w:rsidR="008B57FD" w:rsidRPr="008B57FD" w:rsidRDefault="008B57FD" w:rsidP="00553E54">
      <w:pPr>
        <w:pStyle w:val="EndNoteBibliography"/>
        <w:ind w:left="720" w:hanging="720"/>
      </w:pPr>
      <w:bookmarkStart w:id="21" w:name="_ENREF_7"/>
      <w:r w:rsidRPr="008B57FD">
        <w:t>7.</w:t>
      </w:r>
      <w:r w:rsidRPr="008B57FD">
        <w:tab/>
        <w:t xml:space="preserve">Wilkinson, D., et al., </w:t>
      </w:r>
      <w:r w:rsidRPr="008B57FD">
        <w:rPr>
          <w:i/>
        </w:rPr>
        <w:t>Recommended Protocols for Fingerprint Detection on Canadian Polymer Banknotes-Part I: Chemical Development.</w:t>
      </w:r>
      <w:r w:rsidRPr="008B57FD">
        <w:t xml:space="preserve"> J. Forensic Ident, 2014. </w:t>
      </w:r>
      <w:r w:rsidRPr="008B57FD">
        <w:rPr>
          <w:b/>
        </w:rPr>
        <w:t>64</w:t>
      </w:r>
      <w:r w:rsidRPr="008B57FD">
        <w:t>(4).</w:t>
      </w:r>
      <w:bookmarkEnd w:id="21"/>
    </w:p>
    <w:p w14:paraId="7A8FF9A2" w14:textId="77777777" w:rsidR="008B57FD" w:rsidRPr="008B57FD" w:rsidRDefault="008B57FD" w:rsidP="00553E54">
      <w:pPr>
        <w:pStyle w:val="EndNoteBibliography"/>
        <w:ind w:left="720" w:hanging="720"/>
      </w:pPr>
      <w:bookmarkStart w:id="22" w:name="_ENREF_8"/>
      <w:r w:rsidRPr="008B57FD">
        <w:t>8.</w:t>
      </w:r>
      <w:r w:rsidRPr="008B57FD">
        <w:tab/>
        <w:t xml:space="preserve">Lam, R., </w:t>
      </w:r>
      <w:r w:rsidRPr="008B57FD">
        <w:rPr>
          <w:i/>
        </w:rPr>
        <w:t>Recommended Protocols for Fingerprint Detection on Canadian Polymer Banknotes--Part II: Photography, Lighting, and Digital Enhancement Techniques.</w:t>
      </w:r>
      <w:r w:rsidRPr="008B57FD">
        <w:t xml:space="preserve"> Journal of Forensic Identification, 2014. </w:t>
      </w:r>
      <w:r w:rsidRPr="008B57FD">
        <w:rPr>
          <w:b/>
        </w:rPr>
        <w:t>64</w:t>
      </w:r>
      <w:r w:rsidRPr="008B57FD">
        <w:t>(4): p. 402.</w:t>
      </w:r>
      <w:bookmarkEnd w:id="22"/>
    </w:p>
    <w:p w14:paraId="2B3305B4" w14:textId="77777777" w:rsidR="008B57FD" w:rsidRPr="008B57FD" w:rsidRDefault="008B57FD" w:rsidP="00553E54">
      <w:pPr>
        <w:pStyle w:val="EndNoteBibliography"/>
        <w:ind w:left="720" w:hanging="720"/>
      </w:pPr>
      <w:bookmarkStart w:id="23" w:name="_ENREF_9"/>
      <w:r w:rsidRPr="008B57FD">
        <w:t>9.</w:t>
      </w:r>
      <w:r w:rsidRPr="008B57FD">
        <w:tab/>
        <w:t xml:space="preserve">Davis, L.W.L., et al., </w:t>
      </w:r>
      <w:r w:rsidRPr="008B57FD">
        <w:rPr>
          <w:i/>
        </w:rPr>
        <w:t>Visualisation of latent fingermarks on polymer banknotes using copper vacuum metal deposition: A preliminary study.</w:t>
      </w:r>
      <w:r w:rsidRPr="008B57FD">
        <w:t xml:space="preserve"> Forensic Science International, 2016. </w:t>
      </w:r>
      <w:r w:rsidRPr="008B57FD">
        <w:rPr>
          <w:b/>
        </w:rPr>
        <w:t>266</w:t>
      </w:r>
      <w:r w:rsidRPr="008B57FD">
        <w:t>(Supplement C): p. e86-e92.</w:t>
      </w:r>
      <w:bookmarkEnd w:id="23"/>
    </w:p>
    <w:p w14:paraId="2FF8DBA1" w14:textId="77777777" w:rsidR="008B57FD" w:rsidRPr="008B57FD" w:rsidRDefault="008B57FD" w:rsidP="00553E54">
      <w:pPr>
        <w:pStyle w:val="EndNoteBibliography"/>
        <w:ind w:left="720" w:hanging="720"/>
      </w:pPr>
      <w:bookmarkStart w:id="24" w:name="_ENREF_10"/>
      <w:r w:rsidRPr="008B57FD">
        <w:t>10.</w:t>
      </w:r>
      <w:r w:rsidRPr="008B57FD">
        <w:tab/>
        <w:t xml:space="preserve">Bond, J.W., </w:t>
      </w:r>
      <w:r w:rsidRPr="008B57FD">
        <w:rPr>
          <w:i/>
        </w:rPr>
        <w:t>The Thermodynamics of Latent Fingerprint Corrosion of Metal Elements and Alloys.</w:t>
      </w:r>
      <w:r w:rsidRPr="008B57FD">
        <w:t xml:space="preserve"> Journal of Forensic Sciences, 2008. </w:t>
      </w:r>
      <w:r w:rsidRPr="008B57FD">
        <w:rPr>
          <w:b/>
        </w:rPr>
        <w:t>53</w:t>
      </w:r>
      <w:r w:rsidRPr="008B57FD">
        <w:t>(6): p. 1344-1352.</w:t>
      </w:r>
      <w:bookmarkEnd w:id="24"/>
    </w:p>
    <w:p w14:paraId="1E5594C9" w14:textId="77777777" w:rsidR="008B57FD" w:rsidRPr="008B57FD" w:rsidRDefault="008B57FD" w:rsidP="00553E54">
      <w:pPr>
        <w:pStyle w:val="EndNoteBibliography"/>
        <w:ind w:left="720" w:hanging="720"/>
      </w:pPr>
      <w:bookmarkStart w:id="25" w:name="_ENREF_11"/>
      <w:r w:rsidRPr="008B57FD">
        <w:t>11.</w:t>
      </w:r>
      <w:r w:rsidRPr="008B57FD">
        <w:tab/>
        <w:t xml:space="preserve">Bond, J.W., </w:t>
      </w:r>
      <w:r w:rsidRPr="008B57FD">
        <w:rPr>
          <w:i/>
        </w:rPr>
        <w:t>Visualization of Latent Fingerprint Corrosion of Metallic Surfaces.</w:t>
      </w:r>
      <w:r w:rsidRPr="008B57FD">
        <w:t xml:space="preserve"> Journal of Forensic Sciences, 2008. </w:t>
      </w:r>
      <w:r w:rsidRPr="008B57FD">
        <w:rPr>
          <w:b/>
        </w:rPr>
        <w:t>53</w:t>
      </w:r>
      <w:r w:rsidRPr="008B57FD">
        <w:t>(4): p. 812-822.</w:t>
      </w:r>
      <w:bookmarkEnd w:id="25"/>
    </w:p>
    <w:p w14:paraId="4296DD8E" w14:textId="77777777" w:rsidR="008B57FD" w:rsidRPr="008B57FD" w:rsidRDefault="008B57FD" w:rsidP="00553E54">
      <w:pPr>
        <w:pStyle w:val="EndNoteBibliography"/>
        <w:ind w:left="720" w:hanging="720"/>
      </w:pPr>
      <w:bookmarkStart w:id="26" w:name="_ENREF_12"/>
      <w:r w:rsidRPr="008B57FD">
        <w:t>12.</w:t>
      </w:r>
      <w:r w:rsidRPr="008B57FD">
        <w:tab/>
        <w:t xml:space="preserve">Bond, J.W., </w:t>
      </w:r>
      <w:r w:rsidRPr="008B57FD">
        <w:rPr>
          <w:i/>
        </w:rPr>
        <w:t>Visualization of Latent Fingerprint Corrosion of Brass.</w:t>
      </w:r>
      <w:r w:rsidRPr="008B57FD">
        <w:t xml:space="preserve"> Journal of Forensic Sciences, 2009. </w:t>
      </w:r>
      <w:r w:rsidRPr="008B57FD">
        <w:rPr>
          <w:b/>
        </w:rPr>
        <w:t>54</w:t>
      </w:r>
      <w:r w:rsidRPr="008B57FD">
        <w:t>(5): p. 1034-1041.</w:t>
      </w:r>
      <w:bookmarkEnd w:id="26"/>
    </w:p>
    <w:p w14:paraId="47D00D4A" w14:textId="77777777" w:rsidR="008B57FD" w:rsidRPr="008B57FD" w:rsidRDefault="008B57FD" w:rsidP="00553E54">
      <w:pPr>
        <w:pStyle w:val="EndNoteBibliography"/>
        <w:ind w:left="720" w:hanging="720"/>
      </w:pPr>
      <w:bookmarkStart w:id="27" w:name="_ENREF_13"/>
      <w:r w:rsidRPr="008B57FD">
        <w:t>13.</w:t>
      </w:r>
      <w:r w:rsidRPr="008B57FD">
        <w:tab/>
        <w:t xml:space="preserve">Goddard, A.J., A.R. Hillman, and J.W. Bond, </w:t>
      </w:r>
      <w:r w:rsidRPr="008B57FD">
        <w:rPr>
          <w:i/>
        </w:rPr>
        <w:t>High Resolution Imaging of Latent Fingerprints by Localized Corrosion on Brass Surfaces.</w:t>
      </w:r>
      <w:r w:rsidRPr="008B57FD">
        <w:t xml:space="preserve"> Journal of Forensic Sciences, 2010. </w:t>
      </w:r>
      <w:r w:rsidRPr="008B57FD">
        <w:rPr>
          <w:b/>
        </w:rPr>
        <w:t>55</w:t>
      </w:r>
      <w:r w:rsidRPr="008B57FD">
        <w:t>(1): p. 58-65.</w:t>
      </w:r>
      <w:bookmarkEnd w:id="27"/>
    </w:p>
    <w:p w14:paraId="2408D637" w14:textId="77777777" w:rsidR="008B57FD" w:rsidRPr="008B57FD" w:rsidRDefault="008B57FD" w:rsidP="00553E54">
      <w:pPr>
        <w:pStyle w:val="EndNoteBibliography"/>
        <w:ind w:left="720" w:hanging="720"/>
      </w:pPr>
      <w:bookmarkStart w:id="28" w:name="_ENREF_14"/>
      <w:r w:rsidRPr="008B57FD">
        <w:t>14.</w:t>
      </w:r>
      <w:r w:rsidRPr="008B57FD">
        <w:tab/>
        <w:t xml:space="preserve">Beresford, A.L. and A.R. Hillman, </w:t>
      </w:r>
      <w:r w:rsidRPr="008B57FD">
        <w:rPr>
          <w:i/>
        </w:rPr>
        <w:t>Electrochromic Enhancement of Latent Fingerprints on Stainless Steel Surfaces.</w:t>
      </w:r>
      <w:r w:rsidRPr="008B57FD">
        <w:t xml:space="preserve"> Analytical Chemistry, 2010. </w:t>
      </w:r>
      <w:r w:rsidRPr="008B57FD">
        <w:rPr>
          <w:b/>
        </w:rPr>
        <w:t>82</w:t>
      </w:r>
      <w:r w:rsidRPr="008B57FD">
        <w:t>(2): p. 483-486.</w:t>
      </w:r>
      <w:bookmarkEnd w:id="28"/>
    </w:p>
    <w:p w14:paraId="0C985D33" w14:textId="77777777" w:rsidR="008B57FD" w:rsidRPr="008B57FD" w:rsidRDefault="008B57FD" w:rsidP="00553E54">
      <w:pPr>
        <w:pStyle w:val="EndNoteBibliography"/>
        <w:ind w:left="720" w:hanging="720"/>
      </w:pPr>
      <w:bookmarkStart w:id="29" w:name="_ENREF_15"/>
      <w:r w:rsidRPr="008B57FD">
        <w:t>15.</w:t>
      </w:r>
      <w:r w:rsidRPr="008B57FD">
        <w:tab/>
        <w:t xml:space="preserve">Beresford, A.L., et al., </w:t>
      </w:r>
      <w:r w:rsidRPr="008B57FD">
        <w:rPr>
          <w:i/>
        </w:rPr>
        <w:t>Comparative Study of Electrochromic Enhancement of Latent Fingerprints with Existing Development Techniques*.</w:t>
      </w:r>
      <w:r w:rsidRPr="008B57FD">
        <w:t xml:space="preserve"> Journal of Forensic Sciences, 2012. </w:t>
      </w:r>
      <w:r w:rsidRPr="008B57FD">
        <w:rPr>
          <w:b/>
        </w:rPr>
        <w:t>57</w:t>
      </w:r>
      <w:r w:rsidRPr="008B57FD">
        <w:t>(1): p. 93-102.</w:t>
      </w:r>
      <w:bookmarkEnd w:id="29"/>
    </w:p>
    <w:p w14:paraId="7693DA66" w14:textId="77777777" w:rsidR="008B57FD" w:rsidRPr="008B57FD" w:rsidRDefault="008B57FD" w:rsidP="00553E54">
      <w:pPr>
        <w:pStyle w:val="EndNoteBibliography"/>
        <w:ind w:left="720" w:hanging="720"/>
      </w:pPr>
      <w:bookmarkStart w:id="30" w:name="_ENREF_16"/>
      <w:r w:rsidRPr="008B57FD">
        <w:t>16.</w:t>
      </w:r>
      <w:r w:rsidRPr="008B57FD">
        <w:tab/>
        <w:t xml:space="preserve">Sapstead, R.M., N. Corden, and A. Robert Hillman, </w:t>
      </w:r>
      <w:r w:rsidRPr="008B57FD">
        <w:rPr>
          <w:i/>
        </w:rPr>
        <w:t>Latent fingerprint enhancement via conducting electrochromic copolymer films of pyrrole and 3,4-ethylenedioxythiophene on stainless steel.</w:t>
      </w:r>
      <w:r w:rsidRPr="008B57FD">
        <w:t xml:space="preserve"> Electrochimica Acta, 2015. </w:t>
      </w:r>
      <w:r w:rsidRPr="008B57FD">
        <w:rPr>
          <w:b/>
        </w:rPr>
        <w:t>162</w:t>
      </w:r>
      <w:r w:rsidRPr="008B57FD">
        <w:t>(0): p. 119-128.</w:t>
      </w:r>
      <w:bookmarkEnd w:id="30"/>
    </w:p>
    <w:p w14:paraId="6D52D4C2" w14:textId="77777777" w:rsidR="008B57FD" w:rsidRPr="008B57FD" w:rsidRDefault="008B57FD" w:rsidP="00553E54">
      <w:pPr>
        <w:pStyle w:val="EndNoteBibliography"/>
        <w:ind w:left="720" w:hanging="720"/>
      </w:pPr>
      <w:bookmarkStart w:id="31" w:name="_ENREF_17"/>
      <w:r w:rsidRPr="008B57FD">
        <w:t>17.</w:t>
      </w:r>
      <w:r w:rsidRPr="008B57FD">
        <w:tab/>
        <w:t xml:space="preserve">Williams, G. and N. McMurray, </w:t>
      </w:r>
      <w:r w:rsidRPr="008B57FD">
        <w:rPr>
          <w:i/>
        </w:rPr>
        <w:t>Latent fingermark visualisation using a scanning Kelvin probe.</w:t>
      </w:r>
      <w:r w:rsidRPr="008B57FD">
        <w:t xml:space="preserve"> Forensic Science International, 2007. </w:t>
      </w:r>
      <w:r w:rsidRPr="008B57FD">
        <w:rPr>
          <w:b/>
        </w:rPr>
        <w:t>167</w:t>
      </w:r>
      <w:r w:rsidRPr="008B57FD">
        <w:t>(2–3): p. 102-109.</w:t>
      </w:r>
      <w:bookmarkEnd w:id="31"/>
    </w:p>
    <w:p w14:paraId="615CCFB1" w14:textId="77777777" w:rsidR="008B57FD" w:rsidRPr="008B57FD" w:rsidRDefault="008B57FD" w:rsidP="00553E54">
      <w:pPr>
        <w:pStyle w:val="EndNoteBibliography"/>
        <w:ind w:left="720" w:hanging="720"/>
      </w:pPr>
      <w:bookmarkStart w:id="32" w:name="_ENREF_18"/>
      <w:r w:rsidRPr="008B57FD">
        <w:t>18.</w:t>
      </w:r>
      <w:r w:rsidRPr="008B57FD">
        <w:tab/>
        <w:t xml:space="preserve">Knighting, S., et al., </w:t>
      </w:r>
      <w:r w:rsidRPr="008B57FD">
        <w:rPr>
          <w:i/>
        </w:rPr>
        <w:t>Visualisation of fingermarks and grab impressions on dark fabrics using silver vacuum metal deposition.</w:t>
      </w:r>
      <w:r w:rsidRPr="008B57FD">
        <w:t xml:space="preserve"> Science &amp; Justice, 2013. </w:t>
      </w:r>
      <w:r w:rsidRPr="008B57FD">
        <w:rPr>
          <w:b/>
        </w:rPr>
        <w:t>53</w:t>
      </w:r>
      <w:r w:rsidRPr="008B57FD">
        <w:t>(3): p. 309-314.</w:t>
      </w:r>
      <w:bookmarkEnd w:id="32"/>
    </w:p>
    <w:p w14:paraId="3B53FB17" w14:textId="77777777" w:rsidR="008B57FD" w:rsidRPr="008B57FD" w:rsidRDefault="008B57FD" w:rsidP="00553E54">
      <w:pPr>
        <w:pStyle w:val="EndNoteBibliography"/>
        <w:ind w:left="720" w:hanging="720"/>
      </w:pPr>
      <w:bookmarkStart w:id="33" w:name="_ENREF_19"/>
      <w:r w:rsidRPr="008B57FD">
        <w:t>19.</w:t>
      </w:r>
      <w:r w:rsidRPr="008B57FD">
        <w:tab/>
        <w:t xml:space="preserve">King, R.S.P., P.M. Hallett, and D. Foster, </w:t>
      </w:r>
      <w:r w:rsidRPr="008B57FD">
        <w:rPr>
          <w:i/>
        </w:rPr>
        <w:t>Seeing into the infrared: A novel IR fluorescent fingerprint powder.</w:t>
      </w:r>
      <w:r w:rsidRPr="008B57FD">
        <w:t xml:space="preserve"> Forensic Science International, 2015. </w:t>
      </w:r>
      <w:r w:rsidRPr="008B57FD">
        <w:rPr>
          <w:b/>
        </w:rPr>
        <w:t>249</w:t>
      </w:r>
      <w:r w:rsidRPr="008B57FD">
        <w:t>(0): p. e21-e26.</w:t>
      </w:r>
      <w:bookmarkEnd w:id="33"/>
    </w:p>
    <w:p w14:paraId="06F961FC" w14:textId="77777777" w:rsidR="008B57FD" w:rsidRPr="008B57FD" w:rsidRDefault="008B57FD" w:rsidP="00553E54">
      <w:pPr>
        <w:pStyle w:val="EndNoteBibliography"/>
        <w:ind w:left="720" w:hanging="720"/>
      </w:pPr>
      <w:bookmarkStart w:id="34" w:name="_ENREF_20"/>
      <w:r w:rsidRPr="008B57FD">
        <w:t>20.</w:t>
      </w:r>
      <w:r w:rsidRPr="008B57FD">
        <w:tab/>
        <w:t xml:space="preserve">King, R.S.P., P.M. Hallett, and D. Foster, </w:t>
      </w:r>
      <w:r w:rsidRPr="008B57FD">
        <w:rPr>
          <w:i/>
        </w:rPr>
        <w:t>NIR−NIR fluorescence: A new genre of fingermark visualisation techniques.</w:t>
      </w:r>
      <w:r w:rsidRPr="008B57FD">
        <w:t xml:space="preserve"> Forensic Science International, 2016. </w:t>
      </w:r>
      <w:r w:rsidRPr="008B57FD">
        <w:rPr>
          <w:b/>
        </w:rPr>
        <w:t>262</w:t>
      </w:r>
      <w:r w:rsidRPr="008B57FD">
        <w:t>: p. e28-e33.</w:t>
      </w:r>
      <w:bookmarkEnd w:id="34"/>
    </w:p>
    <w:p w14:paraId="264562C1" w14:textId="77777777" w:rsidR="008B57FD" w:rsidRPr="008B57FD" w:rsidRDefault="008B57FD" w:rsidP="00553E54">
      <w:pPr>
        <w:pStyle w:val="EndNoteBibliography"/>
        <w:ind w:left="720" w:hanging="720"/>
      </w:pPr>
      <w:bookmarkStart w:id="35" w:name="_ENREF_21"/>
      <w:r w:rsidRPr="008B57FD">
        <w:t>21.</w:t>
      </w:r>
      <w:r w:rsidRPr="008B57FD">
        <w:tab/>
        <w:t xml:space="preserve">King, R.S.P. and D.A. Skros, </w:t>
      </w:r>
      <w:r w:rsidRPr="008B57FD">
        <w:rPr>
          <w:i/>
        </w:rPr>
        <w:t>Sunlight-activated near-infrared phosphorescence as a viable means of latent fingermark visualisation.</w:t>
      </w:r>
      <w:r w:rsidRPr="008B57FD">
        <w:t xml:space="preserve"> Forensic Science International, 2017. </w:t>
      </w:r>
      <w:r w:rsidRPr="008B57FD">
        <w:rPr>
          <w:b/>
        </w:rPr>
        <w:t>276</w:t>
      </w:r>
      <w:r w:rsidRPr="008B57FD">
        <w:t>(Supplement C): p. e35-e39.</w:t>
      </w:r>
      <w:bookmarkEnd w:id="35"/>
    </w:p>
    <w:p w14:paraId="0BA19CAB" w14:textId="77777777" w:rsidR="008B57FD" w:rsidRPr="008B57FD" w:rsidRDefault="008B57FD" w:rsidP="00553E54">
      <w:pPr>
        <w:pStyle w:val="EndNoteBibliography"/>
        <w:ind w:left="720" w:hanging="720"/>
      </w:pPr>
      <w:bookmarkStart w:id="36" w:name="_ENREF_22"/>
      <w:r w:rsidRPr="008B57FD">
        <w:t>22.</w:t>
      </w:r>
      <w:r w:rsidRPr="008B57FD">
        <w:tab/>
        <w:t xml:space="preserve">Keggin, J., </w:t>
      </w:r>
      <w:r w:rsidRPr="008B57FD">
        <w:rPr>
          <w:i/>
        </w:rPr>
        <w:t>The structure and formula of 12-phosphotungstic acid.</w:t>
      </w:r>
      <w:r w:rsidRPr="008B57FD">
        <w:t xml:space="preserve"> Proceedings of the Royal Society of London. Series A, 1934. </w:t>
      </w:r>
      <w:r w:rsidRPr="008B57FD">
        <w:rPr>
          <w:b/>
        </w:rPr>
        <w:t>144</w:t>
      </w:r>
      <w:r w:rsidRPr="008B57FD">
        <w:t>(851): p. 75-100.</w:t>
      </w:r>
      <w:bookmarkEnd w:id="36"/>
    </w:p>
    <w:p w14:paraId="1DDFBEF9" w14:textId="77777777" w:rsidR="008B57FD" w:rsidRPr="008B57FD" w:rsidRDefault="008B57FD" w:rsidP="00553E54">
      <w:pPr>
        <w:pStyle w:val="EndNoteBibliography"/>
        <w:ind w:left="720" w:hanging="720"/>
      </w:pPr>
      <w:bookmarkStart w:id="37" w:name="_ENREF_23"/>
      <w:r w:rsidRPr="008B57FD">
        <w:t>23.</w:t>
      </w:r>
      <w:r w:rsidRPr="008B57FD">
        <w:tab/>
        <w:t xml:space="preserve">Kritchevsky, D. and M.R. Kirk, </w:t>
      </w:r>
      <w:r w:rsidRPr="008B57FD">
        <w:rPr>
          <w:i/>
        </w:rPr>
        <w:t>Detection of steroids in paper chromatography.</w:t>
      </w:r>
      <w:r w:rsidRPr="008B57FD">
        <w:t xml:space="preserve"> Archives of Biochemistry and Biophysics, 1952. </w:t>
      </w:r>
      <w:r w:rsidRPr="008B57FD">
        <w:rPr>
          <w:b/>
        </w:rPr>
        <w:t>35</w:t>
      </w:r>
      <w:r w:rsidRPr="008B57FD">
        <w:t>(2): p. 346-351.</w:t>
      </w:r>
      <w:bookmarkEnd w:id="37"/>
    </w:p>
    <w:p w14:paraId="24D7A73A" w14:textId="77777777" w:rsidR="008B57FD" w:rsidRPr="008B57FD" w:rsidRDefault="008B57FD" w:rsidP="00553E54">
      <w:pPr>
        <w:pStyle w:val="EndNoteBibliography"/>
        <w:ind w:left="720" w:hanging="720"/>
      </w:pPr>
      <w:bookmarkStart w:id="38" w:name="_ENREF_24"/>
      <w:r w:rsidRPr="008B57FD">
        <w:t>24.</w:t>
      </w:r>
      <w:r w:rsidRPr="008B57FD">
        <w:tab/>
        <w:t xml:space="preserve">Sherma, J. and S. Bennett, </w:t>
      </w:r>
      <w:r w:rsidRPr="008B57FD">
        <w:rPr>
          <w:i/>
        </w:rPr>
        <w:t>Comparison of reagents for lipid and phospholipid detection and densitometric quantitation on silica gel and C18 reversed phase thin layers.</w:t>
      </w:r>
      <w:r w:rsidRPr="008B57FD">
        <w:t xml:space="preserve"> Journal of Liquid Chromatography, 1983. </w:t>
      </w:r>
      <w:r w:rsidRPr="008B57FD">
        <w:rPr>
          <w:b/>
        </w:rPr>
        <w:t>6</w:t>
      </w:r>
      <w:r w:rsidRPr="008B57FD">
        <w:t>(7): p. 1193-1211.</w:t>
      </w:r>
      <w:bookmarkEnd w:id="38"/>
    </w:p>
    <w:p w14:paraId="5746B631" w14:textId="77777777" w:rsidR="008B57FD" w:rsidRPr="008B57FD" w:rsidRDefault="008B57FD" w:rsidP="00553E54">
      <w:pPr>
        <w:pStyle w:val="EndNoteBibliography"/>
        <w:ind w:left="720" w:hanging="720"/>
      </w:pPr>
      <w:bookmarkStart w:id="39" w:name="_ENREF_25"/>
      <w:r w:rsidRPr="008B57FD">
        <w:t>25.</w:t>
      </w:r>
      <w:r w:rsidRPr="008B57FD">
        <w:tab/>
        <w:t xml:space="preserve">Vinson, J.A. and J.E. Hooyman, </w:t>
      </w:r>
      <w:r w:rsidRPr="008B57FD">
        <w:rPr>
          <w:i/>
        </w:rPr>
        <w:t>Sensitive fluorogenic visualization reagent for the detection of lipids on thin-layer chromatograms.</w:t>
      </w:r>
      <w:r w:rsidRPr="008B57FD">
        <w:t xml:space="preserve"> Journal of Chromatography A, 1977. </w:t>
      </w:r>
      <w:r w:rsidRPr="008B57FD">
        <w:rPr>
          <w:b/>
        </w:rPr>
        <w:t>135</w:t>
      </w:r>
      <w:r w:rsidRPr="008B57FD">
        <w:t>(1): p. 226-228.</w:t>
      </w:r>
      <w:bookmarkEnd w:id="39"/>
    </w:p>
    <w:p w14:paraId="5A07A88F" w14:textId="77777777" w:rsidR="008B57FD" w:rsidRPr="008B57FD" w:rsidRDefault="008B57FD" w:rsidP="00553E54">
      <w:pPr>
        <w:pStyle w:val="EndNoteBibliography"/>
        <w:ind w:left="720" w:hanging="720"/>
      </w:pPr>
      <w:bookmarkStart w:id="40" w:name="_ENREF_26"/>
      <w:r w:rsidRPr="008B57FD">
        <w:t>26.</w:t>
      </w:r>
      <w:r w:rsidRPr="008B57FD">
        <w:tab/>
        <w:t xml:space="preserve">Bringi, N., R. TIMMS, and F. PADLEY, </w:t>
      </w:r>
      <w:r w:rsidRPr="008B57FD">
        <w:rPr>
          <w:i/>
        </w:rPr>
        <w:t>FATTY-ACID AND TRIGLYCERIDE COMPOSITIONS OF SHOREA-ROBUSTA FAT-OCCURRENCE OF CIS-9, 10-EPOXYSTEARIC ACID AND THREO-9, 10-DIHYDROXYSTEARIC ACID</w:t>
      </w:r>
      <w:r w:rsidRPr="008B57FD">
        <w:t>. 1972, SOC CHEMICAL INDUSTRY 14 BELGRAVE SQUARE, LONDON SW1X 8PS, ENGLAND. p. 805-&amp;.</w:t>
      </w:r>
      <w:bookmarkEnd w:id="40"/>
    </w:p>
    <w:p w14:paraId="3BC0CF3A" w14:textId="77777777" w:rsidR="008B57FD" w:rsidRPr="008B57FD" w:rsidRDefault="008B57FD" w:rsidP="00553E54">
      <w:pPr>
        <w:pStyle w:val="EndNoteBibliography"/>
        <w:ind w:left="720" w:hanging="720"/>
      </w:pPr>
      <w:bookmarkStart w:id="41" w:name="_ENREF_27"/>
      <w:r w:rsidRPr="008B57FD">
        <w:t>27.</w:t>
      </w:r>
      <w:r w:rsidRPr="008B57FD">
        <w:tab/>
        <w:t xml:space="preserve">Studer, A. and H. Traitler, </w:t>
      </w:r>
      <w:r w:rsidRPr="008B57FD">
        <w:rPr>
          <w:i/>
        </w:rPr>
        <w:t>In-product jojoba determination using anticircular high performance thin layer chromatography.</w:t>
      </w:r>
      <w:r w:rsidRPr="008B57FD">
        <w:t xml:space="preserve"> Journal of High Resolution Chromatography, 1985. </w:t>
      </w:r>
      <w:r w:rsidRPr="008B57FD">
        <w:rPr>
          <w:b/>
        </w:rPr>
        <w:t>8</w:t>
      </w:r>
      <w:r w:rsidRPr="008B57FD">
        <w:t>(1): p. 19-22.</w:t>
      </w:r>
      <w:bookmarkEnd w:id="41"/>
    </w:p>
    <w:p w14:paraId="5C54E5C8" w14:textId="77777777" w:rsidR="008B57FD" w:rsidRPr="008B57FD" w:rsidRDefault="008B57FD" w:rsidP="00553E54">
      <w:pPr>
        <w:pStyle w:val="EndNoteBibliography"/>
        <w:ind w:left="720" w:hanging="720"/>
      </w:pPr>
      <w:bookmarkStart w:id="42" w:name="_ENREF_28"/>
      <w:r w:rsidRPr="008B57FD">
        <w:t>28.</w:t>
      </w:r>
      <w:r w:rsidRPr="008B57FD">
        <w:tab/>
        <w:t xml:space="preserve">Vincent, S.E., </w:t>
      </w:r>
      <w:r w:rsidRPr="008B57FD">
        <w:rPr>
          <w:i/>
        </w:rPr>
        <w:t>Investigation of Fingerprint Detection on Cloth by Chemical Aerosol</w:t>
      </w:r>
      <w:r w:rsidRPr="008B57FD">
        <w:t>. Final Year Project, Bachelor of Science (Honours) Chemical Physics, University of Surry, June 1973.</w:t>
      </w:r>
      <w:bookmarkEnd w:id="42"/>
    </w:p>
    <w:p w14:paraId="406A3045" w14:textId="77777777" w:rsidR="008B57FD" w:rsidRPr="008B57FD" w:rsidRDefault="008B57FD" w:rsidP="00553E54">
      <w:pPr>
        <w:pStyle w:val="EndNoteBibliography"/>
        <w:ind w:left="720" w:hanging="720"/>
      </w:pPr>
      <w:bookmarkStart w:id="43" w:name="_ENREF_29"/>
      <w:r w:rsidRPr="008B57FD">
        <w:t>29.</w:t>
      </w:r>
      <w:r w:rsidRPr="008B57FD">
        <w:tab/>
        <w:t xml:space="preserve">Burstein, S., </w:t>
      </w:r>
      <w:r w:rsidRPr="008B57FD">
        <w:rPr>
          <w:i/>
        </w:rPr>
        <w:t>Reduction of phosphomolybdic acid by compounds possessing conjugated double bonds.</w:t>
      </w:r>
      <w:r w:rsidRPr="008B57FD">
        <w:t xml:space="preserve"> Analytical Chemistry, 1953. </w:t>
      </w:r>
      <w:r w:rsidRPr="008B57FD">
        <w:rPr>
          <w:b/>
        </w:rPr>
        <w:t>25</w:t>
      </w:r>
      <w:r w:rsidRPr="008B57FD">
        <w:t>(3): p. 422-424.</w:t>
      </w:r>
      <w:bookmarkEnd w:id="43"/>
    </w:p>
    <w:p w14:paraId="2DD926F4" w14:textId="77777777" w:rsidR="008B57FD" w:rsidRPr="008B57FD" w:rsidRDefault="008B57FD" w:rsidP="00553E54">
      <w:pPr>
        <w:pStyle w:val="EndNoteBibliography"/>
        <w:ind w:left="720" w:hanging="720"/>
      </w:pPr>
      <w:bookmarkStart w:id="44" w:name="_ENREF_30"/>
      <w:r w:rsidRPr="008B57FD">
        <w:t>30.</w:t>
      </w:r>
      <w:r w:rsidRPr="008B57FD">
        <w:tab/>
        <w:t xml:space="preserve">Shah, B.C., </w:t>
      </w:r>
      <w:r w:rsidRPr="008B57FD">
        <w:rPr>
          <w:i/>
        </w:rPr>
        <w:t>Novel fingerprint development techniques</w:t>
      </w:r>
      <w:r w:rsidRPr="008B57FD">
        <w:t>. Doctor of Philosophy Chemistry, Loughborough University, 2013.</w:t>
      </w:r>
      <w:bookmarkEnd w:id="44"/>
    </w:p>
    <w:p w14:paraId="22609AE9" w14:textId="77777777" w:rsidR="008B57FD" w:rsidRPr="008B57FD" w:rsidRDefault="008B57FD" w:rsidP="00553E54">
      <w:pPr>
        <w:pStyle w:val="EndNoteBibliography"/>
        <w:ind w:left="720" w:hanging="720"/>
      </w:pPr>
      <w:bookmarkStart w:id="45" w:name="_ENREF_31"/>
      <w:r w:rsidRPr="008B57FD">
        <w:t>31.</w:t>
      </w:r>
      <w:r w:rsidRPr="008B57FD">
        <w:tab/>
        <w:t xml:space="preserve">Nickolson, E., </w:t>
      </w:r>
      <w:r w:rsidRPr="008B57FD">
        <w:rPr>
          <w:i/>
        </w:rPr>
        <w:t>Reinvestigation into the Detection of Latent Fingerprints with Phosphomolybdic Acid</w:t>
      </w:r>
      <w:r w:rsidRPr="008B57FD">
        <w:t>. Final Project, Master of Chemistry, Loughborough University, 15th June 2012.</w:t>
      </w:r>
      <w:bookmarkEnd w:id="45"/>
    </w:p>
    <w:p w14:paraId="444B30B1" w14:textId="77777777" w:rsidR="008B57FD" w:rsidRPr="008B57FD" w:rsidRDefault="008B57FD" w:rsidP="00553E54">
      <w:pPr>
        <w:pStyle w:val="EndNoteBibliography"/>
        <w:ind w:left="720" w:hanging="720"/>
      </w:pPr>
      <w:bookmarkStart w:id="46" w:name="_ENREF_32"/>
      <w:r w:rsidRPr="008B57FD">
        <w:t>32.</w:t>
      </w:r>
      <w:r w:rsidRPr="008B57FD">
        <w:tab/>
        <w:t xml:space="preserve">Bandey, H., </w:t>
      </w:r>
      <w:r w:rsidRPr="008B57FD">
        <w:rPr>
          <w:i/>
        </w:rPr>
        <w:t>Fingermark Visualisation Manual.</w:t>
      </w:r>
      <w:r w:rsidRPr="008B57FD">
        <w:t xml:space="preserve"> Home Office Centre for Applied Science and Technology (CAST): Sandridge, UK, 2014.</w:t>
      </w:r>
      <w:bookmarkEnd w:id="46"/>
    </w:p>
    <w:p w14:paraId="7756F840" w14:textId="77777777" w:rsidR="008B57FD" w:rsidRPr="008B57FD" w:rsidRDefault="008B57FD" w:rsidP="00553E54">
      <w:pPr>
        <w:pStyle w:val="EndNoteBibliography"/>
        <w:ind w:left="720" w:hanging="720"/>
      </w:pPr>
      <w:bookmarkStart w:id="47" w:name="_ENREF_33"/>
      <w:r w:rsidRPr="008B57FD">
        <w:t>33.</w:t>
      </w:r>
      <w:r w:rsidRPr="008B57FD">
        <w:tab/>
        <w:t xml:space="preserve">Castello, A., et al., </w:t>
      </w:r>
      <w:r w:rsidRPr="008B57FD">
        <w:rPr>
          <w:i/>
        </w:rPr>
        <w:t>Long-lasting lipsticks and latent prints.</w:t>
      </w:r>
      <w:r w:rsidRPr="008B57FD">
        <w:t xml:space="preserve"> 2002.</w:t>
      </w:r>
      <w:bookmarkEnd w:id="47"/>
    </w:p>
    <w:p w14:paraId="3EB31494" w14:textId="77777777" w:rsidR="008B57FD" w:rsidRPr="008B57FD" w:rsidRDefault="008B57FD" w:rsidP="00553E54">
      <w:pPr>
        <w:pStyle w:val="EndNoteBibliography"/>
        <w:ind w:left="720" w:hanging="720"/>
      </w:pPr>
      <w:bookmarkStart w:id="48" w:name="_ENREF_34"/>
      <w:r w:rsidRPr="008B57FD">
        <w:t>34.</w:t>
      </w:r>
      <w:r w:rsidRPr="008B57FD">
        <w:tab/>
        <w:t xml:space="preserve">Morris, J., </w:t>
      </w:r>
      <w:r w:rsidRPr="008B57FD">
        <w:rPr>
          <w:i/>
        </w:rPr>
        <w:t>The Detection of Latent Fingerprints on Wet Paper Samples.</w:t>
      </w:r>
      <w:r w:rsidRPr="008B57FD">
        <w:t xml:space="preserve"> Atomic Weapons Research Establishment, Aldermaston, 1975.</w:t>
      </w:r>
      <w:bookmarkEnd w:id="48"/>
    </w:p>
    <w:p w14:paraId="6D6FD780" w14:textId="77777777" w:rsidR="008B57FD" w:rsidRPr="008B57FD" w:rsidRDefault="008B57FD" w:rsidP="00553E54">
      <w:pPr>
        <w:pStyle w:val="EndNoteBibliography"/>
        <w:ind w:left="720" w:hanging="720"/>
      </w:pPr>
      <w:bookmarkStart w:id="49" w:name="_ENREF_35"/>
      <w:r w:rsidRPr="008B57FD">
        <w:t>35.</w:t>
      </w:r>
      <w:r w:rsidRPr="008B57FD">
        <w:tab/>
        <w:t xml:space="preserve">Beaudoin, A., </w:t>
      </w:r>
      <w:r w:rsidRPr="008B57FD">
        <w:rPr>
          <w:i/>
        </w:rPr>
        <w:t>New technique for revealing latent fingerprints on wet, porous surfaces: Oil Red O.</w:t>
      </w:r>
      <w:r w:rsidRPr="008B57FD">
        <w:t xml:space="preserve"> Journal of Forensic Identification, 2004. </w:t>
      </w:r>
      <w:r w:rsidRPr="008B57FD">
        <w:rPr>
          <w:b/>
        </w:rPr>
        <w:t>54</w:t>
      </w:r>
      <w:r w:rsidRPr="008B57FD">
        <w:t>(4): p. 413.</w:t>
      </w:r>
      <w:bookmarkEnd w:id="49"/>
    </w:p>
    <w:p w14:paraId="24B8AA3F" w14:textId="77777777" w:rsidR="008B57FD" w:rsidRPr="008B57FD" w:rsidRDefault="008B57FD" w:rsidP="00553E54">
      <w:pPr>
        <w:pStyle w:val="EndNoteBibliography"/>
        <w:ind w:left="720" w:hanging="720"/>
      </w:pPr>
      <w:bookmarkStart w:id="50" w:name="_ENREF_36"/>
      <w:r w:rsidRPr="008B57FD">
        <w:t>36.</w:t>
      </w:r>
      <w:r w:rsidRPr="008B57FD">
        <w:tab/>
        <w:t xml:space="preserve">Mitsui, T., et al., </w:t>
      </w:r>
      <w:r w:rsidRPr="008B57FD">
        <w:rPr>
          <w:i/>
        </w:rPr>
        <w:t>Development of latent prints using a Sudan black B solution.</w:t>
      </w:r>
      <w:r w:rsidRPr="008B57FD">
        <w:t xml:space="preserve"> Ident. News, 1980. </w:t>
      </w:r>
      <w:r w:rsidRPr="008B57FD">
        <w:rPr>
          <w:b/>
        </w:rPr>
        <w:t>30</w:t>
      </w:r>
      <w:r w:rsidRPr="008B57FD">
        <w:t>(8): p. 9-10.</w:t>
      </w:r>
      <w:bookmarkEnd w:id="50"/>
    </w:p>
    <w:p w14:paraId="75DF2C25" w14:textId="77777777" w:rsidR="008B57FD" w:rsidRPr="008B57FD" w:rsidRDefault="008B57FD" w:rsidP="00553E54">
      <w:pPr>
        <w:pStyle w:val="EndNoteBibliography"/>
        <w:ind w:left="720" w:hanging="720"/>
      </w:pPr>
      <w:bookmarkStart w:id="51" w:name="_ENREF_37"/>
      <w:r w:rsidRPr="008B57FD">
        <w:t>37.</w:t>
      </w:r>
      <w:r w:rsidRPr="008B57FD">
        <w:tab/>
        <w:t xml:space="preserve">Cadd, S.J., S.M. Bleay, and V.G. Sears, </w:t>
      </w:r>
      <w:r w:rsidRPr="008B57FD">
        <w:rPr>
          <w:i/>
        </w:rPr>
        <w:t>Evaluation of the solvent black 3 fingermark enhancement reagent: Part 2 — Investigation of the optimum formulation and application parameters.</w:t>
      </w:r>
      <w:r w:rsidRPr="008B57FD">
        <w:t xml:space="preserve"> Science &amp; Justice, 2013. </w:t>
      </w:r>
      <w:r w:rsidRPr="008B57FD">
        <w:rPr>
          <w:b/>
        </w:rPr>
        <w:t>53</w:t>
      </w:r>
      <w:r w:rsidRPr="008B57FD">
        <w:t>(2): p. 131-143.</w:t>
      </w:r>
      <w:bookmarkEnd w:id="51"/>
    </w:p>
    <w:p w14:paraId="19E36D9F" w14:textId="77777777" w:rsidR="008B57FD" w:rsidRPr="008B57FD" w:rsidRDefault="008B57FD" w:rsidP="00553E54">
      <w:pPr>
        <w:pStyle w:val="EndNoteBibliography"/>
        <w:ind w:left="720" w:hanging="720"/>
      </w:pPr>
      <w:bookmarkStart w:id="52" w:name="_ENREF_38"/>
      <w:r w:rsidRPr="008B57FD">
        <w:t>38.</w:t>
      </w:r>
      <w:r w:rsidRPr="008B57FD">
        <w:tab/>
        <w:t xml:space="preserve">Perry, H. and V.G. Sears, </w:t>
      </w:r>
      <w:r w:rsidRPr="008B57FD">
        <w:rPr>
          <w:i/>
        </w:rPr>
        <w:t>The use of natural yellow 3 (curcumin) for the chemical enhancement of latent friction ridge detail on naturally weathered materials.</w:t>
      </w:r>
      <w:r w:rsidRPr="008B57FD">
        <w:t xml:space="preserve"> Journal of Forensic Identification, 2015. </w:t>
      </w:r>
      <w:r w:rsidRPr="008B57FD">
        <w:rPr>
          <w:b/>
        </w:rPr>
        <w:t>65</w:t>
      </w:r>
      <w:r w:rsidRPr="008B57FD">
        <w:t>(1): p. 45.</w:t>
      </w:r>
      <w:bookmarkEnd w:id="52"/>
    </w:p>
    <w:p w14:paraId="0B1DECBE" w14:textId="77777777" w:rsidR="008B57FD" w:rsidRPr="008B57FD" w:rsidRDefault="008B57FD" w:rsidP="00553E54">
      <w:pPr>
        <w:pStyle w:val="EndNoteBibliography"/>
        <w:ind w:left="720" w:hanging="720"/>
      </w:pPr>
      <w:bookmarkStart w:id="53" w:name="_ENREF_39"/>
      <w:r w:rsidRPr="008B57FD">
        <w:t>39.</w:t>
      </w:r>
      <w:r w:rsidRPr="008B57FD">
        <w:tab/>
        <w:t xml:space="preserve">Goode, G. and J. Morris, </w:t>
      </w:r>
      <w:r w:rsidRPr="008B57FD">
        <w:rPr>
          <w:i/>
        </w:rPr>
        <w:t>Latent fingerprints: a review of their origin, composition and methods for detection</w:t>
      </w:r>
      <w:r w:rsidRPr="008B57FD">
        <w:t>. 1983, Atomic Weapons Research Establishment: Aldermaston.</w:t>
      </w:r>
      <w:bookmarkEnd w:id="53"/>
    </w:p>
    <w:p w14:paraId="7C31BE57" w14:textId="77777777" w:rsidR="008B57FD" w:rsidRPr="008B57FD" w:rsidRDefault="008B57FD" w:rsidP="00553E54">
      <w:pPr>
        <w:pStyle w:val="EndNoteBibliography"/>
        <w:ind w:left="720" w:hanging="720"/>
      </w:pPr>
      <w:bookmarkStart w:id="54" w:name="_ENREF_40"/>
      <w:r w:rsidRPr="008B57FD">
        <w:t>40.</w:t>
      </w:r>
      <w:r w:rsidRPr="008B57FD">
        <w:tab/>
        <w:t xml:space="preserve">Haylock, S., </w:t>
      </w:r>
      <w:r w:rsidRPr="008B57FD">
        <w:rPr>
          <w:i/>
        </w:rPr>
        <w:t>Carbolic gentian violet solution.</w:t>
      </w:r>
      <w:r w:rsidRPr="008B57FD">
        <w:t xml:space="preserve"> Fingerprint Whorld, 1979. </w:t>
      </w:r>
      <w:r w:rsidRPr="008B57FD">
        <w:rPr>
          <w:b/>
        </w:rPr>
        <w:t>4</w:t>
      </w:r>
      <w:r w:rsidRPr="008B57FD">
        <w:t>(15): p. 82-83.</w:t>
      </w:r>
      <w:bookmarkEnd w:id="54"/>
    </w:p>
    <w:p w14:paraId="519F6F1D" w14:textId="77777777" w:rsidR="008B57FD" w:rsidRPr="008B57FD" w:rsidRDefault="008B57FD" w:rsidP="00553E54">
      <w:pPr>
        <w:pStyle w:val="EndNoteBibliography"/>
        <w:ind w:left="720" w:hanging="720"/>
      </w:pPr>
      <w:bookmarkStart w:id="55" w:name="_ENREF_41"/>
      <w:r w:rsidRPr="008B57FD">
        <w:t>41.</w:t>
      </w:r>
      <w:r w:rsidRPr="008B57FD">
        <w:tab/>
        <w:t xml:space="preserve">Haque, F., A. Westland, and F.M. Kerr, </w:t>
      </w:r>
      <w:r w:rsidRPr="008B57FD">
        <w:rPr>
          <w:i/>
        </w:rPr>
        <w:t>An improved non-destructive method for detection of latent fingerprints on documents with iodine-7,8-benzoflavone.</w:t>
      </w:r>
      <w:r w:rsidRPr="008B57FD">
        <w:t xml:space="preserve"> Forensic Science International, 1983. </w:t>
      </w:r>
      <w:r w:rsidRPr="008B57FD">
        <w:rPr>
          <w:b/>
        </w:rPr>
        <w:t>21</w:t>
      </w:r>
      <w:r w:rsidRPr="008B57FD">
        <w:t>(1): p. 79-83.</w:t>
      </w:r>
      <w:bookmarkEnd w:id="55"/>
    </w:p>
    <w:p w14:paraId="2145ED95" w14:textId="0BC968D1" w:rsidR="008B57FD" w:rsidRPr="008B57FD" w:rsidRDefault="008B57FD" w:rsidP="00553E54">
      <w:pPr>
        <w:pStyle w:val="EndNoteBibliography"/>
        <w:ind w:left="720" w:hanging="720"/>
      </w:pPr>
      <w:bookmarkStart w:id="56" w:name="_ENREF_42"/>
      <w:r w:rsidRPr="008B57FD">
        <w:t>42.</w:t>
      </w:r>
      <w:r w:rsidRPr="008B57FD">
        <w:tab/>
        <w:t xml:space="preserve">Philips. </w:t>
      </w:r>
      <w:r w:rsidRPr="008B57FD">
        <w:rPr>
          <w:i/>
        </w:rPr>
        <w:t>Philips Facial Tanner HB175 - Product Information</w:t>
      </w:r>
      <w:r w:rsidRPr="008B57FD">
        <w:t xml:space="preserve">. 2012  [cited 26th July 2014; Available from: </w:t>
      </w:r>
      <w:hyperlink r:id="rId37" w:history="1">
        <w:r w:rsidRPr="008B57FD">
          <w:rPr>
            <w:rStyle w:val="Hyperlink"/>
          </w:rPr>
          <w:t>http://www.p4c.philips.com/cgi-bin/cpindex.pl?ctn=HB175/01&amp;hlt=Link_ProductInformation&amp;mid=Link_ProductInformation&amp;scy=GB&amp;slg=ENG</w:t>
        </w:r>
      </w:hyperlink>
      <w:r w:rsidRPr="008B57FD">
        <w:t>.</w:t>
      </w:r>
      <w:bookmarkEnd w:id="56"/>
    </w:p>
    <w:p w14:paraId="4051233E" w14:textId="7C337063" w:rsidR="008B57FD" w:rsidRPr="008B57FD" w:rsidRDefault="008B57FD" w:rsidP="00553E54">
      <w:pPr>
        <w:pStyle w:val="EndNoteBibliography"/>
        <w:ind w:left="720" w:hanging="720"/>
      </w:pPr>
      <w:bookmarkStart w:id="57" w:name="_ENREF_43"/>
      <w:r w:rsidRPr="008B57FD">
        <w:t>43.</w:t>
      </w:r>
      <w:r w:rsidRPr="008B57FD">
        <w:tab/>
        <w:t xml:space="preserve">Nikon. </w:t>
      </w:r>
      <w:r w:rsidRPr="008B57FD">
        <w:rPr>
          <w:i/>
        </w:rPr>
        <w:t>D5200</w:t>
      </w:r>
      <w:r w:rsidRPr="008B57FD">
        <w:t xml:space="preserve">. 2016  [cited 18th July 2017; Available from: </w:t>
      </w:r>
      <w:hyperlink r:id="rId38" w:history="1">
        <w:r w:rsidRPr="008B57FD">
          <w:rPr>
            <w:rStyle w:val="Hyperlink"/>
          </w:rPr>
          <w:t>http://www.europe-nikon.com/en_GB/product/discontinued/digital-cameras/2016/d5200</w:t>
        </w:r>
      </w:hyperlink>
      <w:r w:rsidRPr="008B57FD">
        <w:t>.</w:t>
      </w:r>
      <w:bookmarkEnd w:id="57"/>
    </w:p>
    <w:p w14:paraId="0E8E4B7A" w14:textId="57FDC62F" w:rsidR="008B57FD" w:rsidRPr="008B57FD" w:rsidRDefault="008B57FD" w:rsidP="00553E54">
      <w:pPr>
        <w:pStyle w:val="EndNoteBibliography"/>
        <w:ind w:left="720" w:hanging="720"/>
      </w:pPr>
      <w:bookmarkStart w:id="58" w:name="_ENREF_44"/>
      <w:r w:rsidRPr="008B57FD">
        <w:t>44.</w:t>
      </w:r>
      <w:r w:rsidRPr="008B57FD">
        <w:tab/>
        <w:t xml:space="preserve">Nikon. </w:t>
      </w:r>
      <w:r w:rsidRPr="008B57FD">
        <w:rPr>
          <w:i/>
        </w:rPr>
        <w:t>AF-S DX Nikkor 18-55mm F/3.5-5.6G VR</w:t>
      </w:r>
      <w:r w:rsidRPr="008B57FD">
        <w:t xml:space="preserve">. 2016  [cited 18th July 2017; Available from: </w:t>
      </w:r>
      <w:hyperlink r:id="rId39" w:history="1">
        <w:r w:rsidRPr="008B57FD">
          <w:rPr>
            <w:rStyle w:val="Hyperlink"/>
          </w:rPr>
          <w:t>http://www.europe-nikon.com/en_GB/product/nikkor-lenses/auto-focus-lenses/dx/zoom/af-s-dx-nikkor-18-55mm-f-3-5-5-6g-vr</w:t>
        </w:r>
      </w:hyperlink>
      <w:r w:rsidRPr="008B57FD">
        <w:t>.</w:t>
      </w:r>
      <w:bookmarkEnd w:id="58"/>
    </w:p>
    <w:p w14:paraId="31E475E6" w14:textId="77777777" w:rsidR="008B57FD" w:rsidRPr="008B57FD" w:rsidRDefault="008B57FD" w:rsidP="00553E54">
      <w:pPr>
        <w:pStyle w:val="EndNoteBibliography"/>
        <w:ind w:left="720" w:hanging="720"/>
      </w:pPr>
      <w:bookmarkStart w:id="59" w:name="_ENREF_45"/>
      <w:r w:rsidRPr="008B57FD">
        <w:t>45.</w:t>
      </w:r>
      <w:r w:rsidRPr="008B57FD">
        <w:tab/>
        <w:t xml:space="preserve">Group, I.F.R., </w:t>
      </w:r>
      <w:r w:rsidRPr="008B57FD">
        <w:rPr>
          <w:i/>
        </w:rPr>
        <w:t>Guidelines for the assessment of fingermark detection techniques.</w:t>
      </w:r>
      <w:r w:rsidRPr="008B57FD">
        <w:t xml:space="preserve"> J. Forensic Identif., 2014. </w:t>
      </w:r>
      <w:r w:rsidRPr="008B57FD">
        <w:rPr>
          <w:b/>
        </w:rPr>
        <w:t>64</w:t>
      </w:r>
      <w:r w:rsidRPr="008B57FD">
        <w:t>(2): p. 174-200.</w:t>
      </w:r>
      <w:bookmarkEnd w:id="59"/>
    </w:p>
    <w:p w14:paraId="380B8C7F" w14:textId="77777777" w:rsidR="008B57FD" w:rsidRPr="008B57FD" w:rsidRDefault="008B57FD" w:rsidP="00553E54">
      <w:pPr>
        <w:pStyle w:val="EndNoteBibliography"/>
        <w:ind w:left="720" w:hanging="720"/>
      </w:pPr>
      <w:bookmarkStart w:id="60" w:name="_ENREF_46"/>
      <w:r w:rsidRPr="008B57FD">
        <w:t>46.</w:t>
      </w:r>
      <w:r w:rsidRPr="008B57FD">
        <w:tab/>
        <w:t xml:space="preserve">Bandey, H., </w:t>
      </w:r>
      <w:r w:rsidRPr="008B57FD">
        <w:rPr>
          <w:i/>
        </w:rPr>
        <w:t>The Powders Process, Study 2:  Evaluation of Fingerprint   Powders on Smooth Surfaces</w:t>
      </w:r>
      <w:r w:rsidRPr="008B57FD">
        <w:t xml:space="preserve">, in </w:t>
      </w:r>
      <w:r w:rsidRPr="008B57FD">
        <w:rPr>
          <w:i/>
        </w:rPr>
        <w:t>Fingerprint Development and   Imaging Newsletter:   Special Edition   </w:t>
      </w:r>
      <w:r w:rsidRPr="008B57FD">
        <w:t>Police Scientific Development Branch, Editor. 2006, Home Office: Sandridge, St Albans.</w:t>
      </w:r>
      <w:bookmarkEnd w:id="60"/>
    </w:p>
    <w:p w14:paraId="294B679E" w14:textId="77777777" w:rsidR="008B57FD" w:rsidRPr="008B57FD" w:rsidRDefault="008B57FD" w:rsidP="00553E54">
      <w:pPr>
        <w:pStyle w:val="EndNoteBibliography"/>
        <w:ind w:left="720" w:hanging="720"/>
      </w:pPr>
      <w:bookmarkStart w:id="61" w:name="_ENREF_47"/>
      <w:r w:rsidRPr="008B57FD">
        <w:t>47.</w:t>
      </w:r>
      <w:r w:rsidRPr="008B57FD">
        <w:tab/>
        <w:t xml:space="preserve">Sears, V.G., et al., </w:t>
      </w:r>
      <w:r w:rsidRPr="008B57FD">
        <w:rPr>
          <w:i/>
        </w:rPr>
        <w:t>A methodology for finger mark research.</w:t>
      </w:r>
      <w:r w:rsidRPr="008B57FD">
        <w:t xml:space="preserve"> Science &amp; Justice, 2012. </w:t>
      </w:r>
      <w:r w:rsidRPr="008B57FD">
        <w:rPr>
          <w:b/>
        </w:rPr>
        <w:t>52</w:t>
      </w:r>
      <w:r w:rsidRPr="008B57FD">
        <w:t>(3): p. 145-160.</w:t>
      </w:r>
      <w:bookmarkEnd w:id="61"/>
    </w:p>
    <w:p w14:paraId="6CA663BB" w14:textId="77777777" w:rsidR="008B57FD" w:rsidRPr="008B57FD" w:rsidRDefault="008B57FD" w:rsidP="00553E54">
      <w:pPr>
        <w:pStyle w:val="EndNoteBibliography"/>
        <w:ind w:left="720" w:hanging="720"/>
      </w:pPr>
      <w:bookmarkStart w:id="62" w:name="_ENREF_48"/>
      <w:r w:rsidRPr="008B57FD">
        <w:t>48.</w:t>
      </w:r>
      <w:r w:rsidRPr="008B57FD">
        <w:tab/>
        <w:t xml:space="preserve">Guigui, K. and A. Beaudoin, </w:t>
      </w:r>
      <w:r w:rsidRPr="008B57FD">
        <w:rPr>
          <w:i/>
        </w:rPr>
        <w:t>The use of Oil Red O in Sequence with Other Methods of Fingerprinting Methods</w:t>
      </w:r>
      <w:r w:rsidRPr="008B57FD">
        <w:t>. Journal of Forensic Identification. 2007. 550-581.</w:t>
      </w:r>
      <w:bookmarkEnd w:id="62"/>
    </w:p>
    <w:p w14:paraId="38C81132" w14:textId="520032B6" w:rsidR="00B56F74" w:rsidRDefault="00B56F74" w:rsidP="00553E54">
      <w:r>
        <w:fldChar w:fldCharType="end"/>
      </w:r>
    </w:p>
    <w:sectPr w:rsidR="00B56F74" w:rsidSect="00CD1FD2">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214FC8" w14:textId="77777777" w:rsidR="008527E3" w:rsidRDefault="008527E3" w:rsidP="00817065">
      <w:r>
        <w:separator/>
      </w:r>
    </w:p>
  </w:endnote>
  <w:endnote w:type="continuationSeparator" w:id="0">
    <w:p w14:paraId="6EB3E017" w14:textId="77777777" w:rsidR="008527E3" w:rsidRDefault="008527E3" w:rsidP="008170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73661F" w14:textId="77777777" w:rsidR="008527E3" w:rsidRDefault="008527E3" w:rsidP="00817065">
      <w:r>
        <w:separator/>
      </w:r>
    </w:p>
  </w:footnote>
  <w:footnote w:type="continuationSeparator" w:id="0">
    <w:p w14:paraId="031FE2BA" w14:textId="77777777" w:rsidR="008527E3" w:rsidRDefault="008527E3" w:rsidP="008170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9449F"/>
    <w:multiLevelType w:val="multilevel"/>
    <w:tmpl w:val="99F6F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852DDB"/>
    <w:multiLevelType w:val="hybridMultilevel"/>
    <w:tmpl w:val="356E08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D71822"/>
    <w:multiLevelType w:val="hybridMultilevel"/>
    <w:tmpl w:val="ECB8F8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3EB0C96"/>
    <w:multiLevelType w:val="hybridMultilevel"/>
    <w:tmpl w:val="F4F400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8745027"/>
    <w:multiLevelType w:val="hybridMultilevel"/>
    <w:tmpl w:val="623E57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DC0MDGwtDAzMrU0sTRS0lEKTi0uzszPAykwrAUAfPb7EywAAAA="/>
    <w:docVar w:name="EN.InstantFormat" w:val="&lt;ENInstantFormat&gt;&lt;Enabled&gt;0&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9etevvtew590ye5t29xzdfh955rxv9pxf0p&quot;&gt;Untitled&lt;record-ids&gt;&lt;item&gt;93&lt;/item&gt;&lt;item&gt;94&lt;/item&gt;&lt;item&gt;97&lt;/item&gt;&lt;item&gt;100&lt;/item&gt;&lt;item&gt;119&lt;/item&gt;&lt;item&gt;208&lt;/item&gt;&lt;item&gt;210&lt;/item&gt;&lt;item&gt;218&lt;/item&gt;&lt;item&gt;221&lt;/item&gt;&lt;item&gt;232&lt;/item&gt;&lt;item&gt;249&lt;/item&gt;&lt;item&gt;254&lt;/item&gt;&lt;item&gt;258&lt;/item&gt;&lt;item&gt;314&lt;/item&gt;&lt;item&gt;315&lt;/item&gt;&lt;item&gt;344&lt;/item&gt;&lt;item&gt;347&lt;/item&gt;&lt;item&gt;348&lt;/item&gt;&lt;item&gt;349&lt;/item&gt;&lt;item&gt;350&lt;/item&gt;&lt;item&gt;351&lt;/item&gt;&lt;item&gt;353&lt;/item&gt;&lt;item&gt;392&lt;/item&gt;&lt;item&gt;405&lt;/item&gt;&lt;item&gt;407&lt;/item&gt;&lt;item&gt;417&lt;/item&gt;&lt;item&gt;418&lt;/item&gt;&lt;item&gt;419&lt;/item&gt;&lt;item&gt;737&lt;/item&gt;&lt;item&gt;1310&lt;/item&gt;&lt;item&gt;1311&lt;/item&gt;&lt;item&gt;1313&lt;/item&gt;&lt;item&gt;1314&lt;/item&gt;&lt;item&gt;1318&lt;/item&gt;&lt;item&gt;1330&lt;/item&gt;&lt;/record-ids&gt;&lt;/item&gt;&lt;/Libraries&gt;"/>
  </w:docVars>
  <w:rsids>
    <w:rsidRoot w:val="004C6390"/>
    <w:rsid w:val="0000027B"/>
    <w:rsid w:val="000017D7"/>
    <w:rsid w:val="000027D7"/>
    <w:rsid w:val="00002944"/>
    <w:rsid w:val="00003022"/>
    <w:rsid w:val="00010D2A"/>
    <w:rsid w:val="00015CA3"/>
    <w:rsid w:val="00016DDE"/>
    <w:rsid w:val="0001772A"/>
    <w:rsid w:val="00020185"/>
    <w:rsid w:val="00020433"/>
    <w:rsid w:val="000227E8"/>
    <w:rsid w:val="000356F5"/>
    <w:rsid w:val="00036E6C"/>
    <w:rsid w:val="000377A3"/>
    <w:rsid w:val="000429EA"/>
    <w:rsid w:val="00051462"/>
    <w:rsid w:val="00056AF3"/>
    <w:rsid w:val="000624C6"/>
    <w:rsid w:val="00064566"/>
    <w:rsid w:val="00073346"/>
    <w:rsid w:val="000770BC"/>
    <w:rsid w:val="0008195C"/>
    <w:rsid w:val="00085B7B"/>
    <w:rsid w:val="00092712"/>
    <w:rsid w:val="000A1E1C"/>
    <w:rsid w:val="000A3556"/>
    <w:rsid w:val="000C44C6"/>
    <w:rsid w:val="000C5262"/>
    <w:rsid w:val="000C6DC6"/>
    <w:rsid w:val="000D3FD7"/>
    <w:rsid w:val="000E4B07"/>
    <w:rsid w:val="000F2866"/>
    <w:rsid w:val="000F3E9F"/>
    <w:rsid w:val="000F5189"/>
    <w:rsid w:val="000F5AC5"/>
    <w:rsid w:val="000F5DE8"/>
    <w:rsid w:val="000F7738"/>
    <w:rsid w:val="000F7989"/>
    <w:rsid w:val="000F7FEF"/>
    <w:rsid w:val="00101D38"/>
    <w:rsid w:val="00102A47"/>
    <w:rsid w:val="00103F32"/>
    <w:rsid w:val="00110152"/>
    <w:rsid w:val="00111A57"/>
    <w:rsid w:val="00115ACA"/>
    <w:rsid w:val="00120C4F"/>
    <w:rsid w:val="00120CE5"/>
    <w:rsid w:val="00121E76"/>
    <w:rsid w:val="00124200"/>
    <w:rsid w:val="00124B00"/>
    <w:rsid w:val="001253FC"/>
    <w:rsid w:val="0012677A"/>
    <w:rsid w:val="0013045F"/>
    <w:rsid w:val="00133EE4"/>
    <w:rsid w:val="00136ED9"/>
    <w:rsid w:val="00150140"/>
    <w:rsid w:val="001519B9"/>
    <w:rsid w:val="00152533"/>
    <w:rsid w:val="00153ECC"/>
    <w:rsid w:val="00164E3D"/>
    <w:rsid w:val="001732B5"/>
    <w:rsid w:val="001773BD"/>
    <w:rsid w:val="00183B93"/>
    <w:rsid w:val="001A109D"/>
    <w:rsid w:val="001B47CE"/>
    <w:rsid w:val="001C02E1"/>
    <w:rsid w:val="001D14BE"/>
    <w:rsid w:val="001D2889"/>
    <w:rsid w:val="001D7D3A"/>
    <w:rsid w:val="001E0EAD"/>
    <w:rsid w:val="001E50EC"/>
    <w:rsid w:val="001F4A92"/>
    <w:rsid w:val="0020426C"/>
    <w:rsid w:val="002051AA"/>
    <w:rsid w:val="0021173C"/>
    <w:rsid w:val="00220ECE"/>
    <w:rsid w:val="00223EE8"/>
    <w:rsid w:val="00225A98"/>
    <w:rsid w:val="00235465"/>
    <w:rsid w:val="002444CB"/>
    <w:rsid w:val="00250285"/>
    <w:rsid w:val="00253142"/>
    <w:rsid w:val="0025387F"/>
    <w:rsid w:val="002566B9"/>
    <w:rsid w:val="00261720"/>
    <w:rsid w:val="002744DA"/>
    <w:rsid w:val="00276FE4"/>
    <w:rsid w:val="002812FD"/>
    <w:rsid w:val="0028229B"/>
    <w:rsid w:val="00284E4D"/>
    <w:rsid w:val="0028713D"/>
    <w:rsid w:val="0029082C"/>
    <w:rsid w:val="00297BB8"/>
    <w:rsid w:val="002A5EB1"/>
    <w:rsid w:val="002B1C95"/>
    <w:rsid w:val="002B3300"/>
    <w:rsid w:val="002B3CBB"/>
    <w:rsid w:val="002B5216"/>
    <w:rsid w:val="002C237D"/>
    <w:rsid w:val="002D21C3"/>
    <w:rsid w:val="002D4150"/>
    <w:rsid w:val="002D7319"/>
    <w:rsid w:val="002E3146"/>
    <w:rsid w:val="002F1DAD"/>
    <w:rsid w:val="002F3281"/>
    <w:rsid w:val="002F3B4D"/>
    <w:rsid w:val="002F77FF"/>
    <w:rsid w:val="00303D58"/>
    <w:rsid w:val="003109D9"/>
    <w:rsid w:val="00312B37"/>
    <w:rsid w:val="003226AA"/>
    <w:rsid w:val="003333B2"/>
    <w:rsid w:val="00340253"/>
    <w:rsid w:val="003447B5"/>
    <w:rsid w:val="0036213A"/>
    <w:rsid w:val="00365F03"/>
    <w:rsid w:val="00376118"/>
    <w:rsid w:val="00383130"/>
    <w:rsid w:val="00383F21"/>
    <w:rsid w:val="00384684"/>
    <w:rsid w:val="00385188"/>
    <w:rsid w:val="00386B93"/>
    <w:rsid w:val="003877A2"/>
    <w:rsid w:val="0039427A"/>
    <w:rsid w:val="00395DA4"/>
    <w:rsid w:val="003A6455"/>
    <w:rsid w:val="003A796B"/>
    <w:rsid w:val="003B2014"/>
    <w:rsid w:val="003B2760"/>
    <w:rsid w:val="003B61BF"/>
    <w:rsid w:val="003C5938"/>
    <w:rsid w:val="003D0EBB"/>
    <w:rsid w:val="003D29AB"/>
    <w:rsid w:val="003D777C"/>
    <w:rsid w:val="003E5242"/>
    <w:rsid w:val="003F38B3"/>
    <w:rsid w:val="003F3D34"/>
    <w:rsid w:val="003F47DC"/>
    <w:rsid w:val="003F6FA6"/>
    <w:rsid w:val="003F7A21"/>
    <w:rsid w:val="00420163"/>
    <w:rsid w:val="00423206"/>
    <w:rsid w:val="004253EB"/>
    <w:rsid w:val="00425543"/>
    <w:rsid w:val="00432A3C"/>
    <w:rsid w:val="00435666"/>
    <w:rsid w:val="004410D2"/>
    <w:rsid w:val="00441B2F"/>
    <w:rsid w:val="00441DB9"/>
    <w:rsid w:val="00441EBF"/>
    <w:rsid w:val="00443822"/>
    <w:rsid w:val="004664CD"/>
    <w:rsid w:val="00476818"/>
    <w:rsid w:val="00490217"/>
    <w:rsid w:val="004926FC"/>
    <w:rsid w:val="0049385C"/>
    <w:rsid w:val="004949DA"/>
    <w:rsid w:val="00495BEC"/>
    <w:rsid w:val="00496751"/>
    <w:rsid w:val="004B32A3"/>
    <w:rsid w:val="004B59ED"/>
    <w:rsid w:val="004C1FCB"/>
    <w:rsid w:val="004C42C5"/>
    <w:rsid w:val="004C57B0"/>
    <w:rsid w:val="004C6390"/>
    <w:rsid w:val="004D14B2"/>
    <w:rsid w:val="004D299C"/>
    <w:rsid w:val="004E058F"/>
    <w:rsid w:val="004E4EB9"/>
    <w:rsid w:val="004F3C1C"/>
    <w:rsid w:val="004F77A7"/>
    <w:rsid w:val="00500F98"/>
    <w:rsid w:val="00502E80"/>
    <w:rsid w:val="00504CE2"/>
    <w:rsid w:val="005100D7"/>
    <w:rsid w:val="005101E5"/>
    <w:rsid w:val="00510CE0"/>
    <w:rsid w:val="00516E40"/>
    <w:rsid w:val="00540C29"/>
    <w:rsid w:val="005519E0"/>
    <w:rsid w:val="0055257F"/>
    <w:rsid w:val="00552E98"/>
    <w:rsid w:val="00553E54"/>
    <w:rsid w:val="0055461E"/>
    <w:rsid w:val="0056680E"/>
    <w:rsid w:val="005714F5"/>
    <w:rsid w:val="00572637"/>
    <w:rsid w:val="00574A8D"/>
    <w:rsid w:val="0057514F"/>
    <w:rsid w:val="0057570C"/>
    <w:rsid w:val="00577F7D"/>
    <w:rsid w:val="00580722"/>
    <w:rsid w:val="00592658"/>
    <w:rsid w:val="00594FCD"/>
    <w:rsid w:val="0059524E"/>
    <w:rsid w:val="005A0C56"/>
    <w:rsid w:val="005A3A40"/>
    <w:rsid w:val="005A47C8"/>
    <w:rsid w:val="005C28B2"/>
    <w:rsid w:val="005C3CA0"/>
    <w:rsid w:val="005D6092"/>
    <w:rsid w:val="005E4E3A"/>
    <w:rsid w:val="005F04E4"/>
    <w:rsid w:val="005F0F29"/>
    <w:rsid w:val="005F3982"/>
    <w:rsid w:val="005F4AB1"/>
    <w:rsid w:val="0061596E"/>
    <w:rsid w:val="006175E3"/>
    <w:rsid w:val="00620703"/>
    <w:rsid w:val="00624953"/>
    <w:rsid w:val="00632DFE"/>
    <w:rsid w:val="00637E73"/>
    <w:rsid w:val="0064643E"/>
    <w:rsid w:val="00647B40"/>
    <w:rsid w:val="00650EFF"/>
    <w:rsid w:val="00652A02"/>
    <w:rsid w:val="00660DD6"/>
    <w:rsid w:val="00671548"/>
    <w:rsid w:val="00671E31"/>
    <w:rsid w:val="00673742"/>
    <w:rsid w:val="006751DC"/>
    <w:rsid w:val="006840EF"/>
    <w:rsid w:val="00686BEB"/>
    <w:rsid w:val="006A2F43"/>
    <w:rsid w:val="006B1415"/>
    <w:rsid w:val="006B2131"/>
    <w:rsid w:val="006B5D7A"/>
    <w:rsid w:val="006C1D38"/>
    <w:rsid w:val="006E054D"/>
    <w:rsid w:val="006E1EF9"/>
    <w:rsid w:val="006F3332"/>
    <w:rsid w:val="00705C60"/>
    <w:rsid w:val="0070749E"/>
    <w:rsid w:val="00710308"/>
    <w:rsid w:val="00711F4D"/>
    <w:rsid w:val="007129E2"/>
    <w:rsid w:val="00712C80"/>
    <w:rsid w:val="00713DF7"/>
    <w:rsid w:val="00714B8A"/>
    <w:rsid w:val="007240E5"/>
    <w:rsid w:val="00726998"/>
    <w:rsid w:val="00726EF8"/>
    <w:rsid w:val="00734466"/>
    <w:rsid w:val="0074039A"/>
    <w:rsid w:val="00741871"/>
    <w:rsid w:val="007429F4"/>
    <w:rsid w:val="00746F3A"/>
    <w:rsid w:val="00750C09"/>
    <w:rsid w:val="00753084"/>
    <w:rsid w:val="00761DE5"/>
    <w:rsid w:val="0076458C"/>
    <w:rsid w:val="00773440"/>
    <w:rsid w:val="00776669"/>
    <w:rsid w:val="0079066F"/>
    <w:rsid w:val="0079178B"/>
    <w:rsid w:val="007A1A30"/>
    <w:rsid w:val="007A25F3"/>
    <w:rsid w:val="007A7803"/>
    <w:rsid w:val="007B18B5"/>
    <w:rsid w:val="007B2675"/>
    <w:rsid w:val="007B61A2"/>
    <w:rsid w:val="007C0936"/>
    <w:rsid w:val="007C1180"/>
    <w:rsid w:val="007C663A"/>
    <w:rsid w:val="007D08AE"/>
    <w:rsid w:val="007D3731"/>
    <w:rsid w:val="007D4640"/>
    <w:rsid w:val="007D5893"/>
    <w:rsid w:val="007E21E6"/>
    <w:rsid w:val="007E2F3A"/>
    <w:rsid w:val="007E7471"/>
    <w:rsid w:val="007F02B0"/>
    <w:rsid w:val="008075E3"/>
    <w:rsid w:val="008155E9"/>
    <w:rsid w:val="008156DA"/>
    <w:rsid w:val="00817065"/>
    <w:rsid w:val="00835EA5"/>
    <w:rsid w:val="00841117"/>
    <w:rsid w:val="008527E3"/>
    <w:rsid w:val="008626D4"/>
    <w:rsid w:val="00863C29"/>
    <w:rsid w:val="0086575A"/>
    <w:rsid w:val="00870BAF"/>
    <w:rsid w:val="00875098"/>
    <w:rsid w:val="00876021"/>
    <w:rsid w:val="008762FE"/>
    <w:rsid w:val="00876C1D"/>
    <w:rsid w:val="00880733"/>
    <w:rsid w:val="00880919"/>
    <w:rsid w:val="00883653"/>
    <w:rsid w:val="00886F99"/>
    <w:rsid w:val="00890A33"/>
    <w:rsid w:val="00891F10"/>
    <w:rsid w:val="00896D0D"/>
    <w:rsid w:val="008A2D18"/>
    <w:rsid w:val="008A58F9"/>
    <w:rsid w:val="008B42C0"/>
    <w:rsid w:val="008B5169"/>
    <w:rsid w:val="008B57FD"/>
    <w:rsid w:val="008C2D19"/>
    <w:rsid w:val="008C674D"/>
    <w:rsid w:val="008D01E8"/>
    <w:rsid w:val="008D1C90"/>
    <w:rsid w:val="008D1D52"/>
    <w:rsid w:val="008E2B5E"/>
    <w:rsid w:val="008E5825"/>
    <w:rsid w:val="008F26DD"/>
    <w:rsid w:val="008F6E26"/>
    <w:rsid w:val="00905488"/>
    <w:rsid w:val="009055AE"/>
    <w:rsid w:val="009173F5"/>
    <w:rsid w:val="00923C5D"/>
    <w:rsid w:val="009271D2"/>
    <w:rsid w:val="00931E36"/>
    <w:rsid w:val="00933AD9"/>
    <w:rsid w:val="009441EC"/>
    <w:rsid w:val="0094614A"/>
    <w:rsid w:val="00960963"/>
    <w:rsid w:val="00961959"/>
    <w:rsid w:val="0096798A"/>
    <w:rsid w:val="00970BC1"/>
    <w:rsid w:val="009719E0"/>
    <w:rsid w:val="0098694B"/>
    <w:rsid w:val="009956BF"/>
    <w:rsid w:val="009A0AF1"/>
    <w:rsid w:val="009A1C3C"/>
    <w:rsid w:val="009A2429"/>
    <w:rsid w:val="009B3459"/>
    <w:rsid w:val="009B3C59"/>
    <w:rsid w:val="009B472A"/>
    <w:rsid w:val="009C1498"/>
    <w:rsid w:val="009C1DD3"/>
    <w:rsid w:val="009D0BCD"/>
    <w:rsid w:val="009D41D3"/>
    <w:rsid w:val="009D4537"/>
    <w:rsid w:val="009E34FD"/>
    <w:rsid w:val="009E430F"/>
    <w:rsid w:val="009E550A"/>
    <w:rsid w:val="009E79A1"/>
    <w:rsid w:val="009F0183"/>
    <w:rsid w:val="009F285B"/>
    <w:rsid w:val="009F721C"/>
    <w:rsid w:val="00A00010"/>
    <w:rsid w:val="00A04F24"/>
    <w:rsid w:val="00A10C81"/>
    <w:rsid w:val="00A15CE2"/>
    <w:rsid w:val="00A169AE"/>
    <w:rsid w:val="00A17BD4"/>
    <w:rsid w:val="00A20405"/>
    <w:rsid w:val="00A24419"/>
    <w:rsid w:val="00A2516D"/>
    <w:rsid w:val="00A323C5"/>
    <w:rsid w:val="00A37514"/>
    <w:rsid w:val="00A40D57"/>
    <w:rsid w:val="00A41AA2"/>
    <w:rsid w:val="00A54254"/>
    <w:rsid w:val="00A55AC4"/>
    <w:rsid w:val="00A72D1D"/>
    <w:rsid w:val="00A94660"/>
    <w:rsid w:val="00AA07CE"/>
    <w:rsid w:val="00AA3464"/>
    <w:rsid w:val="00AA752E"/>
    <w:rsid w:val="00AB01C7"/>
    <w:rsid w:val="00AB1167"/>
    <w:rsid w:val="00AB6786"/>
    <w:rsid w:val="00AC229B"/>
    <w:rsid w:val="00AC6327"/>
    <w:rsid w:val="00AD08CA"/>
    <w:rsid w:val="00AD1286"/>
    <w:rsid w:val="00AD60D2"/>
    <w:rsid w:val="00AE04EB"/>
    <w:rsid w:val="00AF3B23"/>
    <w:rsid w:val="00B02FC6"/>
    <w:rsid w:val="00B0672D"/>
    <w:rsid w:val="00B071F3"/>
    <w:rsid w:val="00B20E11"/>
    <w:rsid w:val="00B23757"/>
    <w:rsid w:val="00B31191"/>
    <w:rsid w:val="00B34E1A"/>
    <w:rsid w:val="00B34E44"/>
    <w:rsid w:val="00B35BDE"/>
    <w:rsid w:val="00B366DE"/>
    <w:rsid w:val="00B367D9"/>
    <w:rsid w:val="00B37AA5"/>
    <w:rsid w:val="00B414E7"/>
    <w:rsid w:val="00B41DFE"/>
    <w:rsid w:val="00B4531A"/>
    <w:rsid w:val="00B52F52"/>
    <w:rsid w:val="00B55244"/>
    <w:rsid w:val="00B56F74"/>
    <w:rsid w:val="00B61AE7"/>
    <w:rsid w:val="00B80E05"/>
    <w:rsid w:val="00B81BDB"/>
    <w:rsid w:val="00B82A7E"/>
    <w:rsid w:val="00B91B5B"/>
    <w:rsid w:val="00BA1290"/>
    <w:rsid w:val="00BA2C19"/>
    <w:rsid w:val="00BA3645"/>
    <w:rsid w:val="00BA5146"/>
    <w:rsid w:val="00BA515F"/>
    <w:rsid w:val="00BB5D39"/>
    <w:rsid w:val="00BB7978"/>
    <w:rsid w:val="00BD2556"/>
    <w:rsid w:val="00BD3456"/>
    <w:rsid w:val="00BE13A9"/>
    <w:rsid w:val="00BE2792"/>
    <w:rsid w:val="00BE3249"/>
    <w:rsid w:val="00BF192F"/>
    <w:rsid w:val="00C1152F"/>
    <w:rsid w:val="00C130D2"/>
    <w:rsid w:val="00C21686"/>
    <w:rsid w:val="00C30661"/>
    <w:rsid w:val="00C32D0A"/>
    <w:rsid w:val="00C33515"/>
    <w:rsid w:val="00C6526B"/>
    <w:rsid w:val="00C674C7"/>
    <w:rsid w:val="00C72475"/>
    <w:rsid w:val="00C750ED"/>
    <w:rsid w:val="00C75B83"/>
    <w:rsid w:val="00C83D23"/>
    <w:rsid w:val="00C85608"/>
    <w:rsid w:val="00C85A14"/>
    <w:rsid w:val="00C87439"/>
    <w:rsid w:val="00CA00EB"/>
    <w:rsid w:val="00CB2C2B"/>
    <w:rsid w:val="00CB7684"/>
    <w:rsid w:val="00CC409B"/>
    <w:rsid w:val="00CD1374"/>
    <w:rsid w:val="00CD1FD2"/>
    <w:rsid w:val="00CD23BB"/>
    <w:rsid w:val="00CD451D"/>
    <w:rsid w:val="00CD5DE3"/>
    <w:rsid w:val="00CD6C90"/>
    <w:rsid w:val="00CE26DC"/>
    <w:rsid w:val="00CE33F8"/>
    <w:rsid w:val="00CF1EEE"/>
    <w:rsid w:val="00CF2EA2"/>
    <w:rsid w:val="00CF5E4A"/>
    <w:rsid w:val="00D01368"/>
    <w:rsid w:val="00D06AAE"/>
    <w:rsid w:val="00D10715"/>
    <w:rsid w:val="00D17476"/>
    <w:rsid w:val="00D17495"/>
    <w:rsid w:val="00D334DE"/>
    <w:rsid w:val="00D34F19"/>
    <w:rsid w:val="00D37DDD"/>
    <w:rsid w:val="00D44B2B"/>
    <w:rsid w:val="00D45756"/>
    <w:rsid w:val="00D50EDB"/>
    <w:rsid w:val="00D61A65"/>
    <w:rsid w:val="00D70D09"/>
    <w:rsid w:val="00D73C2B"/>
    <w:rsid w:val="00D81181"/>
    <w:rsid w:val="00D81A88"/>
    <w:rsid w:val="00D93566"/>
    <w:rsid w:val="00DA0CB2"/>
    <w:rsid w:val="00DA13C2"/>
    <w:rsid w:val="00DA26D6"/>
    <w:rsid w:val="00DA3327"/>
    <w:rsid w:val="00DA40DC"/>
    <w:rsid w:val="00DB245B"/>
    <w:rsid w:val="00DB2E20"/>
    <w:rsid w:val="00DC1DF9"/>
    <w:rsid w:val="00DC4581"/>
    <w:rsid w:val="00DD0FAC"/>
    <w:rsid w:val="00DD1E58"/>
    <w:rsid w:val="00DD3473"/>
    <w:rsid w:val="00DE52C6"/>
    <w:rsid w:val="00DE60EE"/>
    <w:rsid w:val="00DF36E2"/>
    <w:rsid w:val="00E035DF"/>
    <w:rsid w:val="00E03E70"/>
    <w:rsid w:val="00E1209A"/>
    <w:rsid w:val="00E228A4"/>
    <w:rsid w:val="00E34AD5"/>
    <w:rsid w:val="00E37575"/>
    <w:rsid w:val="00E4097F"/>
    <w:rsid w:val="00E41232"/>
    <w:rsid w:val="00E41C99"/>
    <w:rsid w:val="00E46D70"/>
    <w:rsid w:val="00E57C3B"/>
    <w:rsid w:val="00E649B5"/>
    <w:rsid w:val="00E65246"/>
    <w:rsid w:val="00E73AAE"/>
    <w:rsid w:val="00E81617"/>
    <w:rsid w:val="00E905DF"/>
    <w:rsid w:val="00E90705"/>
    <w:rsid w:val="00E93543"/>
    <w:rsid w:val="00E966AB"/>
    <w:rsid w:val="00EA16F6"/>
    <w:rsid w:val="00EA32EB"/>
    <w:rsid w:val="00EA56D2"/>
    <w:rsid w:val="00EA76D4"/>
    <w:rsid w:val="00EA797A"/>
    <w:rsid w:val="00EB2F5D"/>
    <w:rsid w:val="00EC3C25"/>
    <w:rsid w:val="00EC6114"/>
    <w:rsid w:val="00ED0350"/>
    <w:rsid w:val="00ED11AD"/>
    <w:rsid w:val="00ED6F68"/>
    <w:rsid w:val="00EE0B96"/>
    <w:rsid w:val="00EE2B25"/>
    <w:rsid w:val="00EE42C8"/>
    <w:rsid w:val="00EF3CCF"/>
    <w:rsid w:val="00F04FF6"/>
    <w:rsid w:val="00F07239"/>
    <w:rsid w:val="00F1056B"/>
    <w:rsid w:val="00F16B4D"/>
    <w:rsid w:val="00F2700E"/>
    <w:rsid w:val="00F37D19"/>
    <w:rsid w:val="00F427E4"/>
    <w:rsid w:val="00F45DCC"/>
    <w:rsid w:val="00F51308"/>
    <w:rsid w:val="00F528B0"/>
    <w:rsid w:val="00F56BF5"/>
    <w:rsid w:val="00F60E44"/>
    <w:rsid w:val="00F61664"/>
    <w:rsid w:val="00F80627"/>
    <w:rsid w:val="00F82221"/>
    <w:rsid w:val="00F84D48"/>
    <w:rsid w:val="00F92331"/>
    <w:rsid w:val="00F9557A"/>
    <w:rsid w:val="00FB55A0"/>
    <w:rsid w:val="00FC1CD5"/>
    <w:rsid w:val="00FC3422"/>
    <w:rsid w:val="00FC5708"/>
    <w:rsid w:val="00FC673B"/>
    <w:rsid w:val="00FD06A3"/>
    <w:rsid w:val="00FD5AEC"/>
    <w:rsid w:val="00FD5B21"/>
    <w:rsid w:val="00FD62F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0804F"/>
  <w15:docId w15:val="{018F05C4-12D6-4BE0-B1DE-842AD5D3A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390"/>
    <w:pPr>
      <w:tabs>
        <w:tab w:val="left" w:pos="2505"/>
      </w:tabs>
      <w:spacing w:after="0" w:line="240" w:lineRule="auto"/>
      <w:jc w:val="both"/>
    </w:pPr>
    <w:rPr>
      <w:rFonts w:eastAsia="Times New Roman" w:cs="Times New Roman"/>
      <w:sz w:val="24"/>
      <w:szCs w:val="24"/>
    </w:rPr>
  </w:style>
  <w:style w:type="paragraph" w:styleId="Heading1">
    <w:name w:val="heading 1"/>
    <w:basedOn w:val="Normal"/>
    <w:next w:val="Normal"/>
    <w:link w:val="Heading1Char"/>
    <w:uiPriority w:val="9"/>
    <w:qFormat/>
    <w:rsid w:val="004C6390"/>
    <w:pPr>
      <w:keepNext/>
      <w:keepLines/>
      <w:spacing w:before="24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semiHidden/>
    <w:unhideWhenUsed/>
    <w:qFormat/>
    <w:rsid w:val="004C6390"/>
    <w:pPr>
      <w:keepNext/>
      <w:keepLines/>
      <w:spacing w:before="4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6390"/>
    <w:rPr>
      <w:rFonts w:asciiTheme="majorHAnsi" w:eastAsiaTheme="majorEastAsia" w:hAnsiTheme="majorHAnsi" w:cstheme="majorBidi"/>
      <w:color w:val="000000" w:themeColor="text1"/>
      <w:sz w:val="32"/>
      <w:szCs w:val="32"/>
    </w:rPr>
  </w:style>
  <w:style w:type="character" w:customStyle="1" w:styleId="Heading2Char">
    <w:name w:val="Heading 2 Char"/>
    <w:basedOn w:val="DefaultParagraphFont"/>
    <w:link w:val="Heading2"/>
    <w:uiPriority w:val="9"/>
    <w:semiHidden/>
    <w:rsid w:val="004C6390"/>
    <w:rPr>
      <w:rFonts w:asciiTheme="majorHAnsi" w:eastAsiaTheme="majorEastAsia" w:hAnsiTheme="majorHAnsi" w:cstheme="majorBidi"/>
      <w:color w:val="000000" w:themeColor="text1"/>
      <w:sz w:val="26"/>
      <w:szCs w:val="26"/>
    </w:rPr>
  </w:style>
  <w:style w:type="character" w:styleId="IntenseEmphasis">
    <w:name w:val="Intense Emphasis"/>
    <w:basedOn w:val="DefaultParagraphFont"/>
    <w:uiPriority w:val="21"/>
    <w:qFormat/>
    <w:rsid w:val="004C6390"/>
    <w:rPr>
      <w:i/>
      <w:iCs/>
      <w:color w:val="000000" w:themeColor="text1"/>
    </w:rPr>
  </w:style>
  <w:style w:type="paragraph" w:styleId="IntenseQuote">
    <w:name w:val="Intense Quote"/>
    <w:basedOn w:val="Normal"/>
    <w:next w:val="Normal"/>
    <w:link w:val="IntenseQuoteChar"/>
    <w:uiPriority w:val="30"/>
    <w:qFormat/>
    <w:rsid w:val="004C6390"/>
    <w:pPr>
      <w:pBdr>
        <w:top w:val="single" w:sz="4" w:space="10" w:color="000000" w:themeColor="text1"/>
        <w:bottom w:val="single" w:sz="4" w:space="10" w:color="000000" w:themeColor="tex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4C6390"/>
    <w:rPr>
      <w:rFonts w:eastAsia="Times New Roman" w:cs="Times New Roman"/>
      <w:i/>
      <w:iCs/>
      <w:color w:val="000000" w:themeColor="text1"/>
      <w:sz w:val="24"/>
      <w:szCs w:val="24"/>
    </w:rPr>
  </w:style>
  <w:style w:type="character" w:styleId="IntenseReference">
    <w:name w:val="Intense Reference"/>
    <w:basedOn w:val="DefaultParagraphFont"/>
    <w:uiPriority w:val="32"/>
    <w:qFormat/>
    <w:rsid w:val="004C6390"/>
    <w:rPr>
      <w:b/>
      <w:bCs/>
      <w:smallCaps/>
      <w:color w:val="000000" w:themeColor="text1"/>
      <w:spacing w:val="5"/>
    </w:rPr>
  </w:style>
  <w:style w:type="table" w:styleId="TableGrid">
    <w:name w:val="Table Grid"/>
    <w:basedOn w:val="TableNormal"/>
    <w:uiPriority w:val="39"/>
    <w:rsid w:val="0076458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4B8A"/>
    <w:rPr>
      <w:color w:val="0563C1" w:themeColor="hyperlink"/>
      <w:u w:val="single"/>
    </w:rPr>
  </w:style>
  <w:style w:type="character" w:customStyle="1" w:styleId="apple-converted-space">
    <w:name w:val="apple-converted-space"/>
    <w:basedOn w:val="DefaultParagraphFont"/>
    <w:rsid w:val="00750C09"/>
  </w:style>
  <w:style w:type="paragraph" w:styleId="Caption">
    <w:name w:val="caption"/>
    <w:basedOn w:val="Normal"/>
    <w:next w:val="Normal"/>
    <w:uiPriority w:val="35"/>
    <w:unhideWhenUsed/>
    <w:qFormat/>
    <w:rsid w:val="000F5AC5"/>
    <w:pPr>
      <w:spacing w:after="200"/>
    </w:pPr>
    <w:rPr>
      <w:iCs/>
      <w:color w:val="000000" w:themeColor="text1"/>
      <w:sz w:val="18"/>
      <w:szCs w:val="18"/>
    </w:rPr>
  </w:style>
  <w:style w:type="character" w:styleId="PlaceholderText">
    <w:name w:val="Placeholder Text"/>
    <w:basedOn w:val="DefaultParagraphFont"/>
    <w:uiPriority w:val="99"/>
    <w:semiHidden/>
    <w:rsid w:val="000F5AC5"/>
    <w:rPr>
      <w:color w:val="808080"/>
    </w:rPr>
  </w:style>
  <w:style w:type="paragraph" w:styleId="BalloonText">
    <w:name w:val="Balloon Text"/>
    <w:basedOn w:val="Normal"/>
    <w:link w:val="BalloonTextChar"/>
    <w:uiPriority w:val="99"/>
    <w:semiHidden/>
    <w:unhideWhenUsed/>
    <w:rsid w:val="00776669"/>
    <w:rPr>
      <w:rFonts w:ascii="Tahoma" w:hAnsi="Tahoma" w:cs="Tahoma"/>
      <w:sz w:val="16"/>
      <w:szCs w:val="16"/>
    </w:rPr>
  </w:style>
  <w:style w:type="character" w:customStyle="1" w:styleId="BalloonTextChar">
    <w:name w:val="Balloon Text Char"/>
    <w:basedOn w:val="DefaultParagraphFont"/>
    <w:link w:val="BalloonText"/>
    <w:uiPriority w:val="99"/>
    <w:semiHidden/>
    <w:rsid w:val="00776669"/>
    <w:rPr>
      <w:rFonts w:ascii="Tahoma" w:eastAsia="Times New Roman" w:hAnsi="Tahoma" w:cs="Tahoma"/>
      <w:sz w:val="16"/>
      <w:szCs w:val="16"/>
    </w:rPr>
  </w:style>
  <w:style w:type="paragraph" w:customStyle="1" w:styleId="EndNoteBibliographyTitle">
    <w:name w:val="EndNote Bibliography Title"/>
    <w:basedOn w:val="Normal"/>
    <w:link w:val="EndNoteBibliographyTitleChar"/>
    <w:rsid w:val="00EA797A"/>
    <w:pPr>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EA797A"/>
    <w:rPr>
      <w:rFonts w:ascii="Calibri" w:eastAsia="Times New Roman" w:hAnsi="Calibri" w:cs="Calibri"/>
      <w:noProof/>
      <w:sz w:val="24"/>
      <w:szCs w:val="24"/>
      <w:lang w:val="en-US"/>
    </w:rPr>
  </w:style>
  <w:style w:type="paragraph" w:customStyle="1" w:styleId="EndNoteBibliography">
    <w:name w:val="EndNote Bibliography"/>
    <w:basedOn w:val="Normal"/>
    <w:link w:val="EndNoteBibliographyChar"/>
    <w:rsid w:val="00EA797A"/>
    <w:rPr>
      <w:rFonts w:ascii="Calibri" w:hAnsi="Calibri" w:cs="Calibri"/>
      <w:noProof/>
      <w:lang w:val="en-US"/>
    </w:rPr>
  </w:style>
  <w:style w:type="character" w:customStyle="1" w:styleId="EndNoteBibliographyChar">
    <w:name w:val="EndNote Bibliography Char"/>
    <w:basedOn w:val="DefaultParagraphFont"/>
    <w:link w:val="EndNoteBibliography"/>
    <w:rsid w:val="00EA797A"/>
    <w:rPr>
      <w:rFonts w:ascii="Calibri" w:eastAsia="Times New Roman" w:hAnsi="Calibri" w:cs="Calibri"/>
      <w:noProof/>
      <w:sz w:val="24"/>
      <w:szCs w:val="24"/>
      <w:lang w:val="en-US"/>
    </w:rPr>
  </w:style>
  <w:style w:type="paragraph" w:styleId="NoSpacing">
    <w:name w:val="No Spacing"/>
    <w:link w:val="NoSpacingChar"/>
    <w:uiPriority w:val="1"/>
    <w:qFormat/>
    <w:rsid w:val="00BE324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E3249"/>
    <w:rPr>
      <w:rFonts w:eastAsiaTheme="minorEastAsia"/>
      <w:lang w:val="en-US"/>
    </w:rPr>
  </w:style>
  <w:style w:type="paragraph" w:styleId="Title">
    <w:name w:val="Title"/>
    <w:basedOn w:val="Normal"/>
    <w:next w:val="Normal"/>
    <w:link w:val="TitleChar"/>
    <w:uiPriority w:val="10"/>
    <w:qFormat/>
    <w:rsid w:val="00BE32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3249"/>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DE60EE"/>
    <w:rPr>
      <w:sz w:val="16"/>
      <w:szCs w:val="16"/>
    </w:rPr>
  </w:style>
  <w:style w:type="paragraph" w:styleId="CommentText">
    <w:name w:val="annotation text"/>
    <w:basedOn w:val="Normal"/>
    <w:link w:val="CommentTextChar"/>
    <w:uiPriority w:val="99"/>
    <w:semiHidden/>
    <w:unhideWhenUsed/>
    <w:rsid w:val="00DE60EE"/>
    <w:rPr>
      <w:sz w:val="20"/>
      <w:szCs w:val="20"/>
    </w:rPr>
  </w:style>
  <w:style w:type="character" w:customStyle="1" w:styleId="CommentTextChar">
    <w:name w:val="Comment Text Char"/>
    <w:basedOn w:val="DefaultParagraphFont"/>
    <w:link w:val="CommentText"/>
    <w:uiPriority w:val="99"/>
    <w:semiHidden/>
    <w:rsid w:val="00DE60EE"/>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E60EE"/>
    <w:rPr>
      <w:b/>
      <w:bCs/>
    </w:rPr>
  </w:style>
  <w:style w:type="character" w:customStyle="1" w:styleId="CommentSubjectChar">
    <w:name w:val="Comment Subject Char"/>
    <w:basedOn w:val="CommentTextChar"/>
    <w:link w:val="CommentSubject"/>
    <w:uiPriority w:val="99"/>
    <w:semiHidden/>
    <w:rsid w:val="00DE60EE"/>
    <w:rPr>
      <w:rFonts w:eastAsia="Times New Roman" w:cs="Times New Roman"/>
      <w:b/>
      <w:bCs/>
      <w:sz w:val="20"/>
      <w:szCs w:val="20"/>
    </w:rPr>
  </w:style>
  <w:style w:type="paragraph" w:styleId="ListParagraph">
    <w:name w:val="List Paragraph"/>
    <w:basedOn w:val="Normal"/>
    <w:uiPriority w:val="34"/>
    <w:qFormat/>
    <w:rsid w:val="00F60E44"/>
    <w:pPr>
      <w:ind w:left="720"/>
      <w:contextualSpacing/>
    </w:pPr>
  </w:style>
  <w:style w:type="paragraph" w:styleId="FootnoteText">
    <w:name w:val="footnote text"/>
    <w:basedOn w:val="Normal"/>
    <w:link w:val="FootnoteTextChar"/>
    <w:uiPriority w:val="99"/>
    <w:semiHidden/>
    <w:unhideWhenUsed/>
    <w:rsid w:val="00817065"/>
    <w:rPr>
      <w:sz w:val="20"/>
      <w:szCs w:val="20"/>
    </w:rPr>
  </w:style>
  <w:style w:type="character" w:customStyle="1" w:styleId="FootnoteTextChar">
    <w:name w:val="Footnote Text Char"/>
    <w:basedOn w:val="DefaultParagraphFont"/>
    <w:link w:val="FootnoteText"/>
    <w:uiPriority w:val="99"/>
    <w:semiHidden/>
    <w:rsid w:val="00817065"/>
    <w:rPr>
      <w:rFonts w:eastAsia="Times New Roman" w:cs="Times New Roman"/>
      <w:sz w:val="20"/>
      <w:szCs w:val="20"/>
    </w:rPr>
  </w:style>
  <w:style w:type="character" w:styleId="FootnoteReference">
    <w:name w:val="footnote reference"/>
    <w:basedOn w:val="DefaultParagraphFont"/>
    <w:uiPriority w:val="99"/>
    <w:semiHidden/>
    <w:unhideWhenUsed/>
    <w:rsid w:val="00817065"/>
    <w:rPr>
      <w:vertAlign w:val="superscript"/>
    </w:rPr>
  </w:style>
  <w:style w:type="character" w:styleId="LineNumber">
    <w:name w:val="line number"/>
    <w:basedOn w:val="DefaultParagraphFont"/>
    <w:uiPriority w:val="99"/>
    <w:semiHidden/>
    <w:unhideWhenUsed/>
    <w:rsid w:val="001D14BE"/>
  </w:style>
  <w:style w:type="character" w:customStyle="1" w:styleId="UnresolvedMention1">
    <w:name w:val="Unresolved Mention1"/>
    <w:basedOn w:val="DefaultParagraphFont"/>
    <w:uiPriority w:val="99"/>
    <w:semiHidden/>
    <w:unhideWhenUsed/>
    <w:rsid w:val="00BA514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137701">
      <w:bodyDiv w:val="1"/>
      <w:marLeft w:val="0"/>
      <w:marRight w:val="0"/>
      <w:marTop w:val="0"/>
      <w:marBottom w:val="0"/>
      <w:divBdr>
        <w:top w:val="none" w:sz="0" w:space="0" w:color="auto"/>
        <w:left w:val="none" w:sz="0" w:space="0" w:color="auto"/>
        <w:bottom w:val="none" w:sz="0" w:space="0" w:color="auto"/>
        <w:right w:val="none" w:sz="0" w:space="0" w:color="auto"/>
      </w:divBdr>
    </w:div>
    <w:div w:id="950355267">
      <w:bodyDiv w:val="1"/>
      <w:marLeft w:val="0"/>
      <w:marRight w:val="0"/>
      <w:marTop w:val="0"/>
      <w:marBottom w:val="0"/>
      <w:divBdr>
        <w:top w:val="none" w:sz="0" w:space="0" w:color="auto"/>
        <w:left w:val="none" w:sz="0" w:space="0" w:color="auto"/>
        <w:bottom w:val="none" w:sz="0" w:space="0" w:color="auto"/>
        <w:right w:val="none" w:sz="0" w:space="0" w:color="auto"/>
      </w:divBdr>
    </w:div>
    <w:div w:id="1013649005">
      <w:bodyDiv w:val="1"/>
      <w:marLeft w:val="0"/>
      <w:marRight w:val="0"/>
      <w:marTop w:val="0"/>
      <w:marBottom w:val="0"/>
      <w:divBdr>
        <w:top w:val="none" w:sz="0" w:space="0" w:color="auto"/>
        <w:left w:val="none" w:sz="0" w:space="0" w:color="auto"/>
        <w:bottom w:val="none" w:sz="0" w:space="0" w:color="auto"/>
        <w:right w:val="none" w:sz="0" w:space="0" w:color="auto"/>
      </w:divBdr>
    </w:div>
    <w:div w:id="1151561177">
      <w:bodyDiv w:val="1"/>
      <w:marLeft w:val="0"/>
      <w:marRight w:val="0"/>
      <w:marTop w:val="0"/>
      <w:marBottom w:val="0"/>
      <w:divBdr>
        <w:top w:val="none" w:sz="0" w:space="0" w:color="auto"/>
        <w:left w:val="none" w:sz="0" w:space="0" w:color="auto"/>
        <w:bottom w:val="none" w:sz="0" w:space="0" w:color="auto"/>
        <w:right w:val="none" w:sz="0" w:space="0" w:color="auto"/>
      </w:divBdr>
    </w:div>
    <w:div w:id="1226451930">
      <w:bodyDiv w:val="1"/>
      <w:marLeft w:val="0"/>
      <w:marRight w:val="0"/>
      <w:marTop w:val="0"/>
      <w:marBottom w:val="0"/>
      <w:divBdr>
        <w:top w:val="none" w:sz="0" w:space="0" w:color="auto"/>
        <w:left w:val="none" w:sz="0" w:space="0" w:color="auto"/>
        <w:bottom w:val="none" w:sz="0" w:space="0" w:color="auto"/>
        <w:right w:val="none" w:sz="0" w:space="0" w:color="auto"/>
      </w:divBdr>
    </w:div>
    <w:div w:id="1256939026">
      <w:bodyDiv w:val="1"/>
      <w:marLeft w:val="0"/>
      <w:marRight w:val="0"/>
      <w:marTop w:val="0"/>
      <w:marBottom w:val="0"/>
      <w:divBdr>
        <w:top w:val="none" w:sz="0" w:space="0" w:color="auto"/>
        <w:left w:val="none" w:sz="0" w:space="0" w:color="auto"/>
        <w:bottom w:val="none" w:sz="0" w:space="0" w:color="auto"/>
        <w:right w:val="none" w:sz="0" w:space="0" w:color="auto"/>
      </w:divBdr>
    </w:div>
    <w:div w:id="1279945418">
      <w:bodyDiv w:val="1"/>
      <w:marLeft w:val="0"/>
      <w:marRight w:val="0"/>
      <w:marTop w:val="0"/>
      <w:marBottom w:val="0"/>
      <w:divBdr>
        <w:top w:val="none" w:sz="0" w:space="0" w:color="auto"/>
        <w:left w:val="none" w:sz="0" w:space="0" w:color="auto"/>
        <w:bottom w:val="none" w:sz="0" w:space="0" w:color="auto"/>
        <w:right w:val="none" w:sz="0" w:space="0" w:color="auto"/>
      </w:divBdr>
    </w:div>
    <w:div w:id="1309432382">
      <w:bodyDiv w:val="1"/>
      <w:marLeft w:val="0"/>
      <w:marRight w:val="0"/>
      <w:marTop w:val="0"/>
      <w:marBottom w:val="0"/>
      <w:divBdr>
        <w:top w:val="none" w:sz="0" w:space="0" w:color="auto"/>
        <w:left w:val="none" w:sz="0" w:space="0" w:color="auto"/>
        <w:bottom w:val="none" w:sz="0" w:space="0" w:color="auto"/>
        <w:right w:val="none" w:sz="0" w:space="0" w:color="auto"/>
      </w:divBdr>
    </w:div>
    <w:div w:id="1345788378">
      <w:bodyDiv w:val="1"/>
      <w:marLeft w:val="0"/>
      <w:marRight w:val="0"/>
      <w:marTop w:val="0"/>
      <w:marBottom w:val="0"/>
      <w:divBdr>
        <w:top w:val="none" w:sz="0" w:space="0" w:color="auto"/>
        <w:left w:val="none" w:sz="0" w:space="0" w:color="auto"/>
        <w:bottom w:val="none" w:sz="0" w:space="0" w:color="auto"/>
        <w:right w:val="none" w:sz="0" w:space="0" w:color="auto"/>
      </w:divBdr>
    </w:div>
    <w:div w:id="1626348167">
      <w:bodyDiv w:val="1"/>
      <w:marLeft w:val="0"/>
      <w:marRight w:val="0"/>
      <w:marTop w:val="0"/>
      <w:marBottom w:val="0"/>
      <w:divBdr>
        <w:top w:val="none" w:sz="0" w:space="0" w:color="auto"/>
        <w:left w:val="none" w:sz="0" w:space="0" w:color="auto"/>
        <w:bottom w:val="none" w:sz="0" w:space="0" w:color="auto"/>
        <w:right w:val="none" w:sz="0" w:space="0" w:color="auto"/>
      </w:divBdr>
    </w:div>
    <w:div w:id="1663699757">
      <w:bodyDiv w:val="1"/>
      <w:marLeft w:val="0"/>
      <w:marRight w:val="0"/>
      <w:marTop w:val="0"/>
      <w:marBottom w:val="0"/>
      <w:divBdr>
        <w:top w:val="none" w:sz="0" w:space="0" w:color="auto"/>
        <w:left w:val="none" w:sz="0" w:space="0" w:color="auto"/>
        <w:bottom w:val="none" w:sz="0" w:space="0" w:color="auto"/>
        <w:right w:val="none" w:sz="0" w:space="0" w:color="auto"/>
      </w:divBdr>
    </w:div>
    <w:div w:id="1765221282">
      <w:bodyDiv w:val="1"/>
      <w:marLeft w:val="0"/>
      <w:marRight w:val="0"/>
      <w:marTop w:val="0"/>
      <w:marBottom w:val="0"/>
      <w:divBdr>
        <w:top w:val="none" w:sz="0" w:space="0" w:color="auto"/>
        <w:left w:val="none" w:sz="0" w:space="0" w:color="auto"/>
        <w:bottom w:val="none" w:sz="0" w:space="0" w:color="auto"/>
        <w:right w:val="none" w:sz="0" w:space="0" w:color="auto"/>
      </w:divBdr>
    </w:div>
    <w:div w:id="1779718110">
      <w:bodyDiv w:val="1"/>
      <w:marLeft w:val="0"/>
      <w:marRight w:val="0"/>
      <w:marTop w:val="0"/>
      <w:marBottom w:val="0"/>
      <w:divBdr>
        <w:top w:val="none" w:sz="0" w:space="0" w:color="auto"/>
        <w:left w:val="none" w:sz="0" w:space="0" w:color="auto"/>
        <w:bottom w:val="none" w:sz="0" w:space="0" w:color="auto"/>
        <w:right w:val="none" w:sz="0" w:space="0" w:color="auto"/>
      </w:divBdr>
    </w:div>
    <w:div w:id="1858888780">
      <w:bodyDiv w:val="1"/>
      <w:marLeft w:val="0"/>
      <w:marRight w:val="0"/>
      <w:marTop w:val="0"/>
      <w:marBottom w:val="0"/>
      <w:divBdr>
        <w:top w:val="none" w:sz="0" w:space="0" w:color="auto"/>
        <w:left w:val="none" w:sz="0" w:space="0" w:color="auto"/>
        <w:bottom w:val="none" w:sz="0" w:space="0" w:color="auto"/>
        <w:right w:val="none" w:sz="0" w:space="0" w:color="auto"/>
      </w:divBdr>
    </w:div>
    <w:div w:id="1861358845">
      <w:bodyDiv w:val="1"/>
      <w:marLeft w:val="0"/>
      <w:marRight w:val="0"/>
      <w:marTop w:val="0"/>
      <w:marBottom w:val="0"/>
      <w:divBdr>
        <w:top w:val="none" w:sz="0" w:space="0" w:color="auto"/>
        <w:left w:val="none" w:sz="0" w:space="0" w:color="auto"/>
        <w:bottom w:val="none" w:sz="0" w:space="0" w:color="auto"/>
        <w:right w:val="none" w:sz="0" w:space="0" w:color="auto"/>
      </w:divBdr>
    </w:div>
    <w:div w:id="2081521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oleObject" Target="embeddings/oleObject2.bin"/><Relationship Id="rId18" Type="http://schemas.openxmlformats.org/officeDocument/2006/relationships/image" Target="media/image5.jpeg"/><Relationship Id="rId26" Type="http://schemas.openxmlformats.org/officeDocument/2006/relationships/image" Target="media/image11.png"/><Relationship Id="rId39" Type="http://schemas.openxmlformats.org/officeDocument/2006/relationships/hyperlink" Target="http://www.europe-nikon.com/en_GB/product/nikkor-lenses/auto-focus-lenses/dx/zoom/af-s-dx-nikkor-18-55mm-f-3-5-5-6g-vr" TargetMode="External"/><Relationship Id="rId3" Type="http://schemas.openxmlformats.org/officeDocument/2006/relationships/styles" Target="styles.xml"/><Relationship Id="rId21" Type="http://schemas.openxmlformats.org/officeDocument/2006/relationships/image" Target="media/image8.png"/><Relationship Id="rId34" Type="http://schemas.microsoft.com/office/2007/relationships/hdphoto" Target="media/hdphoto6.wdp"/><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4.png"/><Relationship Id="rId25" Type="http://schemas.microsoft.com/office/2007/relationships/hdphoto" Target="media/hdphoto2.wdp"/><Relationship Id="rId33" Type="http://schemas.openxmlformats.org/officeDocument/2006/relationships/image" Target="media/image15.png"/><Relationship Id="rId38" Type="http://schemas.openxmlformats.org/officeDocument/2006/relationships/hyperlink" Target="http://www.europe-nikon.com/en_GB/product/discontinued/digital-cameras/2016/d5200"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microsoft.com/office/2007/relationships/hdphoto" Target="media/hdphoto4.wd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png"/><Relationship Id="rId32" Type="http://schemas.openxmlformats.org/officeDocument/2006/relationships/image" Target="media/image14.jpeg"/><Relationship Id="rId37" Type="http://schemas.openxmlformats.org/officeDocument/2006/relationships/hyperlink" Target="http://www.p4c.philips.com/cgi-bin/cpindex.pl?ctn=HB175/01&amp;hlt=Link_ProductInformation&amp;mid=Link_ProductInformation&amp;scy=GB&amp;slg=EN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microsoft.com/office/2007/relationships/hdphoto" Target="media/hdphoto1.wdp"/><Relationship Id="rId28" Type="http://schemas.openxmlformats.org/officeDocument/2006/relationships/image" Target="media/image12.png"/><Relationship Id="rId36" Type="http://schemas.microsoft.com/office/2007/relationships/hdphoto" Target="media/hdphoto7.wdp"/><Relationship Id="rId10" Type="http://schemas.openxmlformats.org/officeDocument/2006/relationships/image" Target="media/image2.emf"/><Relationship Id="rId19" Type="http://schemas.openxmlformats.org/officeDocument/2006/relationships/image" Target="media/image6.png"/><Relationship Id="rId31" Type="http://schemas.microsoft.com/office/2007/relationships/hdphoto" Target="media/hdphoto5.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image" Target="media/image9.png"/><Relationship Id="rId27" Type="http://schemas.microsoft.com/office/2007/relationships/hdphoto" Target="media/hdphoto3.wdp"/><Relationship Id="rId30" Type="http://schemas.openxmlformats.org/officeDocument/2006/relationships/image" Target="media/image13.png"/><Relationship Id="rId35" Type="http://schemas.openxmlformats.org/officeDocument/2006/relationships/image" Target="media/image16.png"/></Relationships>
</file>

<file path=word/charts/_rels/chart1.xml.rels><?xml version="1.0" encoding="UTF-8" standalone="yes"?>
<Relationships xmlns="http://schemas.openxmlformats.org/package/2006/relationships"><Relationship Id="rId2" Type="http://schemas.openxmlformats.org/officeDocument/2006/relationships/oleObject" Target="file:///E:\Paper\Group%20Study.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E:\Paper\Group%20Study2.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[Group Study1.1.xlsx]Sheet2!PivotTable3</c:name>
    <c:fmtId val="-1"/>
  </c:pivotSource>
  <c:chart>
    <c:autoTitleDeleted val="1"/>
    <c:pivotFmts>
      <c:pivotFmt>
        <c:idx val="0"/>
        <c:spPr>
          <a:solidFill>
            <a:schemeClr val="accent1"/>
          </a:solidFill>
          <a:ln>
            <a:noFill/>
          </a:ln>
          <a:effectLst/>
        </c:spPr>
        <c:marker>
          <c:symbol val="none"/>
        </c:marker>
      </c:pivotFmt>
      <c:pivotFmt>
        <c:idx val="1"/>
      </c:pivotFmt>
      <c:pivotFmt>
        <c:idx val="2"/>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s>
    <c:plotArea>
      <c:layout/>
      <c:barChart>
        <c:barDir val="col"/>
        <c:grouping val="clustered"/>
        <c:varyColors val="0"/>
        <c:ser>
          <c:idx val="0"/>
          <c:order val="0"/>
          <c:tx>
            <c:strRef>
              <c:f>Sheet2!$B$3</c:f>
              <c:strCache>
                <c:ptCount val="1"/>
                <c:pt idx="0">
                  <c:v>Total</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Sheet2!$A$4:$A$8</c:f>
              <c:strCache>
                <c:ptCount val="5"/>
                <c:pt idx="0">
                  <c:v>0</c:v>
                </c:pt>
                <c:pt idx="1">
                  <c:v>1</c:v>
                </c:pt>
                <c:pt idx="2">
                  <c:v>2</c:v>
                </c:pt>
                <c:pt idx="3">
                  <c:v>3</c:v>
                </c:pt>
                <c:pt idx="4">
                  <c:v>4</c:v>
                </c:pt>
              </c:strCache>
            </c:strRef>
          </c:cat>
          <c:val>
            <c:numRef>
              <c:f>Sheet2!$B$4:$B$8</c:f>
              <c:numCache>
                <c:formatCode>General</c:formatCode>
                <c:ptCount val="5"/>
                <c:pt idx="0">
                  <c:v>231</c:v>
                </c:pt>
                <c:pt idx="1">
                  <c:v>330</c:v>
                </c:pt>
                <c:pt idx="2">
                  <c:v>127</c:v>
                </c:pt>
                <c:pt idx="3">
                  <c:v>39</c:v>
                </c:pt>
                <c:pt idx="4">
                  <c:v>1</c:v>
                </c:pt>
              </c:numCache>
            </c:numRef>
          </c:val>
          <c:extLst>
            <c:ext xmlns:c16="http://schemas.microsoft.com/office/drawing/2014/chart" uri="{C3380CC4-5D6E-409C-BE32-E72D297353CC}">
              <c16:uniqueId val="{00000000-489A-4748-A782-70899CCD5141}"/>
            </c:ext>
          </c:extLst>
        </c:ser>
        <c:dLbls>
          <c:showLegendKey val="0"/>
          <c:showVal val="0"/>
          <c:showCatName val="0"/>
          <c:showSerName val="0"/>
          <c:showPercent val="0"/>
          <c:showBubbleSize val="0"/>
        </c:dLbls>
        <c:gapWidth val="150"/>
        <c:axId val="114904064"/>
        <c:axId val="112837760"/>
      </c:barChart>
      <c:catAx>
        <c:axId val="114904064"/>
        <c:scaling>
          <c:orientation val="minMax"/>
        </c:scaling>
        <c:delete val="0"/>
        <c:axPos val="b"/>
        <c:title>
          <c:tx>
            <c:rich>
              <a:bodyPr/>
              <a:lstStyle/>
              <a:p>
                <a:pPr>
                  <a:defRPr/>
                </a:pPr>
                <a:r>
                  <a:rPr lang="en-GB"/>
                  <a:t>Grading Value</a:t>
                </a: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837760"/>
        <c:crosses val="autoZero"/>
        <c:auto val="1"/>
        <c:lblAlgn val="ctr"/>
        <c:lblOffset val="100"/>
        <c:noMultiLvlLbl val="0"/>
      </c:catAx>
      <c:valAx>
        <c:axId val="112837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GB"/>
                  <a:t>Number of Samples at Each Grade</a:t>
                </a:r>
              </a:p>
            </c:rich>
          </c:tx>
          <c:overlay val="0"/>
        </c:title>
        <c:numFmt formatCode="General" sourceLinked="1"/>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904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[Group Study2.xlsx]Sheet2!PivotTable3</c:name>
    <c:fmtId val="-1"/>
  </c:pivotSource>
  <c:chart>
    <c:autoTitleDeleted val="1"/>
    <c:pivotFmts>
      <c:pivotFmt>
        <c:idx val="0"/>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
      </c:pivotFmt>
      <c:pivotFmt>
        <c:idx val="2"/>
      </c:pivotFmt>
      <c:pivotFmt>
        <c:idx val="3"/>
        <c:dLbl>
          <c:idx val="0"/>
          <c:spPr/>
          <c:txPr>
            <a:bodyPr/>
            <a:lstStyle/>
            <a:p>
              <a:pPr>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dLbl>
          <c:idx val="0"/>
          <c:spPr/>
          <c:txPr>
            <a:bodyPr/>
            <a:lstStyle/>
            <a:p>
              <a:pPr>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dLbl>
          <c:idx val="0"/>
          <c:spPr/>
          <c:txPr>
            <a:bodyPr/>
            <a:lstStyle/>
            <a:p>
              <a:pPr>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dLbl>
          <c:idx val="0"/>
          <c:spPr/>
          <c:txPr>
            <a:bodyPr/>
            <a:lstStyle/>
            <a:p>
              <a:pPr>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marker>
          <c:symbol val="none"/>
        </c:marker>
        <c:dLbl>
          <c:idx val="0"/>
          <c:spPr/>
          <c:txPr>
            <a:bodyPr/>
            <a:lstStyle/>
            <a:p>
              <a:pPr>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marker>
          <c:symbol val="none"/>
        </c:marker>
        <c:dLbl>
          <c:idx val="0"/>
          <c:spPr/>
          <c:txPr>
            <a:bodyPr/>
            <a:lstStyle/>
            <a:p>
              <a:pPr>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marker>
          <c:symbol val="none"/>
        </c:marker>
        <c:dLbl>
          <c:idx val="0"/>
          <c:spPr/>
          <c:txPr>
            <a:bodyPr/>
            <a:lstStyle/>
            <a:p>
              <a:pPr>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marker>
          <c:symbol val="none"/>
        </c:marker>
        <c:dLbl>
          <c:idx val="0"/>
          <c:spPr/>
          <c:txPr>
            <a:bodyPr/>
            <a:lstStyle/>
            <a:p>
              <a:pPr>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marker>
          <c:symbol val="none"/>
        </c:marker>
        <c:dLbl>
          <c:idx val="0"/>
          <c:spPr/>
          <c:txPr>
            <a:bodyPr/>
            <a:lstStyle/>
            <a:p>
              <a:pPr>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marker>
          <c:symbol val="none"/>
        </c:marker>
        <c:dLbl>
          <c:idx val="0"/>
          <c:spPr/>
          <c:txPr>
            <a:bodyPr/>
            <a:lstStyle/>
            <a:p>
              <a:pPr>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marker>
          <c:symbol val="none"/>
        </c:marker>
        <c:dLbl>
          <c:idx val="0"/>
          <c:spPr/>
          <c:txPr>
            <a:bodyPr/>
            <a:lstStyle/>
            <a:p>
              <a:pPr>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marker>
          <c:symbol val="none"/>
        </c:marker>
        <c:dLbl>
          <c:idx val="0"/>
          <c:spPr/>
          <c:txPr>
            <a:bodyPr/>
            <a:lstStyle/>
            <a:p>
              <a:pPr>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Sheet2!$B$3:$B$4</c:f>
              <c:strCache>
                <c:ptCount val="1"/>
                <c:pt idx="0">
                  <c:v>Acetate</c:v>
                </c:pt>
              </c:strCache>
            </c:strRef>
          </c:tx>
          <c:invertIfNegative val="0"/>
          <c:dLbls>
            <c:spPr>
              <a:noFill/>
              <a:ln>
                <a:noFill/>
              </a:ln>
              <a:effectLst/>
            </c:spPr>
            <c:txPr>
              <a:bodyPr/>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Sheet2!$A$5:$A$9</c:f>
              <c:strCache>
                <c:ptCount val="5"/>
                <c:pt idx="0">
                  <c:v>0</c:v>
                </c:pt>
                <c:pt idx="1">
                  <c:v>1</c:v>
                </c:pt>
                <c:pt idx="2">
                  <c:v>2</c:v>
                </c:pt>
                <c:pt idx="3">
                  <c:v>3</c:v>
                </c:pt>
                <c:pt idx="4">
                  <c:v>4</c:v>
                </c:pt>
              </c:strCache>
            </c:strRef>
          </c:cat>
          <c:val>
            <c:numRef>
              <c:f>Sheet2!$B$5:$B$9</c:f>
              <c:numCache>
                <c:formatCode>General</c:formatCode>
                <c:ptCount val="5"/>
                <c:pt idx="0">
                  <c:v>59</c:v>
                </c:pt>
                <c:pt idx="1">
                  <c:v>75</c:v>
                </c:pt>
                <c:pt idx="2">
                  <c:v>34</c:v>
                </c:pt>
                <c:pt idx="3">
                  <c:v>13</c:v>
                </c:pt>
                <c:pt idx="4">
                  <c:v>1</c:v>
                </c:pt>
              </c:numCache>
            </c:numRef>
          </c:val>
          <c:extLst>
            <c:ext xmlns:c16="http://schemas.microsoft.com/office/drawing/2014/chart" uri="{C3380CC4-5D6E-409C-BE32-E72D297353CC}">
              <c16:uniqueId val="{00000000-1360-40C2-A79F-9CF93424CB26}"/>
            </c:ext>
          </c:extLst>
        </c:ser>
        <c:ser>
          <c:idx val="1"/>
          <c:order val="1"/>
          <c:tx>
            <c:strRef>
              <c:f>Sheet2!$C$3:$C$4</c:f>
              <c:strCache>
                <c:ptCount val="1"/>
                <c:pt idx="0">
                  <c:v>Aluminium</c:v>
                </c:pt>
              </c:strCache>
            </c:strRef>
          </c:tx>
          <c:invertIfNegative val="0"/>
          <c:dLbls>
            <c:spPr>
              <a:noFill/>
              <a:ln>
                <a:noFill/>
              </a:ln>
              <a:effectLst/>
            </c:spPr>
            <c:txPr>
              <a:bodyPr/>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Sheet2!$A$5:$A$9</c:f>
              <c:strCache>
                <c:ptCount val="5"/>
                <c:pt idx="0">
                  <c:v>0</c:v>
                </c:pt>
                <c:pt idx="1">
                  <c:v>1</c:v>
                </c:pt>
                <c:pt idx="2">
                  <c:v>2</c:v>
                </c:pt>
                <c:pt idx="3">
                  <c:v>3</c:v>
                </c:pt>
                <c:pt idx="4">
                  <c:v>4</c:v>
                </c:pt>
              </c:strCache>
            </c:strRef>
          </c:cat>
          <c:val>
            <c:numRef>
              <c:f>Sheet2!$C$5:$C$9</c:f>
              <c:numCache>
                <c:formatCode>General</c:formatCode>
                <c:ptCount val="5"/>
                <c:pt idx="0">
                  <c:v>44</c:v>
                </c:pt>
                <c:pt idx="1">
                  <c:v>98</c:v>
                </c:pt>
                <c:pt idx="2">
                  <c:v>31</c:v>
                </c:pt>
                <c:pt idx="3">
                  <c:v>9</c:v>
                </c:pt>
              </c:numCache>
            </c:numRef>
          </c:val>
          <c:extLst>
            <c:ext xmlns:c16="http://schemas.microsoft.com/office/drawing/2014/chart" uri="{C3380CC4-5D6E-409C-BE32-E72D297353CC}">
              <c16:uniqueId val="{00000001-1360-40C2-A79F-9CF93424CB26}"/>
            </c:ext>
          </c:extLst>
        </c:ser>
        <c:ser>
          <c:idx val="2"/>
          <c:order val="2"/>
          <c:tx>
            <c:strRef>
              <c:f>Sheet2!$D$3:$D$4</c:f>
              <c:strCache>
                <c:ptCount val="1"/>
                <c:pt idx="0">
                  <c:v>Paper</c:v>
                </c:pt>
              </c:strCache>
            </c:strRef>
          </c:tx>
          <c:invertIfNegative val="0"/>
          <c:dLbls>
            <c:spPr>
              <a:noFill/>
              <a:ln>
                <a:noFill/>
              </a:ln>
              <a:effectLst/>
            </c:spPr>
            <c:txPr>
              <a:bodyPr/>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Sheet2!$A$5:$A$9</c:f>
              <c:strCache>
                <c:ptCount val="5"/>
                <c:pt idx="0">
                  <c:v>0</c:v>
                </c:pt>
                <c:pt idx="1">
                  <c:v>1</c:v>
                </c:pt>
                <c:pt idx="2">
                  <c:v>2</c:v>
                </c:pt>
                <c:pt idx="3">
                  <c:v>3</c:v>
                </c:pt>
                <c:pt idx="4">
                  <c:v>4</c:v>
                </c:pt>
              </c:strCache>
            </c:strRef>
          </c:cat>
          <c:val>
            <c:numRef>
              <c:f>Sheet2!$D$5:$D$9</c:f>
              <c:numCache>
                <c:formatCode>General</c:formatCode>
                <c:ptCount val="5"/>
                <c:pt idx="0">
                  <c:v>92</c:v>
                </c:pt>
                <c:pt idx="1">
                  <c:v>62</c:v>
                </c:pt>
                <c:pt idx="2">
                  <c:v>22</c:v>
                </c:pt>
                <c:pt idx="3">
                  <c:v>6</c:v>
                </c:pt>
              </c:numCache>
            </c:numRef>
          </c:val>
          <c:extLst>
            <c:ext xmlns:c16="http://schemas.microsoft.com/office/drawing/2014/chart" uri="{C3380CC4-5D6E-409C-BE32-E72D297353CC}">
              <c16:uniqueId val="{00000002-1360-40C2-A79F-9CF93424CB26}"/>
            </c:ext>
          </c:extLst>
        </c:ser>
        <c:ser>
          <c:idx val="3"/>
          <c:order val="3"/>
          <c:tx>
            <c:strRef>
              <c:f>Sheet2!$E$3:$E$4</c:f>
              <c:strCache>
                <c:ptCount val="1"/>
                <c:pt idx="0">
                  <c:v>Steel</c:v>
                </c:pt>
              </c:strCache>
            </c:strRef>
          </c:tx>
          <c:invertIfNegative val="0"/>
          <c:dLbls>
            <c:spPr>
              <a:noFill/>
              <a:ln>
                <a:noFill/>
              </a:ln>
              <a:effectLst/>
            </c:spPr>
            <c:txPr>
              <a:bodyPr/>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Sheet2!$A$5:$A$9</c:f>
              <c:strCache>
                <c:ptCount val="5"/>
                <c:pt idx="0">
                  <c:v>0</c:v>
                </c:pt>
                <c:pt idx="1">
                  <c:v>1</c:v>
                </c:pt>
                <c:pt idx="2">
                  <c:v>2</c:v>
                </c:pt>
                <c:pt idx="3">
                  <c:v>3</c:v>
                </c:pt>
                <c:pt idx="4">
                  <c:v>4</c:v>
                </c:pt>
              </c:strCache>
            </c:strRef>
          </c:cat>
          <c:val>
            <c:numRef>
              <c:f>Sheet2!$E$5:$E$9</c:f>
              <c:numCache>
                <c:formatCode>General</c:formatCode>
                <c:ptCount val="5"/>
                <c:pt idx="0">
                  <c:v>36</c:v>
                </c:pt>
                <c:pt idx="1">
                  <c:v>95</c:v>
                </c:pt>
                <c:pt idx="2">
                  <c:v>40</c:v>
                </c:pt>
                <c:pt idx="3">
                  <c:v>11</c:v>
                </c:pt>
              </c:numCache>
            </c:numRef>
          </c:val>
          <c:extLst>
            <c:ext xmlns:c16="http://schemas.microsoft.com/office/drawing/2014/chart" uri="{C3380CC4-5D6E-409C-BE32-E72D297353CC}">
              <c16:uniqueId val="{00000003-1360-40C2-A79F-9CF93424CB26}"/>
            </c:ext>
          </c:extLst>
        </c:ser>
        <c:dLbls>
          <c:showLegendKey val="0"/>
          <c:showVal val="0"/>
          <c:showCatName val="0"/>
          <c:showSerName val="0"/>
          <c:showPercent val="0"/>
          <c:showBubbleSize val="0"/>
        </c:dLbls>
        <c:gapWidth val="300"/>
        <c:axId val="116737536"/>
        <c:axId val="116739456"/>
      </c:barChart>
      <c:catAx>
        <c:axId val="116737536"/>
        <c:scaling>
          <c:orientation val="minMax"/>
        </c:scaling>
        <c:delete val="0"/>
        <c:axPos val="b"/>
        <c:title>
          <c:tx>
            <c:rich>
              <a:bodyPr/>
              <a:lstStyle/>
              <a:p>
                <a:pPr>
                  <a:defRPr/>
                </a:pPr>
                <a:r>
                  <a:rPr lang="en-GB"/>
                  <a:t>Grading Figures</a:t>
                </a:r>
              </a:p>
            </c:rich>
          </c:tx>
          <c:layout>
            <c:manualLayout>
              <c:xMode val="edge"/>
              <c:yMode val="edge"/>
              <c:x val="0.43101946864354723"/>
              <c:y val="0.91160024270074747"/>
            </c:manualLayout>
          </c:layout>
          <c:overlay val="0"/>
        </c:title>
        <c:numFmt formatCode="General" sourceLinked="1"/>
        <c:majorTickMark val="none"/>
        <c:minorTickMark val="none"/>
        <c:tickLblPos val="nextTo"/>
        <c:txPr>
          <a:bodyPr rot="-60000000" vert="horz"/>
          <a:lstStyle/>
          <a:p>
            <a:pPr>
              <a:defRPr/>
            </a:pPr>
            <a:endParaRPr lang="en-US"/>
          </a:p>
        </c:txPr>
        <c:crossAx val="116739456"/>
        <c:crosses val="autoZero"/>
        <c:auto val="1"/>
        <c:lblAlgn val="ctr"/>
        <c:lblOffset val="100"/>
        <c:noMultiLvlLbl val="0"/>
      </c:catAx>
      <c:valAx>
        <c:axId val="116739456"/>
        <c:scaling>
          <c:orientation val="minMax"/>
        </c:scaling>
        <c:delete val="0"/>
        <c:axPos val="l"/>
        <c:majorGridlines/>
        <c:title>
          <c:tx>
            <c:rich>
              <a:bodyPr/>
              <a:lstStyle/>
              <a:p>
                <a:pPr>
                  <a:defRPr/>
                </a:pPr>
                <a:r>
                  <a:rPr lang="en-GB"/>
                  <a:t>Number of Samples at Each Grade</a:t>
                </a:r>
              </a:p>
            </c:rich>
          </c:tx>
          <c:overlay val="0"/>
        </c:title>
        <c:numFmt formatCode="General" sourceLinked="1"/>
        <c:majorTickMark val="out"/>
        <c:minorTickMark val="none"/>
        <c:tickLblPos val="nextTo"/>
        <c:txPr>
          <a:bodyPr rot="-60000000" vert="horz"/>
          <a:lstStyle/>
          <a:p>
            <a:pPr>
              <a:defRPr/>
            </a:pPr>
            <a:endParaRPr lang="en-US"/>
          </a:p>
        </c:txPr>
        <c:crossAx val="116737536"/>
        <c:crosses val="autoZero"/>
        <c:crossBetween val="between"/>
      </c:valAx>
      <c:spPr>
        <a:noFill/>
      </c:spPr>
    </c:plotArea>
    <c:legend>
      <c:legendPos val="r"/>
      <c:overlay val="0"/>
      <c:txPr>
        <a:bodyPr rot="0" vert="horz"/>
        <a:lstStyle/>
        <a:p>
          <a:pPr>
            <a:defRPr/>
          </a:pPr>
          <a:endParaRPr lang="en-US"/>
        </a:p>
      </c:txPr>
    </c:legend>
    <c:plotVisOnly val="1"/>
    <c:dispBlanksAs val="gap"/>
    <c:showDLblsOverMax val="0"/>
  </c:chart>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0DEC4EA-4C38-4690-A9B6-7E601FE5F26F}">
  <we:reference id="wa103136166" version="1.2.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B2456B-8CB6-4539-B14E-5595334BD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9765</Words>
  <Characters>55665</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Loughborough University</Company>
  <LinksUpToDate>false</LinksUpToDate>
  <CharactersWithSpaces>65300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Lloyd Davis</dc:creator>
  <cp:lastModifiedBy>Stephen Bleay</cp:lastModifiedBy>
  <cp:revision>2</cp:revision>
  <dcterms:created xsi:type="dcterms:W3CDTF">2019-04-09T11:48:00Z</dcterms:created>
  <dcterms:modified xsi:type="dcterms:W3CDTF">2019-04-09T11:48:00Z</dcterms:modified>
</cp:coreProperties>
</file>